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63E" w:rsidRPr="009C136B" w:rsidRDefault="00B1663E" w:rsidP="00B1663E">
      <w:pPr>
        <w:widowControl/>
        <w:spacing w:line="480" w:lineRule="auto"/>
        <w:jc w:val="center"/>
        <w:rPr>
          <w:rFonts w:ascii="方正小标宋简体" w:eastAsia="方正小标宋简体" w:hAnsi="Arial" w:cs="Arial"/>
          <w:color w:val="000000"/>
          <w:kern w:val="0"/>
          <w:sz w:val="36"/>
          <w:szCs w:val="36"/>
        </w:rPr>
      </w:pPr>
      <w:r w:rsidRPr="009C136B">
        <w:rPr>
          <w:rFonts w:ascii="方正小标宋简体" w:eastAsia="方正小标宋简体" w:hAnsi="Arial" w:cs="Arial" w:hint="eastAsia"/>
          <w:color w:val="000000"/>
          <w:kern w:val="0"/>
          <w:sz w:val="36"/>
          <w:szCs w:val="36"/>
        </w:rPr>
        <w:t>药审中心公开招聘岗位信息表</w:t>
      </w:r>
    </w:p>
    <w:tbl>
      <w:tblPr>
        <w:tblW w:w="15470" w:type="dxa"/>
        <w:tblInd w:w="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8"/>
        <w:gridCol w:w="709"/>
        <w:gridCol w:w="709"/>
        <w:gridCol w:w="708"/>
        <w:gridCol w:w="993"/>
        <w:gridCol w:w="708"/>
        <w:gridCol w:w="5103"/>
        <w:gridCol w:w="3402"/>
        <w:gridCol w:w="2410"/>
      </w:tblGrid>
      <w:tr w:rsidR="00B1663E" w:rsidRPr="009C136B" w:rsidTr="00557BDD">
        <w:trPr>
          <w:trHeight w:val="1065"/>
        </w:trPr>
        <w:tc>
          <w:tcPr>
            <w:tcW w:w="728" w:type="dxa"/>
            <w:shd w:val="clear" w:color="auto" w:fill="auto"/>
            <w:vAlign w:val="center"/>
            <w:hideMark/>
          </w:tcPr>
          <w:p w:rsidR="00B1663E" w:rsidRPr="009C136B" w:rsidRDefault="00B1663E" w:rsidP="00557BD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9C136B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岗位名称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1663E" w:rsidRPr="009C136B" w:rsidRDefault="00B1663E" w:rsidP="00557BD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9C136B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招聘人数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1663E" w:rsidRPr="009C136B" w:rsidRDefault="00B1663E" w:rsidP="00557BD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9C136B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专业要求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B1663E" w:rsidRPr="009C136B" w:rsidRDefault="00B1663E" w:rsidP="00557BD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9C136B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学历学位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B1663E" w:rsidRPr="009C136B" w:rsidRDefault="00B1663E" w:rsidP="00557BD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9C136B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应届毕业生或社会在职人员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B1663E" w:rsidRPr="009C136B" w:rsidRDefault="00B1663E" w:rsidP="00557BD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9C136B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年龄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B1663E" w:rsidRPr="009C136B" w:rsidRDefault="00B1663E" w:rsidP="00557BD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9C136B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岗位职责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B1663E" w:rsidRPr="009C136B" w:rsidRDefault="00B1663E" w:rsidP="00557BD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9C136B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岗位条件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B1663E" w:rsidRPr="009C136B" w:rsidRDefault="00B1663E" w:rsidP="00557BD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9C136B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其他要求</w:t>
            </w:r>
          </w:p>
        </w:tc>
      </w:tr>
      <w:tr w:rsidR="00B1663E" w:rsidRPr="009C136B" w:rsidTr="00557BDD">
        <w:trPr>
          <w:trHeight w:val="2403"/>
        </w:trPr>
        <w:tc>
          <w:tcPr>
            <w:tcW w:w="728" w:type="dxa"/>
            <w:shd w:val="clear" w:color="auto" w:fill="auto"/>
            <w:vAlign w:val="center"/>
            <w:hideMark/>
          </w:tcPr>
          <w:p w:rsidR="00B1663E" w:rsidRPr="009C136B" w:rsidRDefault="00B1663E" w:rsidP="00557B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项目管理人员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1663E" w:rsidRPr="009C136B" w:rsidRDefault="00B1663E" w:rsidP="00557B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1663E" w:rsidRPr="009C136B" w:rsidRDefault="00B1663E" w:rsidP="00557B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临床医学、护理学、药学、中医学、中药学及相关专业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B1663E" w:rsidRPr="009C136B" w:rsidRDefault="00B1663E" w:rsidP="00557B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本科及以上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B1663E" w:rsidRPr="009C136B" w:rsidRDefault="00B1663E" w:rsidP="00557B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社会在职人员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B1663E" w:rsidRPr="009C136B" w:rsidRDefault="00B1663E" w:rsidP="00557B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35周岁以下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B1663E" w:rsidRPr="009C136B" w:rsidRDefault="00B1663E" w:rsidP="00557BD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围绕本岗位职责，按照相关工作规范独立开展工作，对分管领导负责，接受分管领导管理，并向分管领导汇报。</w:t>
            </w: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具体：</w:t>
            </w: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1.负责按照中心或业务管理部年度规划制定年度工作方案，负责起草或组织起草与业务工作及事业发展相关的规范化文件；负责制定培训及学术活动计划或方案。负责上述相关工作的具体落实。负责组织开展国际合作，协调组织中心内外的培训工作。</w:t>
            </w: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2.负责与有关审评部门间的协调联系，保证中心正常审评工作的顺利进行。了解并掌握各审评部门的审评工作情况、规范执行情况、咨询工作情况、审评会议情况、计划执行情况、文件办理等情况，定期就有关问题向分管部长汇报，重大问题及时汇报。</w:t>
            </w: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3.负责审评任务的标准化管理、审评任务的分配、审评计划的制定；协调有关工作计划、方案的执行；审评任务完成情况的统计分析等工作。</w:t>
            </w: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4.负责根据相关会议管理规范，组织筹备专家咨询会议，申请人沟通会议等工作。负责审评专家库的管理和维护。</w:t>
            </w: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5.负责相关业务文件的协办或督办；负责综合审评报告及附属文件的送签工作。</w:t>
            </w: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6.负责协助审评部部长进行有关工作；收集并整理审评工作的意见和建议，提出改进措施。</w:t>
            </w: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7.负责指导业务秘书岗位辅助管理类相关人员的工作。</w:t>
            </w: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8.负责部门交办的其他工作。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  <w:hideMark/>
          </w:tcPr>
          <w:p w:rsidR="00B1663E" w:rsidRPr="009C136B" w:rsidRDefault="00B1663E" w:rsidP="00557BD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1.能够严格遵守机构和部门的各项规章制度和工作纪律，严格遵守机构保密制度。</w:t>
            </w: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2.具有一定的行政管理能力。</w:t>
            </w: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3.能独立、主动、创造性地开展工作。</w:t>
            </w: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4.具有良好的组织、沟通及协调能力，善于思考、总结工作中的问题。</w:t>
            </w: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5.了解中心整体工作情况。</w:t>
            </w: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6.熟悉医药卫生基础知识，具备与本岗位相适应的专业技能。</w:t>
            </w: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7.具有较好的文字写作能力。</w:t>
            </w: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8.具有一定的计算机应用处理能力。</w:t>
            </w: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9.具备较强的工作责任心和愿景。</w:t>
            </w: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10.具有较强的执行力。</w:t>
            </w: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11.有主动发现问题并积极处理问题的能力。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B1663E" w:rsidRPr="009C136B" w:rsidRDefault="00B1663E" w:rsidP="00557BD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1.全日制本科及以上学历，且需具有5年以上相关工作经验。</w:t>
            </w: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2.个人能力要求：</w:t>
            </w: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（1）讲求原则，工作勤恳，任劳任怨，做事条理清晰，细致认真，行事迅速；</w:t>
            </w: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（2）工作方法得当，有由点及面的思考问题的能力；</w:t>
            </w: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（3）敢于承担责任，在众多工作头绪中能分清轻重缓急，妥善安排工作；</w:t>
            </w: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（4）自控能力强。</w:t>
            </w:r>
          </w:p>
        </w:tc>
      </w:tr>
      <w:tr w:rsidR="00B1663E" w:rsidRPr="009C136B" w:rsidTr="00557BDD">
        <w:trPr>
          <w:trHeight w:val="7095"/>
        </w:trPr>
        <w:tc>
          <w:tcPr>
            <w:tcW w:w="728" w:type="dxa"/>
            <w:shd w:val="clear" w:color="auto" w:fill="auto"/>
            <w:vAlign w:val="center"/>
            <w:hideMark/>
          </w:tcPr>
          <w:p w:rsidR="00B1663E" w:rsidRPr="009C136B" w:rsidRDefault="00B1663E" w:rsidP="00557B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业务管理人员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1663E" w:rsidRPr="009C136B" w:rsidRDefault="00B1663E" w:rsidP="00557B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1663E" w:rsidRPr="009C136B" w:rsidRDefault="00B1663E" w:rsidP="00557B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行政管理、文秘、文书档案管理及相关专业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B1663E" w:rsidRPr="009C136B" w:rsidRDefault="00B1663E" w:rsidP="00557B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本科及以上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B1663E" w:rsidRPr="009C136B" w:rsidRDefault="00B1663E" w:rsidP="00557B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社会在职人员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B1663E" w:rsidRPr="009C136B" w:rsidRDefault="00B1663E" w:rsidP="00557B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30周岁以下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B1663E" w:rsidRPr="009C136B" w:rsidRDefault="00B1663E" w:rsidP="00557BDD">
            <w:pPr>
              <w:widowControl/>
              <w:spacing w:after="24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围绕本岗位职责，按照相关工作规范独立开展工作，对分管领导负责，接受分管领导管理，并向分管领导汇报。</w:t>
            </w: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具体：</w:t>
            </w: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1.能够独立开展以下工作。</w:t>
            </w: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（1）负责本岗位工作计划方案的制定，并组织实施；</w:t>
            </w: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（2）负责本岗位相关规章制度、标准规范操作的起草修订工作；</w:t>
            </w: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（3）负责行政公文的运转程序：具体负责分办、流转、督办、发文制作、归档等工作；</w:t>
            </w: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（4）负责文书档案、资料的管理工作，熟悉公文文书档案的管理知识；</w:t>
            </w: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（5</w:t>
            </w:r>
            <w:r w:rsidR="00C9667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）协助相关管理岗位人员安排工作计划</w:t>
            </w: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；</w:t>
            </w: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（6）负责对内、对外的沟通协调工作；</w:t>
            </w: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（7）负责起草行政公文；</w:t>
            </w: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（8）负责行政公文核稿；</w:t>
            </w: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（9）负责制定与行政工作相关的统计报表；</w:t>
            </w: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（10）负责小型会议、活动的组织、协调、接待工作；</w:t>
            </w: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（11）负责新闻撰写、对外礼节性往来事务等。</w:t>
            </w: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2.能够敏锐的发现问题、解决问题、化解矛盾冲突。</w:t>
            </w: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3.负责对相关岗位工作进行检查、指导、监督。</w:t>
            </w:r>
          </w:p>
        </w:tc>
        <w:tc>
          <w:tcPr>
            <w:tcW w:w="3402" w:type="dxa"/>
            <w:vMerge/>
            <w:vAlign w:val="center"/>
            <w:hideMark/>
          </w:tcPr>
          <w:p w:rsidR="00B1663E" w:rsidRPr="009C136B" w:rsidRDefault="00B1663E" w:rsidP="00557BD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B1663E" w:rsidRPr="009C136B" w:rsidRDefault="00B1663E" w:rsidP="00557BD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1.全日制本科及以上学历，且需具有3年以上相关工作经验。</w:t>
            </w: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2.个人能力要求：</w:t>
            </w: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（1）讲求原则，工作勤恳，任劳任怨，做事条理清晰，细致认真，行事迅速；</w:t>
            </w: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（2）工作方法得当，具备由点及面的思考问题的能力；</w:t>
            </w: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（3）敢于承担责任，在众多工作头绪中能分清轻重缓急，妥善安排工作；</w:t>
            </w: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（4）自控能力强。</w:t>
            </w:r>
          </w:p>
        </w:tc>
      </w:tr>
      <w:tr w:rsidR="00B1663E" w:rsidRPr="009C136B" w:rsidTr="00557BDD">
        <w:trPr>
          <w:trHeight w:val="8070"/>
        </w:trPr>
        <w:tc>
          <w:tcPr>
            <w:tcW w:w="728" w:type="dxa"/>
            <w:shd w:val="clear" w:color="auto" w:fill="auto"/>
            <w:vAlign w:val="center"/>
            <w:hideMark/>
          </w:tcPr>
          <w:p w:rsidR="00B1663E" w:rsidRPr="009C136B" w:rsidRDefault="00B1663E" w:rsidP="00557B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会计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1663E" w:rsidRPr="009C136B" w:rsidRDefault="00B1663E" w:rsidP="00557B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1663E" w:rsidRPr="009C136B" w:rsidRDefault="00B1663E" w:rsidP="00557B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财会及相关专业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B1663E" w:rsidRPr="009C136B" w:rsidRDefault="00B1663E" w:rsidP="00557B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本科及以上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B1663E" w:rsidRPr="009C136B" w:rsidRDefault="00B1663E" w:rsidP="00557B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社会在职人员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B1663E" w:rsidRPr="009C136B" w:rsidRDefault="00B1663E" w:rsidP="00557B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35周岁以下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B1663E" w:rsidRPr="009C136B" w:rsidRDefault="00B1663E" w:rsidP="00557BD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1.围绕本岗位职责，按照相关工作规范独立开展工作，对部长负责，接受部长领导，并向部长汇报。</w:t>
            </w: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2.负责组织实施会计核算，按有关要求及时报送财务数据；</w:t>
            </w: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3.负责银行对账的复核；</w:t>
            </w: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4.负责薪酬核算；</w:t>
            </w: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5.负责各项税费的计缴；</w:t>
            </w: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6.负责资产物资的有关采购管理工作；</w:t>
            </w: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7.负责预算、决算的编报；</w:t>
            </w: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8.负责中心房改相关工作；</w:t>
            </w: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9.负责有关审计工作；</w:t>
            </w: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10.负责办理部长交办的其他工作。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B1663E" w:rsidRPr="009C136B" w:rsidRDefault="00B1663E" w:rsidP="00557BD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1.热爱药品审评事业，自觉践行科学监管理念，认同中心的组织文化、核心价值观和发展战略；</w:t>
            </w: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2.有大局观，有较强的事业心和责任感，廉洁自律；</w:t>
            </w: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3.具有财务或管理学等相关教育背景。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B1663E" w:rsidRPr="009C136B" w:rsidRDefault="00B1663E" w:rsidP="00557BD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1.具有全日制大学本科及以上学历，财会及相关专业（会计、财务管理及审计专业优先）；</w:t>
            </w: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2.取得会计从业资格证书；</w:t>
            </w: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3.具有会计师及以上资格（同时具有注册会计师资格者优先），本科学历者需从事财会工作7年以上、硕士及以上学历者需从事财会工作5年以上；</w:t>
            </w: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4.熟悉国家有关法律、法规和财经制度，熟练掌握和运用专业知识、技能；</w:t>
            </w: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5.能够熟练使用计算机和财务软件；</w:t>
            </w:r>
            <w:r w:rsidRPr="009C136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6.具有较高政策水平和职业判断力，具有良好的组织、沟通、协调和执行能力，具有良好的文字水平。</w:t>
            </w:r>
          </w:p>
        </w:tc>
      </w:tr>
    </w:tbl>
    <w:p w:rsidR="00B1663E" w:rsidRPr="009C136B" w:rsidRDefault="00B1663E" w:rsidP="00B1663E"/>
    <w:p w:rsidR="00B1663E" w:rsidRDefault="00B1663E" w:rsidP="00B1663E">
      <w:pPr>
        <w:spacing w:line="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B878E8">
        <w:rPr>
          <w:rFonts w:ascii="仿宋" w:eastAsia="仿宋" w:hAnsi="仿宋"/>
          <w:sz w:val="32"/>
          <w:szCs w:val="32"/>
        </w:rPr>
        <w:br/>
      </w:r>
    </w:p>
    <w:p w:rsidR="00035F2D" w:rsidRPr="00B1663E" w:rsidRDefault="00035F2D"/>
    <w:sectPr w:rsidR="00035F2D" w:rsidRPr="00B1663E" w:rsidSect="00CD5FBA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67C9" w:rsidRDefault="00B967C9" w:rsidP="00B1663E">
      <w:r>
        <w:separator/>
      </w:r>
    </w:p>
  </w:endnote>
  <w:endnote w:type="continuationSeparator" w:id="1">
    <w:p w:rsidR="00B967C9" w:rsidRDefault="00B967C9" w:rsidP="00B166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67C9" w:rsidRDefault="00B967C9" w:rsidP="00B1663E">
      <w:r>
        <w:separator/>
      </w:r>
    </w:p>
  </w:footnote>
  <w:footnote w:type="continuationSeparator" w:id="1">
    <w:p w:rsidR="00B967C9" w:rsidRDefault="00B967C9" w:rsidP="00B1663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1663E"/>
    <w:rsid w:val="00035F2D"/>
    <w:rsid w:val="00325065"/>
    <w:rsid w:val="00B1663E"/>
    <w:rsid w:val="00B967C9"/>
    <w:rsid w:val="00C966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63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166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1663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166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1663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317</Words>
  <Characters>1809</Characters>
  <Application>Microsoft Office Word</Application>
  <DocSecurity>0</DocSecurity>
  <Lines>15</Lines>
  <Paragraphs>4</Paragraphs>
  <ScaleCrop>false</ScaleCrop>
  <Company/>
  <LinksUpToDate>false</LinksUpToDate>
  <CharactersWithSpaces>2122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wxl</dc:creator>
  <cp:keywords/>
  <dc:description/>
  <cp:lastModifiedBy>wxl</cp:lastModifiedBy>
  <cp:revision>3</cp:revision>
  <dcterms:created xsi:type="dcterms:W3CDTF">2016-01-19T01:33:00Z</dcterms:created>
  <dcterms:modified xsi:type="dcterms:W3CDTF">2016-01-19T06:14:00Z</dcterms:modified>
</cp:coreProperties>
</file>