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3F" w:rsidRPr="00A1593F" w:rsidRDefault="00A1593F" w:rsidP="00A1593F">
      <w:pPr>
        <w:spacing w:line="360" w:lineRule="auto"/>
        <w:rPr>
          <w:rFonts w:ascii="黑体" w:eastAsia="黑体" w:hAnsi="黑体"/>
          <w:sz w:val="32"/>
          <w:szCs w:val="32"/>
        </w:rPr>
      </w:pPr>
      <w:r>
        <w:rPr>
          <w:rFonts w:ascii="黑体" w:eastAsia="黑体" w:hAnsi="黑体" w:hint="eastAsia"/>
          <w:sz w:val="32"/>
          <w:szCs w:val="32"/>
        </w:rPr>
        <w:t>附件</w:t>
      </w:r>
      <w:r w:rsidR="00495533">
        <w:rPr>
          <w:rFonts w:ascii="黑体" w:eastAsia="黑体" w:hAnsi="黑体" w:hint="eastAsia"/>
          <w:sz w:val="32"/>
          <w:szCs w:val="32"/>
        </w:rPr>
        <w:t>5</w:t>
      </w:r>
      <w:bookmarkStart w:id="0" w:name="_GoBack"/>
      <w:bookmarkEnd w:id="0"/>
    </w:p>
    <w:p w:rsidR="004E7711" w:rsidRPr="00BC37D8" w:rsidRDefault="0038145F" w:rsidP="00A673BA">
      <w:pPr>
        <w:spacing w:line="360" w:lineRule="auto"/>
        <w:jc w:val="center"/>
        <w:rPr>
          <w:rFonts w:ascii="方正小标宋简体" w:eastAsia="方正小标宋简体" w:hAnsi="仿宋"/>
          <w:sz w:val="44"/>
          <w:szCs w:val="44"/>
        </w:rPr>
      </w:pPr>
      <w:r w:rsidRPr="00BC37D8">
        <w:rPr>
          <w:rFonts w:ascii="方正小标宋简体" w:eastAsia="方正小标宋简体" w:hAnsi="仿宋" w:hint="eastAsia"/>
          <w:sz w:val="44"/>
          <w:szCs w:val="44"/>
        </w:rPr>
        <w:t>医疗器械</w:t>
      </w:r>
      <w:r w:rsidR="009A6760" w:rsidRPr="00BC37D8">
        <w:rPr>
          <w:rFonts w:ascii="方正小标宋简体" w:eastAsia="方正小标宋简体" w:hAnsi="仿宋" w:hint="eastAsia"/>
          <w:sz w:val="44"/>
          <w:szCs w:val="44"/>
        </w:rPr>
        <w:t>注册</w:t>
      </w:r>
      <w:r w:rsidR="00BE126C" w:rsidRPr="00BC37D8">
        <w:rPr>
          <w:rFonts w:ascii="方正小标宋简体" w:eastAsia="方正小标宋简体" w:hAnsi="仿宋" w:hint="eastAsia"/>
          <w:sz w:val="44"/>
          <w:szCs w:val="44"/>
        </w:rPr>
        <w:t>申报</w:t>
      </w:r>
      <w:r w:rsidRPr="00BC37D8">
        <w:rPr>
          <w:rFonts w:ascii="方正小标宋简体" w:eastAsia="方正小标宋简体" w:hAnsi="仿宋" w:hint="eastAsia"/>
          <w:sz w:val="44"/>
          <w:szCs w:val="44"/>
        </w:rPr>
        <w:t>临床评价</w:t>
      </w:r>
      <w:r w:rsidR="004E00B9" w:rsidRPr="00BC37D8">
        <w:rPr>
          <w:rFonts w:ascii="方正小标宋简体" w:eastAsia="方正小标宋简体" w:hAnsi="仿宋" w:hint="eastAsia"/>
          <w:sz w:val="44"/>
          <w:szCs w:val="44"/>
        </w:rPr>
        <w:t>报告</w:t>
      </w:r>
      <w:r w:rsidRPr="00BC37D8">
        <w:rPr>
          <w:rFonts w:ascii="方正小标宋简体" w:eastAsia="方正小标宋简体" w:hAnsi="仿宋" w:hint="eastAsia"/>
          <w:sz w:val="44"/>
          <w:szCs w:val="44"/>
        </w:rPr>
        <w:t>技术指导原则</w:t>
      </w:r>
    </w:p>
    <w:p w:rsidR="00D32DC3" w:rsidRPr="00FF1C2B" w:rsidRDefault="00965ECE" w:rsidP="00A673BA">
      <w:pPr>
        <w:spacing w:line="360" w:lineRule="auto"/>
        <w:jc w:val="center"/>
        <w:rPr>
          <w:rFonts w:ascii="楷体_GB2312" w:eastAsia="楷体_GB2312"/>
          <w:sz w:val="32"/>
          <w:szCs w:val="32"/>
        </w:rPr>
      </w:pPr>
      <w:r w:rsidRPr="00FF1C2B">
        <w:rPr>
          <w:rFonts w:ascii="楷体_GB2312" w:eastAsia="楷体_GB2312" w:hint="eastAsia"/>
          <w:sz w:val="32"/>
          <w:szCs w:val="32"/>
        </w:rPr>
        <w:t>（</w:t>
      </w:r>
      <w:r w:rsidR="00FF1C2B" w:rsidRPr="00FF1C2B">
        <w:rPr>
          <w:rFonts w:ascii="楷体_GB2312" w:eastAsia="楷体_GB2312" w:hint="eastAsia"/>
          <w:sz w:val="32"/>
          <w:szCs w:val="32"/>
        </w:rPr>
        <w:t>征求意见稿</w:t>
      </w:r>
      <w:r w:rsidRPr="00FF1C2B">
        <w:rPr>
          <w:rFonts w:ascii="楷体_GB2312" w:eastAsia="楷体_GB2312" w:hint="eastAsia"/>
          <w:sz w:val="32"/>
          <w:szCs w:val="32"/>
        </w:rPr>
        <w:t>）</w:t>
      </w:r>
    </w:p>
    <w:p w:rsidR="004E7711" w:rsidRPr="00BC37D8" w:rsidRDefault="0038145F" w:rsidP="00BC37D8">
      <w:pPr>
        <w:pStyle w:val="1"/>
        <w:overflowPunct w:val="0"/>
        <w:spacing w:after="0" w:line="360" w:lineRule="auto"/>
        <w:ind w:firstLineChars="230" w:firstLine="736"/>
        <w:rPr>
          <w:rFonts w:ascii="黑体" w:eastAsia="黑体" w:hAnsi="黑体"/>
          <w:sz w:val="24"/>
          <w:szCs w:val="32"/>
        </w:rPr>
      </w:pPr>
      <w:r w:rsidRPr="00BC37D8">
        <w:rPr>
          <w:rFonts w:ascii="黑体" w:eastAsia="黑体" w:hAnsi="黑体" w:cstheme="minorBidi" w:hint="eastAsia"/>
          <w:sz w:val="32"/>
          <w:szCs w:val="32"/>
        </w:rPr>
        <w:t>一、前言</w:t>
      </w:r>
    </w:p>
    <w:p w:rsidR="00BE126C" w:rsidRPr="00BC37D8" w:rsidRDefault="0038145F" w:rsidP="00A673BA">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sz w:val="32"/>
          <w:szCs w:val="32"/>
        </w:rPr>
        <w:t>医疗器械临床</w:t>
      </w:r>
      <w:r w:rsidRPr="00BC37D8">
        <w:rPr>
          <w:rFonts w:ascii="仿宋_GB2312" w:eastAsia="仿宋_GB2312" w:hAnsi="仿宋" w:cstheme="minorBidi" w:hint="eastAsia"/>
          <w:sz w:val="32"/>
          <w:szCs w:val="32"/>
        </w:rPr>
        <w:t>评价</w:t>
      </w:r>
      <w:r w:rsidR="003C55D3" w:rsidRPr="00BC37D8">
        <w:rPr>
          <w:rFonts w:ascii="仿宋_GB2312" w:eastAsia="仿宋_GB2312" w:hAnsi="仿宋" w:cstheme="minorBidi"/>
          <w:sz w:val="32"/>
          <w:szCs w:val="32"/>
        </w:rPr>
        <w:t>是</w:t>
      </w:r>
      <w:r w:rsidR="00690CD4" w:rsidRPr="00BC37D8">
        <w:rPr>
          <w:rFonts w:ascii="仿宋_GB2312" w:eastAsia="仿宋_GB2312" w:hAnsi="仿宋" w:cstheme="minorBidi" w:hint="eastAsia"/>
          <w:sz w:val="32"/>
          <w:szCs w:val="32"/>
        </w:rPr>
        <w:t>采用科学合理的方法对临床数据进行评价、分析，以确认医疗器械在其适用范围下的安全性、临床性能和／或有效性的持续进行的活动。</w:t>
      </w:r>
    </w:p>
    <w:p w:rsidR="00A355A8" w:rsidRPr="00BC37D8" w:rsidRDefault="00A355A8" w:rsidP="00A673BA">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临床评价需持续开展，贯穿医疗器械全生命周期。产品注册时，注册申请人使用</w:t>
      </w:r>
      <w:r w:rsidR="009A6760" w:rsidRPr="00BC37D8">
        <w:rPr>
          <w:rFonts w:ascii="仿宋_GB2312" w:eastAsia="仿宋_GB2312" w:hAnsi="仿宋" w:cstheme="minorBidi" w:hint="eastAsia"/>
          <w:sz w:val="32"/>
          <w:szCs w:val="32"/>
        </w:rPr>
        <w:t>临床评价产生的</w:t>
      </w:r>
      <w:r w:rsidRPr="00BC37D8">
        <w:rPr>
          <w:rFonts w:ascii="仿宋_GB2312" w:eastAsia="仿宋_GB2312" w:hAnsi="仿宋" w:cstheme="minorBidi" w:hint="eastAsia"/>
          <w:sz w:val="32"/>
          <w:szCs w:val="32"/>
        </w:rPr>
        <w:t>临床证据，以及其他设计验证和确认文件、器械描述、</w:t>
      </w:r>
      <w:r w:rsidR="009A6760" w:rsidRPr="00BC37D8">
        <w:rPr>
          <w:rFonts w:ascii="仿宋_GB2312" w:eastAsia="仿宋_GB2312" w:hAnsi="仿宋" w:cstheme="minorBidi" w:hint="eastAsia"/>
          <w:sz w:val="32"/>
          <w:szCs w:val="32"/>
        </w:rPr>
        <w:t>说明书和</w:t>
      </w:r>
      <w:r w:rsidRPr="00BC37D8">
        <w:rPr>
          <w:rFonts w:ascii="仿宋_GB2312" w:eastAsia="仿宋_GB2312" w:hAnsi="仿宋" w:cstheme="minorBidi" w:hint="eastAsia"/>
          <w:sz w:val="32"/>
          <w:szCs w:val="32"/>
        </w:rPr>
        <w:t>标签、风险分析以及生产信息，论证产品对安全</w:t>
      </w:r>
      <w:r w:rsidR="009A6760" w:rsidRPr="00BC37D8">
        <w:rPr>
          <w:rFonts w:ascii="仿宋_GB2312" w:eastAsia="仿宋_GB2312" w:hAnsi="仿宋" w:cstheme="minorBidi" w:hint="eastAsia"/>
          <w:sz w:val="32"/>
          <w:szCs w:val="32"/>
        </w:rPr>
        <w:t>和</w:t>
      </w:r>
      <w:r w:rsidRPr="00BC37D8">
        <w:rPr>
          <w:rFonts w:ascii="仿宋_GB2312" w:eastAsia="仿宋_GB2312" w:hAnsi="仿宋" w:cstheme="minorBidi" w:hint="eastAsia"/>
          <w:sz w:val="32"/>
          <w:szCs w:val="32"/>
        </w:rPr>
        <w:t>有效基本原则的符合性。产品上市后。随着产品安全性、临床性能和／或有效性信息的不断更新，需周期性</w:t>
      </w:r>
      <w:r w:rsidR="009A6760" w:rsidRPr="00BC37D8">
        <w:rPr>
          <w:rFonts w:ascii="仿宋_GB2312" w:eastAsia="仿宋_GB2312" w:hAnsi="仿宋" w:cstheme="minorBidi" w:hint="eastAsia"/>
          <w:sz w:val="32"/>
          <w:szCs w:val="32"/>
        </w:rPr>
        <w:t>地</w:t>
      </w:r>
      <w:r w:rsidRPr="00BC37D8">
        <w:rPr>
          <w:rFonts w:ascii="仿宋_GB2312" w:eastAsia="仿宋_GB2312" w:hAnsi="仿宋" w:cstheme="minorBidi" w:hint="eastAsia"/>
          <w:sz w:val="32"/>
          <w:szCs w:val="32"/>
        </w:rPr>
        <w:t>进行临床评价</w:t>
      </w:r>
      <w:r w:rsidR="009A6760" w:rsidRPr="00BC37D8">
        <w:rPr>
          <w:rFonts w:ascii="仿宋_GB2312" w:eastAsia="仿宋_GB2312" w:hAnsi="仿宋" w:cstheme="minorBidi" w:hint="eastAsia"/>
          <w:sz w:val="32"/>
          <w:szCs w:val="32"/>
        </w:rPr>
        <w:t>。</w:t>
      </w:r>
    </w:p>
    <w:p w:rsidR="00E85FF1" w:rsidRPr="00BC37D8" w:rsidRDefault="00D1685B" w:rsidP="00A673BA">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本指导原则</w:t>
      </w:r>
      <w:r w:rsidR="00BE126C" w:rsidRPr="00BC37D8">
        <w:rPr>
          <w:rFonts w:ascii="仿宋_GB2312" w:eastAsia="仿宋_GB2312" w:hAnsi="仿宋" w:cstheme="minorBidi" w:hint="eastAsia"/>
          <w:sz w:val="32"/>
          <w:szCs w:val="32"/>
        </w:rPr>
        <w:t>在《医疗器械临床评价技术指导原则》的框架下，</w:t>
      </w:r>
      <w:r w:rsidR="006B676E" w:rsidRPr="00BC37D8">
        <w:rPr>
          <w:rFonts w:ascii="仿宋_GB2312" w:eastAsia="仿宋_GB2312" w:hAnsi="仿宋" w:cstheme="minorBidi" w:hint="eastAsia"/>
          <w:sz w:val="32"/>
          <w:szCs w:val="32"/>
        </w:rPr>
        <w:t>针对</w:t>
      </w:r>
      <w:r w:rsidR="009A6760" w:rsidRPr="00BC37D8">
        <w:rPr>
          <w:rFonts w:ascii="仿宋_GB2312" w:eastAsia="仿宋_GB2312" w:hAnsi="仿宋" w:cstheme="minorBidi" w:hint="eastAsia"/>
          <w:sz w:val="32"/>
          <w:szCs w:val="32"/>
        </w:rPr>
        <w:t>上市前临床评价，</w:t>
      </w:r>
      <w:r w:rsidR="00BE126C" w:rsidRPr="00BC37D8">
        <w:rPr>
          <w:rFonts w:ascii="仿宋_GB2312" w:eastAsia="仿宋_GB2312" w:hAnsi="仿宋" w:cstheme="minorBidi" w:hint="eastAsia"/>
          <w:sz w:val="32"/>
          <w:szCs w:val="32"/>
        </w:rPr>
        <w:t>阐明用于医疗器械注册申报的临床评价报告需包含的主要内容并细化相应要求，</w:t>
      </w:r>
      <w:r w:rsidR="001D5D10" w:rsidRPr="00BC37D8">
        <w:rPr>
          <w:rFonts w:ascii="仿宋_GB2312" w:eastAsia="仿宋_GB2312" w:hAnsi="仿宋" w:cstheme="minorBidi"/>
          <w:sz w:val="32"/>
          <w:szCs w:val="32"/>
        </w:rPr>
        <w:t>为注册</w:t>
      </w:r>
      <w:r w:rsidR="001D5D10" w:rsidRPr="00BC37D8">
        <w:rPr>
          <w:rFonts w:ascii="仿宋_GB2312" w:eastAsia="仿宋_GB2312" w:hAnsi="仿宋" w:cstheme="minorBidi" w:hint="eastAsia"/>
          <w:sz w:val="32"/>
          <w:szCs w:val="32"/>
        </w:rPr>
        <w:t>人</w:t>
      </w:r>
      <w:r w:rsidR="009A6760" w:rsidRPr="00BC37D8">
        <w:rPr>
          <w:rFonts w:ascii="仿宋_GB2312" w:eastAsia="仿宋_GB2312" w:hAnsi="仿宋" w:cstheme="minorBidi" w:hint="eastAsia"/>
          <w:sz w:val="32"/>
          <w:szCs w:val="32"/>
        </w:rPr>
        <w:t>编写上市前临床评价</w:t>
      </w:r>
      <w:r w:rsidR="00CD5859" w:rsidRPr="00BC37D8">
        <w:rPr>
          <w:rFonts w:ascii="仿宋_GB2312" w:eastAsia="仿宋_GB2312" w:hAnsi="仿宋" w:cstheme="minorBidi" w:hint="eastAsia"/>
          <w:sz w:val="32"/>
          <w:szCs w:val="32"/>
        </w:rPr>
        <w:t>报告</w:t>
      </w:r>
      <w:r w:rsidR="009A6760" w:rsidRPr="00BC37D8">
        <w:rPr>
          <w:rFonts w:ascii="仿宋_GB2312" w:eastAsia="仿宋_GB2312" w:hAnsi="仿宋" w:cstheme="minorBidi" w:hint="eastAsia"/>
          <w:sz w:val="32"/>
          <w:szCs w:val="32"/>
        </w:rPr>
        <w:t>以及</w:t>
      </w:r>
      <w:r w:rsidR="001D5D10" w:rsidRPr="00BC37D8">
        <w:rPr>
          <w:rFonts w:ascii="仿宋_GB2312" w:eastAsia="仿宋_GB2312" w:hAnsi="仿宋" w:cstheme="minorBidi"/>
          <w:sz w:val="32"/>
          <w:szCs w:val="32"/>
        </w:rPr>
        <w:t>药品监督管理部门</w:t>
      </w:r>
      <w:r w:rsidR="009A6760" w:rsidRPr="00BC37D8">
        <w:rPr>
          <w:rFonts w:ascii="仿宋_GB2312" w:eastAsia="仿宋_GB2312" w:hAnsi="仿宋" w:cstheme="minorBidi"/>
          <w:sz w:val="32"/>
          <w:szCs w:val="32"/>
        </w:rPr>
        <w:t>审评</w:t>
      </w:r>
      <w:r w:rsidR="009A6760" w:rsidRPr="00BC37D8">
        <w:rPr>
          <w:rFonts w:ascii="仿宋_GB2312" w:eastAsia="仿宋_GB2312" w:hAnsi="仿宋" w:cstheme="minorBidi" w:hint="eastAsia"/>
          <w:sz w:val="32"/>
          <w:szCs w:val="32"/>
        </w:rPr>
        <w:t>上市前</w:t>
      </w:r>
      <w:r w:rsidR="001D5D10" w:rsidRPr="00BC37D8">
        <w:rPr>
          <w:rFonts w:ascii="仿宋_GB2312" w:eastAsia="仿宋_GB2312" w:hAnsi="仿宋" w:cstheme="minorBidi"/>
          <w:sz w:val="32"/>
          <w:szCs w:val="32"/>
        </w:rPr>
        <w:t>临床评价</w:t>
      </w:r>
      <w:r w:rsidR="00CD5859" w:rsidRPr="00BC37D8">
        <w:rPr>
          <w:rFonts w:ascii="仿宋_GB2312" w:eastAsia="仿宋_GB2312" w:hAnsi="仿宋" w:cstheme="minorBidi" w:hint="eastAsia"/>
          <w:sz w:val="32"/>
          <w:szCs w:val="32"/>
        </w:rPr>
        <w:t>报告</w:t>
      </w:r>
      <w:r w:rsidR="001D5D10" w:rsidRPr="00BC37D8">
        <w:rPr>
          <w:rFonts w:ascii="仿宋_GB2312" w:eastAsia="仿宋_GB2312" w:hAnsi="仿宋" w:cstheme="minorBidi"/>
          <w:sz w:val="32"/>
          <w:szCs w:val="32"/>
        </w:rPr>
        <w:t>提供技术指导</w:t>
      </w:r>
      <w:r w:rsidR="001D5D10" w:rsidRPr="00BC37D8">
        <w:rPr>
          <w:rFonts w:ascii="仿宋_GB2312" w:eastAsia="仿宋_GB2312" w:hAnsi="仿宋" w:cstheme="minorBidi" w:hint="eastAsia"/>
          <w:sz w:val="32"/>
          <w:szCs w:val="32"/>
        </w:rPr>
        <w:t>。</w:t>
      </w:r>
    </w:p>
    <w:p w:rsidR="00BE126C" w:rsidRPr="00BC37D8" w:rsidRDefault="00BE126C" w:rsidP="00BE126C">
      <w:pPr>
        <w:pStyle w:val="1"/>
        <w:overflowPunct w:val="0"/>
        <w:spacing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本指导原则是医疗器械临床评价通用指导原则体系的一部分，</w:t>
      </w:r>
      <w:r w:rsidR="00EA0643" w:rsidRPr="00BC37D8">
        <w:rPr>
          <w:rFonts w:ascii="仿宋_GB2312" w:eastAsia="仿宋_GB2312" w:hAnsi="仿宋" w:cstheme="minorBidi" w:hint="eastAsia"/>
          <w:sz w:val="32"/>
          <w:szCs w:val="32"/>
        </w:rPr>
        <w:t>与</w:t>
      </w:r>
      <w:r w:rsidR="00B12353" w:rsidRPr="00BC37D8">
        <w:rPr>
          <w:rFonts w:ascii="仿宋_GB2312" w:eastAsia="仿宋_GB2312" w:hAnsi="仿宋" w:cstheme="minorBidi" w:hint="eastAsia"/>
          <w:sz w:val="32"/>
          <w:szCs w:val="32"/>
        </w:rPr>
        <w:t>《医疗器械临床评价技术指导原则》</w:t>
      </w:r>
      <w:r w:rsidRPr="00BC37D8">
        <w:rPr>
          <w:rFonts w:ascii="仿宋_GB2312" w:eastAsia="仿宋_GB2312" w:hAnsi="仿宋" w:cstheme="minorBidi" w:hint="eastAsia"/>
          <w:sz w:val="32"/>
          <w:szCs w:val="32"/>
        </w:rPr>
        <w:t>《决策是否开展医疗器械临床试验</w:t>
      </w:r>
      <w:r w:rsidR="00FF276E" w:rsidRPr="00BC37D8">
        <w:rPr>
          <w:rFonts w:ascii="仿宋_GB2312" w:eastAsia="仿宋_GB2312" w:hAnsi="仿宋" w:cstheme="minorBidi" w:hint="eastAsia"/>
          <w:sz w:val="32"/>
          <w:szCs w:val="32"/>
        </w:rPr>
        <w:t>技术指导原则</w:t>
      </w:r>
      <w:r w:rsidRPr="00BC37D8">
        <w:rPr>
          <w:rFonts w:ascii="仿宋_GB2312" w:eastAsia="仿宋_GB2312" w:hAnsi="仿宋" w:cstheme="minorBidi" w:hint="eastAsia"/>
          <w:sz w:val="32"/>
          <w:szCs w:val="32"/>
        </w:rPr>
        <w:t>》《医疗器械临床试验设计指导原则》</w:t>
      </w:r>
      <w:r w:rsidRPr="00BC37D8">
        <w:rPr>
          <w:rFonts w:ascii="仿宋_GB2312" w:eastAsia="仿宋_GB2312" w:hAnsi="仿宋" w:cstheme="minorBidi" w:hint="eastAsia"/>
          <w:sz w:val="32"/>
          <w:szCs w:val="32"/>
        </w:rPr>
        <w:lastRenderedPageBreak/>
        <w:t>《接受医疗器械境外临床试验数据技术指导原则》《医疗器械等同性论证技术指导原则》等文件相互引用。</w:t>
      </w:r>
    </w:p>
    <w:p w:rsidR="004E7711" w:rsidRPr="00BC37D8" w:rsidRDefault="00244E7E" w:rsidP="00BC37D8">
      <w:pPr>
        <w:pStyle w:val="1"/>
        <w:overflowPunct w:val="0"/>
        <w:spacing w:after="0" w:line="360" w:lineRule="auto"/>
        <w:ind w:firstLine="640"/>
        <w:rPr>
          <w:rFonts w:ascii="黑体" w:eastAsia="黑体" w:hAnsi="黑体"/>
          <w:sz w:val="24"/>
          <w:szCs w:val="32"/>
        </w:rPr>
      </w:pPr>
      <w:r w:rsidRPr="00BC37D8">
        <w:rPr>
          <w:rFonts w:ascii="黑体" w:eastAsia="黑体" w:hAnsi="黑体" w:cstheme="minorBidi" w:hint="eastAsia"/>
          <w:sz w:val="32"/>
          <w:szCs w:val="32"/>
        </w:rPr>
        <w:t>二</w:t>
      </w:r>
      <w:r w:rsidRPr="00BC37D8">
        <w:rPr>
          <w:rFonts w:ascii="黑体" w:eastAsia="黑体" w:hAnsi="黑体" w:cstheme="minorBidi"/>
          <w:sz w:val="32"/>
          <w:szCs w:val="32"/>
        </w:rPr>
        <w:t>、</w:t>
      </w:r>
      <w:r w:rsidR="0038145F" w:rsidRPr="00BC37D8">
        <w:rPr>
          <w:rFonts w:ascii="黑体" w:eastAsia="黑体" w:hAnsi="黑体" w:cstheme="minorBidi" w:hint="eastAsia"/>
          <w:sz w:val="32"/>
          <w:szCs w:val="32"/>
        </w:rPr>
        <w:t>适用范围</w:t>
      </w:r>
    </w:p>
    <w:p w:rsidR="008A7595" w:rsidRPr="00BC37D8" w:rsidRDefault="00556567" w:rsidP="00A673BA">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本指导原则适用于</w:t>
      </w:r>
      <w:r w:rsidR="0038145F" w:rsidRPr="00BC37D8">
        <w:rPr>
          <w:rFonts w:ascii="仿宋_GB2312" w:eastAsia="仿宋_GB2312" w:hAnsi="仿宋" w:cstheme="minorBidi" w:hint="eastAsia"/>
          <w:sz w:val="32"/>
          <w:szCs w:val="32"/>
        </w:rPr>
        <w:t>需要开展临床评价的第二类、第三类医疗器械</w:t>
      </w:r>
      <w:r w:rsidR="00CD5859" w:rsidRPr="00BC37D8">
        <w:rPr>
          <w:rFonts w:ascii="仿宋_GB2312" w:eastAsia="仿宋_GB2312" w:hAnsi="仿宋" w:cstheme="minorBidi" w:hint="eastAsia"/>
          <w:sz w:val="32"/>
          <w:szCs w:val="32"/>
        </w:rPr>
        <w:t>产品</w:t>
      </w:r>
      <w:r w:rsidRPr="00BC37D8">
        <w:rPr>
          <w:rFonts w:ascii="仿宋_GB2312" w:eastAsia="仿宋_GB2312" w:hAnsi="仿宋" w:cstheme="minorBidi" w:hint="eastAsia"/>
          <w:sz w:val="32"/>
          <w:szCs w:val="32"/>
        </w:rPr>
        <w:t>注册</w:t>
      </w:r>
      <w:r w:rsidRPr="00BC37D8">
        <w:rPr>
          <w:rFonts w:ascii="仿宋_GB2312" w:eastAsia="仿宋_GB2312" w:hAnsi="仿宋" w:cstheme="minorBidi"/>
          <w:sz w:val="32"/>
          <w:szCs w:val="32"/>
        </w:rPr>
        <w:t>时临床</w:t>
      </w:r>
      <w:r w:rsidR="00CD5859" w:rsidRPr="00BC37D8">
        <w:rPr>
          <w:rFonts w:ascii="仿宋_GB2312" w:eastAsia="仿宋_GB2312" w:hAnsi="仿宋" w:cstheme="minorBidi" w:hint="eastAsia"/>
          <w:sz w:val="32"/>
          <w:szCs w:val="32"/>
        </w:rPr>
        <w:t>评价报告的编写</w:t>
      </w:r>
      <w:r w:rsidRPr="00BC37D8">
        <w:rPr>
          <w:rFonts w:ascii="仿宋_GB2312" w:eastAsia="仿宋_GB2312" w:hAnsi="仿宋" w:cstheme="minorBidi"/>
          <w:sz w:val="32"/>
          <w:szCs w:val="32"/>
        </w:rPr>
        <w:t>工作</w:t>
      </w:r>
      <w:r w:rsidR="0038145F" w:rsidRPr="00BC37D8">
        <w:rPr>
          <w:rFonts w:ascii="仿宋_GB2312" w:eastAsia="仿宋_GB2312" w:hAnsi="仿宋" w:cstheme="minorBidi" w:hint="eastAsia"/>
          <w:sz w:val="32"/>
          <w:szCs w:val="32"/>
        </w:rPr>
        <w:t>，不适用于按医疗器械管理的体外诊断试剂。</w:t>
      </w:r>
    </w:p>
    <w:p w:rsidR="00CD5859" w:rsidRPr="00BC37D8" w:rsidRDefault="00D01E6E" w:rsidP="00BC37D8">
      <w:pPr>
        <w:autoSpaceDE w:val="0"/>
        <w:autoSpaceDN w:val="0"/>
        <w:adjustRightInd w:val="0"/>
        <w:spacing w:line="360" w:lineRule="auto"/>
        <w:ind w:firstLineChars="200" w:firstLine="640"/>
        <w:jc w:val="left"/>
        <w:rPr>
          <w:rFonts w:ascii="黑体" w:eastAsia="黑体" w:hAnsi="黑体"/>
          <w:sz w:val="32"/>
          <w:szCs w:val="32"/>
        </w:rPr>
      </w:pPr>
      <w:r w:rsidRPr="00BC37D8">
        <w:rPr>
          <w:rFonts w:ascii="黑体" w:eastAsia="黑体" w:hAnsi="黑体" w:hint="eastAsia"/>
          <w:sz w:val="32"/>
          <w:szCs w:val="32"/>
        </w:rPr>
        <w:t>三、</w:t>
      </w:r>
      <w:r w:rsidR="00CD5859" w:rsidRPr="00BC37D8">
        <w:rPr>
          <w:rFonts w:ascii="黑体" w:eastAsia="黑体" w:hAnsi="黑体" w:hint="eastAsia"/>
          <w:sz w:val="32"/>
          <w:szCs w:val="32"/>
        </w:rPr>
        <w:t>临床评价报告的主要内容</w:t>
      </w:r>
      <w:r w:rsidR="00F20620" w:rsidRPr="00BC37D8">
        <w:rPr>
          <w:rFonts w:ascii="黑体" w:eastAsia="黑体" w:hAnsi="黑体" w:hint="eastAsia"/>
          <w:sz w:val="32"/>
          <w:szCs w:val="32"/>
        </w:rPr>
        <w:t>及相应要求</w:t>
      </w:r>
    </w:p>
    <w:p w:rsidR="00CD5859" w:rsidRPr="00BC37D8" w:rsidRDefault="00CD5859" w:rsidP="00BC37D8">
      <w:pPr>
        <w:autoSpaceDE w:val="0"/>
        <w:autoSpaceDN w:val="0"/>
        <w:adjustRightInd w:val="0"/>
        <w:spacing w:line="360" w:lineRule="auto"/>
        <w:ind w:firstLineChars="200" w:firstLine="640"/>
        <w:jc w:val="left"/>
        <w:rPr>
          <w:rFonts w:ascii="楷体" w:eastAsia="楷体" w:hAnsi="楷体"/>
          <w:sz w:val="32"/>
          <w:szCs w:val="32"/>
        </w:rPr>
      </w:pPr>
      <w:r w:rsidRPr="00BC37D8">
        <w:rPr>
          <w:rFonts w:ascii="楷体" w:eastAsia="楷体" w:hAnsi="楷体" w:hint="eastAsia"/>
          <w:sz w:val="32"/>
          <w:szCs w:val="32"/>
        </w:rPr>
        <w:t>（一）</w:t>
      </w:r>
      <w:r w:rsidR="003E3B45" w:rsidRPr="00BC37D8">
        <w:rPr>
          <w:rFonts w:ascii="楷体" w:eastAsia="楷体" w:hAnsi="楷体" w:hint="eastAsia"/>
          <w:sz w:val="32"/>
          <w:szCs w:val="32"/>
        </w:rPr>
        <w:t>产品描述</w:t>
      </w:r>
    </w:p>
    <w:p w:rsidR="003E3B45" w:rsidRPr="00BC37D8" w:rsidRDefault="003E3B45" w:rsidP="003E3B4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注册申请人需阐明申报产品的基本信息、</w:t>
      </w:r>
      <w:r w:rsidR="00910489" w:rsidRPr="00BC37D8">
        <w:rPr>
          <w:rFonts w:ascii="仿宋_GB2312" w:eastAsia="仿宋_GB2312" w:hAnsi="仿宋" w:hint="eastAsia"/>
          <w:sz w:val="32"/>
          <w:szCs w:val="32"/>
        </w:rPr>
        <w:t>适用范围、</w:t>
      </w:r>
      <w:r w:rsidRPr="00BC37D8">
        <w:rPr>
          <w:rFonts w:ascii="仿宋_GB2312" w:eastAsia="仿宋_GB2312" w:hAnsi="仿宋" w:hint="eastAsia"/>
          <w:sz w:val="32"/>
          <w:szCs w:val="32"/>
        </w:rPr>
        <w:t>研发背景等，建议涵盖以下方面的适用部分，如不适用，需说明不适用的理由：</w:t>
      </w:r>
    </w:p>
    <w:p w:rsidR="0082074D" w:rsidRPr="00BC37D8" w:rsidRDefault="003E3B45" w:rsidP="003E3B4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w:t>
      </w:r>
      <w:r w:rsidR="0082074D" w:rsidRPr="00BC37D8">
        <w:rPr>
          <w:rFonts w:ascii="仿宋_GB2312" w:eastAsia="仿宋_GB2312" w:hAnsi="仿宋" w:hint="eastAsia"/>
          <w:sz w:val="32"/>
          <w:szCs w:val="32"/>
        </w:rPr>
        <w:t>基本信息，如产品通用名称、推向市场时所使用的名称(如有)、型号规格、结构组成</w:t>
      </w:r>
      <w:r w:rsidR="004721DB" w:rsidRPr="00BC37D8">
        <w:rPr>
          <w:rFonts w:ascii="仿宋_GB2312" w:eastAsia="仿宋_GB2312" w:hAnsi="仿宋" w:hint="eastAsia"/>
          <w:sz w:val="32"/>
          <w:szCs w:val="32"/>
        </w:rPr>
        <w:t>（</w:t>
      </w:r>
      <w:r w:rsidR="004721DB" w:rsidRPr="00BC37D8">
        <w:rPr>
          <w:rFonts w:ascii="仿宋_GB2312" w:eastAsia="仿宋_GB2312" w:cs="Times New Roman" w:hint="eastAsia"/>
          <w:sz w:val="32"/>
          <w:szCs w:val="32"/>
        </w:rPr>
        <w:t>包括软件及附件等</w:t>
      </w:r>
      <w:r w:rsidR="004721DB" w:rsidRPr="00BC37D8">
        <w:rPr>
          <w:rFonts w:ascii="仿宋_GB2312" w:eastAsia="仿宋_GB2312" w:hAnsi="仿宋" w:hint="eastAsia"/>
          <w:sz w:val="32"/>
          <w:szCs w:val="32"/>
        </w:rPr>
        <w:t>）</w:t>
      </w:r>
      <w:r w:rsidR="0082074D" w:rsidRPr="00BC37D8">
        <w:rPr>
          <w:rFonts w:ascii="仿宋_GB2312" w:eastAsia="仿宋_GB2312" w:hAnsi="仿宋" w:hint="eastAsia"/>
          <w:sz w:val="32"/>
          <w:szCs w:val="32"/>
        </w:rPr>
        <w:t>、材料</w:t>
      </w:r>
      <w:r w:rsidR="004721DB" w:rsidRPr="00BC37D8">
        <w:rPr>
          <w:rFonts w:ascii="仿宋_GB2312" w:eastAsia="仿宋_GB2312" w:cs="Times New Roman" w:hint="eastAsia"/>
          <w:sz w:val="32"/>
          <w:szCs w:val="32"/>
        </w:rPr>
        <w:t>（如包含药物成分</w:t>
      </w:r>
      <w:r w:rsidR="00EF2914" w:rsidRPr="00BC37D8">
        <w:rPr>
          <w:rFonts w:ascii="仿宋_GB2312" w:eastAsia="仿宋_GB2312" w:cs="Times New Roman" w:hint="eastAsia"/>
          <w:sz w:val="32"/>
          <w:szCs w:val="32"/>
        </w:rPr>
        <w:t>（</w:t>
      </w:r>
      <w:r w:rsidR="004721DB" w:rsidRPr="00BC37D8">
        <w:rPr>
          <w:rFonts w:ascii="仿宋_GB2312" w:eastAsia="仿宋_GB2312" w:cs="Times New Roman" w:hint="eastAsia"/>
          <w:sz w:val="32"/>
          <w:szCs w:val="32"/>
        </w:rPr>
        <w:t>已上市或者新药</w:t>
      </w:r>
      <w:r w:rsidR="00EF2914" w:rsidRPr="00BC37D8">
        <w:rPr>
          <w:rFonts w:ascii="仿宋_GB2312" w:eastAsia="仿宋_GB2312" w:cs="Times New Roman" w:hint="eastAsia"/>
          <w:sz w:val="32"/>
          <w:szCs w:val="32"/>
        </w:rPr>
        <w:t>）</w:t>
      </w:r>
      <w:r w:rsidR="004721DB" w:rsidRPr="00BC37D8">
        <w:rPr>
          <w:rFonts w:ascii="仿宋_GB2312" w:eastAsia="仿宋_GB2312" w:cs="Times New Roman" w:hint="eastAsia"/>
          <w:sz w:val="32"/>
          <w:szCs w:val="32"/>
        </w:rPr>
        <w:t>、组织或者血液制品等）、灭菌／非灭菌</w:t>
      </w:r>
      <w:r w:rsidR="0082074D" w:rsidRPr="00BC37D8">
        <w:rPr>
          <w:rFonts w:ascii="仿宋_GB2312" w:eastAsia="仿宋_GB2312" w:hAnsi="仿宋" w:hint="eastAsia"/>
          <w:sz w:val="32"/>
          <w:szCs w:val="32"/>
        </w:rPr>
        <w:t>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2．适用范围，可从如下方面进行描述，</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（1）适应症：包括器械预防、诊断、缓解、治疗的疾病或症状；</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（2）适用人群：如年龄，性别，体重等对适用人群的限定；</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（3）适用部位：如临床应用的具体人体部位/器官/组织/体液等；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（4）与人体接触方式和时间：如植入或体表接触，接触时</w:t>
      </w:r>
      <w:r w:rsidRPr="00BC37D8">
        <w:rPr>
          <w:rFonts w:ascii="仿宋_GB2312" w:eastAsia="仿宋_GB2312" w:hAnsi="仿宋" w:hint="eastAsia"/>
          <w:sz w:val="32"/>
          <w:szCs w:val="32"/>
        </w:rPr>
        <w:lastRenderedPageBreak/>
        <w:t>间，接触次数等；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（5）适用疾病的阶段和程度：如疾病的名称，分型，分期、严重程度等；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（6）使用条件：如使用环境不同（家用、医院、具体科室、手术室、救护车等）；配合使用的器械或药品；使用者要求等；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（7）重复使用：如可否重复使用，可重复使用的次数和时间等；</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（8）使用方法；</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（9）禁忌症；</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（10）警告及预防措施；</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（11）配合使用产品</w:t>
      </w:r>
    </w:p>
    <w:p w:rsidR="006D1FB5" w:rsidRPr="00BC37D8" w:rsidRDefault="006D1FB5" w:rsidP="006D1FB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（12）其他。</w:t>
      </w:r>
    </w:p>
    <w:p w:rsidR="0082074D" w:rsidRPr="00BC37D8" w:rsidRDefault="004721DB" w:rsidP="003E3B4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2.</w:t>
      </w:r>
      <w:r w:rsidR="006D1FB5" w:rsidRPr="00BC37D8">
        <w:rPr>
          <w:rFonts w:ascii="仿宋_GB2312" w:eastAsia="仿宋_GB2312" w:hAnsi="仿宋" w:hint="eastAsia"/>
          <w:sz w:val="32"/>
          <w:szCs w:val="32"/>
        </w:rPr>
        <w:t>研发背景与目的；</w:t>
      </w:r>
    </w:p>
    <w:p w:rsidR="004721DB" w:rsidRPr="00BC37D8" w:rsidRDefault="006D1FB5" w:rsidP="004721DB">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3</w:t>
      </w:r>
      <w:r w:rsidR="004721DB" w:rsidRPr="00BC37D8">
        <w:rPr>
          <w:rFonts w:ascii="仿宋_GB2312" w:eastAsia="仿宋_GB2312" w:hAnsi="仿宋" w:hint="eastAsia"/>
          <w:sz w:val="32"/>
          <w:szCs w:val="32"/>
        </w:rPr>
        <w:t>.</w:t>
      </w:r>
      <w:r w:rsidRPr="00BC37D8">
        <w:rPr>
          <w:rFonts w:ascii="仿宋_GB2312" w:eastAsia="仿宋_GB2312" w:hAnsi="仿宋" w:hint="eastAsia"/>
          <w:sz w:val="32"/>
          <w:szCs w:val="32"/>
        </w:rPr>
        <w:t>工作原理和/或作用机理及涉及的科学概念，尤其是产品关键设计特征预期达到的临床目的以及如何实现其临床目的；</w:t>
      </w:r>
    </w:p>
    <w:p w:rsidR="006D1FB5" w:rsidRPr="00BC37D8" w:rsidRDefault="006D1FB5" w:rsidP="004721DB">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4.</w:t>
      </w:r>
      <w:r w:rsidR="00312A85" w:rsidRPr="00BC37D8">
        <w:rPr>
          <w:rFonts w:ascii="仿宋_GB2312" w:eastAsia="仿宋_GB2312" w:hAnsi="仿宋" w:hint="eastAsia"/>
          <w:sz w:val="32"/>
          <w:szCs w:val="32"/>
        </w:rPr>
        <w:t>现有的诊断或治疗方法、涉及的产品（如有）及临床应用情况；</w:t>
      </w:r>
    </w:p>
    <w:p w:rsidR="003E3B45" w:rsidRPr="00BC37D8" w:rsidRDefault="003E3B4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5.</w:t>
      </w:r>
      <w:r w:rsidR="00312A85" w:rsidRPr="00BC37D8">
        <w:rPr>
          <w:rFonts w:ascii="仿宋_GB2312" w:eastAsia="仿宋_GB2312" w:hAnsi="仿宋" w:hint="eastAsia"/>
          <w:sz w:val="32"/>
          <w:szCs w:val="32"/>
        </w:rPr>
        <w:t>申报产品与现有诊断或治疗方法的关系，包括申报产品所支持的诊断或治疗方法，相较于现有方法的创新性；申报产品相对于现有产品的改进点或对其进行仿制；预期是否将替代现有的诊断或治疗方法；预期是否联合或辅助现有治疗或诊断方法使用等。</w:t>
      </w:r>
    </w:p>
    <w:p w:rsidR="001C6D3D" w:rsidRPr="00BC37D8" w:rsidRDefault="001C6D3D">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lastRenderedPageBreak/>
        <w:t>6.预期实现的治疗或诊断方法，以及联合或辅助的治疗或诊断方法等</w:t>
      </w:r>
    </w:p>
    <w:p w:rsidR="003E3B45" w:rsidRPr="00BC37D8" w:rsidRDefault="001C6D3D" w:rsidP="003E3B45">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7</w:t>
      </w:r>
      <w:r w:rsidR="003E3B45" w:rsidRPr="00BC37D8">
        <w:rPr>
          <w:rFonts w:ascii="仿宋_GB2312" w:eastAsia="仿宋_GB2312" w:hAnsi="仿宋" w:hint="eastAsia"/>
          <w:sz w:val="32"/>
          <w:szCs w:val="32"/>
        </w:rPr>
        <w:t>.预期达到的临床疗效，如治疗类产品是否可以降低死亡率、改善功能、缓解症状、提高生活质量、降低功能丧失的可能性；明确对症治疗或根治性治疗等；诊断类产品是否用于疾病的预测、检查、诊断或识别对特定治疗有效性较高的患者。</w:t>
      </w:r>
    </w:p>
    <w:p w:rsidR="003E3B45" w:rsidRPr="00BC37D8" w:rsidRDefault="001C6D3D"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8</w:t>
      </w:r>
      <w:r w:rsidR="003E3B45" w:rsidRPr="00BC37D8">
        <w:rPr>
          <w:rFonts w:ascii="仿宋_GB2312" w:eastAsia="仿宋_GB2312" w:hAnsi="仿宋" w:hint="eastAsia"/>
          <w:sz w:val="32"/>
          <w:szCs w:val="32"/>
        </w:rPr>
        <w:t>.</w:t>
      </w:r>
      <w:r w:rsidR="008E45D7" w:rsidRPr="00BC37D8">
        <w:rPr>
          <w:rFonts w:ascii="仿宋_GB2312" w:eastAsia="仿宋_GB2312" w:hAnsi="仿宋" w:hint="eastAsia"/>
          <w:sz w:val="32"/>
          <w:szCs w:val="32"/>
        </w:rPr>
        <w:t>申报产品</w:t>
      </w:r>
      <w:r w:rsidR="003E3B45" w:rsidRPr="00BC37D8">
        <w:rPr>
          <w:rFonts w:ascii="仿宋_GB2312" w:eastAsia="仿宋_GB2312" w:hAnsi="仿宋" w:hint="eastAsia"/>
          <w:sz w:val="32"/>
          <w:szCs w:val="32"/>
        </w:rPr>
        <w:t>预期的临床优势</w:t>
      </w:r>
      <w:r w:rsidR="004721DB" w:rsidRPr="00BC37D8">
        <w:rPr>
          <w:rFonts w:ascii="仿宋_GB2312" w:eastAsia="仿宋_GB2312" w:hAnsi="仿宋" w:hint="eastAsia"/>
          <w:sz w:val="32"/>
          <w:szCs w:val="32"/>
        </w:rPr>
        <w:t>（若有）</w:t>
      </w:r>
      <w:r w:rsidR="003E3B45" w:rsidRPr="00BC37D8">
        <w:rPr>
          <w:rFonts w:ascii="仿宋_GB2312" w:eastAsia="仿宋_GB2312" w:hAnsi="仿宋" w:hint="eastAsia"/>
          <w:sz w:val="32"/>
          <w:szCs w:val="32"/>
        </w:rPr>
        <w:t>，如提高临床安全性和/或有效性，提高使用的便利性等。</w:t>
      </w:r>
    </w:p>
    <w:p w:rsidR="00C52D5E" w:rsidRPr="00BC37D8" w:rsidRDefault="008E45D7" w:rsidP="00BC37D8">
      <w:pPr>
        <w:autoSpaceDE w:val="0"/>
        <w:autoSpaceDN w:val="0"/>
        <w:adjustRightInd w:val="0"/>
        <w:spacing w:line="360" w:lineRule="auto"/>
        <w:ind w:firstLineChars="200" w:firstLine="640"/>
        <w:jc w:val="left"/>
        <w:rPr>
          <w:rFonts w:ascii="楷体" w:eastAsia="楷体" w:hAnsi="楷体"/>
          <w:sz w:val="32"/>
          <w:szCs w:val="32"/>
        </w:rPr>
      </w:pPr>
      <w:r w:rsidRPr="00BC37D8">
        <w:rPr>
          <w:rFonts w:ascii="楷体" w:eastAsia="楷体" w:hAnsi="楷体" w:hint="eastAsia"/>
          <w:sz w:val="32"/>
          <w:szCs w:val="32"/>
        </w:rPr>
        <w:t>（二）</w:t>
      </w:r>
      <w:r w:rsidR="001522A7" w:rsidRPr="00BC37D8">
        <w:rPr>
          <w:rFonts w:ascii="楷体" w:eastAsia="楷体" w:hAnsi="楷体" w:hint="eastAsia"/>
          <w:sz w:val="32"/>
          <w:szCs w:val="32"/>
        </w:rPr>
        <w:t>临床评价的范围</w:t>
      </w:r>
    </w:p>
    <w:p w:rsidR="001522A7" w:rsidRPr="00BC37D8" w:rsidRDefault="001522A7"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注册</w:t>
      </w:r>
      <w:r w:rsidR="00FF276E" w:rsidRPr="00BC37D8">
        <w:rPr>
          <w:rFonts w:ascii="仿宋_GB2312" w:eastAsia="仿宋_GB2312" w:hAnsi="仿宋" w:hint="eastAsia"/>
          <w:sz w:val="32"/>
          <w:szCs w:val="32"/>
        </w:rPr>
        <w:t>申请</w:t>
      </w:r>
      <w:r w:rsidRPr="00BC37D8">
        <w:rPr>
          <w:rFonts w:ascii="仿宋_GB2312" w:eastAsia="仿宋_GB2312" w:hAnsi="仿宋" w:hint="eastAsia"/>
          <w:sz w:val="32"/>
          <w:szCs w:val="32"/>
        </w:rPr>
        <w:t>人可根据申报产品的技术特征、适用范围</w:t>
      </w:r>
      <w:r w:rsidR="00FF276E" w:rsidRPr="00BC37D8">
        <w:rPr>
          <w:rFonts w:ascii="仿宋_GB2312" w:eastAsia="仿宋_GB2312" w:hAnsi="仿宋" w:hint="eastAsia"/>
          <w:sz w:val="32"/>
          <w:szCs w:val="32"/>
        </w:rPr>
        <w:t>，确认临床评价涵盖的范围。</w:t>
      </w:r>
      <w:r w:rsidRPr="00BC37D8">
        <w:rPr>
          <w:rFonts w:ascii="仿宋_GB2312" w:eastAsia="仿宋_GB2312" w:hAnsi="仿宋" w:hint="eastAsia"/>
          <w:sz w:val="32"/>
          <w:szCs w:val="32"/>
        </w:rPr>
        <w:t>当申报产品的某组成部分列入免于进行临床评价的医疗器械产品目录时，在其他组成部分与其联用不对其安全有效性产生影响且已得到合理论证时，该组成部分可不进行临床评价。</w:t>
      </w:r>
    </w:p>
    <w:p w:rsidR="008E45D7" w:rsidRPr="00BC37D8" w:rsidRDefault="00C52D5E" w:rsidP="00BC37D8">
      <w:pPr>
        <w:autoSpaceDE w:val="0"/>
        <w:autoSpaceDN w:val="0"/>
        <w:adjustRightInd w:val="0"/>
        <w:spacing w:line="360" w:lineRule="auto"/>
        <w:ind w:firstLineChars="200" w:firstLine="640"/>
        <w:jc w:val="left"/>
        <w:rPr>
          <w:rFonts w:ascii="楷体" w:eastAsia="楷体" w:hAnsi="楷体"/>
          <w:sz w:val="32"/>
          <w:szCs w:val="32"/>
        </w:rPr>
      </w:pPr>
      <w:r w:rsidRPr="00BC37D8">
        <w:rPr>
          <w:rFonts w:ascii="楷体" w:eastAsia="楷体" w:hAnsi="楷体" w:hint="eastAsia"/>
          <w:sz w:val="32"/>
          <w:szCs w:val="32"/>
        </w:rPr>
        <w:t>（三）</w:t>
      </w:r>
      <w:r w:rsidR="008E45D7" w:rsidRPr="00BC37D8">
        <w:rPr>
          <w:rFonts w:ascii="楷体" w:eastAsia="楷体" w:hAnsi="楷体" w:hint="eastAsia"/>
          <w:sz w:val="32"/>
          <w:szCs w:val="32"/>
        </w:rPr>
        <w:t>临床评价路径</w:t>
      </w:r>
    </w:p>
    <w:p w:rsidR="006B2A71" w:rsidRPr="00BC37D8" w:rsidRDefault="001522A7" w:rsidP="006B2A71">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w:t>
      </w:r>
      <w:r w:rsidR="006B2A71" w:rsidRPr="00BC37D8">
        <w:rPr>
          <w:rFonts w:ascii="仿宋_GB2312" w:eastAsia="仿宋_GB2312" w:hAnsi="仿宋" w:hint="eastAsia"/>
          <w:sz w:val="32"/>
          <w:szCs w:val="32"/>
        </w:rPr>
        <w:t>通过同品种医疗器械临床数据进行分析、评价</w:t>
      </w:r>
    </w:p>
    <w:p w:rsidR="006B2A71" w:rsidRPr="00BC37D8" w:rsidRDefault="001522A7" w:rsidP="006B2A71">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（1）</w:t>
      </w:r>
      <w:r w:rsidR="006B2A71" w:rsidRPr="00BC37D8">
        <w:rPr>
          <w:rFonts w:ascii="仿宋_GB2312" w:eastAsia="仿宋_GB2312" w:hAnsi="仿宋" w:hint="eastAsia"/>
          <w:sz w:val="32"/>
          <w:szCs w:val="32"/>
        </w:rPr>
        <w:t>通过等同器械的临床数据进行临床评价</w:t>
      </w:r>
    </w:p>
    <w:p w:rsidR="006B2A71" w:rsidRPr="00BC37D8" w:rsidRDefault="001522A7" w:rsidP="006B2A71">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（2）</w:t>
      </w:r>
      <w:r w:rsidR="006B2A71" w:rsidRPr="00BC37D8">
        <w:rPr>
          <w:rFonts w:ascii="仿宋_GB2312" w:eastAsia="仿宋_GB2312" w:hAnsi="仿宋" w:hint="eastAsia"/>
          <w:sz w:val="32"/>
          <w:szCs w:val="32"/>
        </w:rPr>
        <w:t>使用可比器械的临床数据</w:t>
      </w:r>
      <w:r w:rsidR="00F8218E" w:rsidRPr="00BC37D8">
        <w:rPr>
          <w:rFonts w:ascii="仿宋_GB2312" w:eastAsia="仿宋_GB2312" w:hAnsi="仿宋" w:hint="eastAsia"/>
          <w:sz w:val="32"/>
          <w:szCs w:val="32"/>
        </w:rPr>
        <w:t>进行</w:t>
      </w:r>
      <w:r w:rsidR="006B2A71" w:rsidRPr="00BC37D8">
        <w:rPr>
          <w:rFonts w:ascii="仿宋_GB2312" w:eastAsia="仿宋_GB2312" w:hAnsi="仿宋" w:hint="eastAsia"/>
          <w:sz w:val="32"/>
          <w:szCs w:val="32"/>
        </w:rPr>
        <w:t>部分临床评价</w:t>
      </w:r>
    </w:p>
    <w:p w:rsidR="006B2A71" w:rsidRPr="00BC37D8" w:rsidRDefault="001522A7" w:rsidP="006B2A71">
      <w:pPr>
        <w:autoSpaceDE w:val="0"/>
        <w:autoSpaceDN w:val="0"/>
        <w:adjustRightInd w:val="0"/>
        <w:spacing w:line="360" w:lineRule="auto"/>
        <w:ind w:firstLineChars="200" w:firstLine="640"/>
        <w:jc w:val="left"/>
        <w:rPr>
          <w:rFonts w:ascii="楷体" w:eastAsia="楷体" w:hAnsi="楷体"/>
          <w:sz w:val="32"/>
          <w:szCs w:val="32"/>
        </w:rPr>
      </w:pPr>
      <w:r w:rsidRPr="00BC37D8">
        <w:rPr>
          <w:rFonts w:ascii="仿宋_GB2312" w:eastAsia="仿宋_GB2312" w:hAnsi="仿宋" w:hint="eastAsia"/>
          <w:sz w:val="32"/>
          <w:szCs w:val="32"/>
        </w:rPr>
        <w:t>2.</w:t>
      </w:r>
      <w:r w:rsidR="006B2A71" w:rsidRPr="00BC37D8">
        <w:rPr>
          <w:rFonts w:ascii="楷体" w:eastAsia="楷体" w:hAnsi="楷体" w:hint="eastAsia"/>
          <w:sz w:val="32"/>
          <w:szCs w:val="32"/>
        </w:rPr>
        <w:t>通过临床试验数据进行分析、评价</w:t>
      </w:r>
    </w:p>
    <w:p w:rsidR="006B2A71" w:rsidRPr="00BC37D8" w:rsidRDefault="001522A7" w:rsidP="009F3ABC">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临床试验</w:t>
      </w:r>
      <w:r w:rsidR="006B2A71" w:rsidRPr="00BC37D8">
        <w:rPr>
          <w:rFonts w:ascii="仿宋_GB2312" w:eastAsia="仿宋_GB2312" w:hAnsi="仿宋" w:hint="eastAsia"/>
          <w:sz w:val="32"/>
          <w:szCs w:val="32"/>
        </w:rPr>
        <w:t>包括在中国境内开展的临床试验，在中国境外开展的临床试验、多区域临床试验以及临床文献报道的临床试验。</w:t>
      </w:r>
    </w:p>
    <w:p w:rsidR="00747EBF" w:rsidRPr="00BC37D8" w:rsidRDefault="00747EBF"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注册人</w:t>
      </w:r>
      <w:r w:rsidR="006B2A71" w:rsidRPr="00BC37D8">
        <w:rPr>
          <w:rFonts w:ascii="仿宋_GB2312" w:eastAsia="仿宋_GB2312" w:hAnsi="仿宋" w:hint="eastAsia"/>
          <w:sz w:val="32"/>
          <w:szCs w:val="32"/>
        </w:rPr>
        <w:t>可根据</w:t>
      </w:r>
      <w:r w:rsidRPr="00BC37D8">
        <w:rPr>
          <w:rFonts w:ascii="仿宋_GB2312" w:eastAsia="仿宋_GB2312" w:hAnsi="仿宋" w:hint="eastAsia"/>
          <w:sz w:val="32"/>
          <w:szCs w:val="32"/>
        </w:rPr>
        <w:t>申报产品的技术特征、适用范围</w:t>
      </w:r>
      <w:r w:rsidR="00F61A19" w:rsidRPr="00BC37D8">
        <w:rPr>
          <w:rFonts w:ascii="仿宋_GB2312" w:eastAsia="仿宋_GB2312" w:hAnsi="仿宋" w:hint="eastAsia"/>
          <w:sz w:val="32"/>
          <w:szCs w:val="32"/>
        </w:rPr>
        <w:t>、已有临床数</w:t>
      </w:r>
      <w:r w:rsidR="00F61A19" w:rsidRPr="00BC37D8">
        <w:rPr>
          <w:rFonts w:ascii="仿宋_GB2312" w:eastAsia="仿宋_GB2312" w:hAnsi="仿宋" w:hint="eastAsia"/>
          <w:sz w:val="32"/>
          <w:szCs w:val="32"/>
        </w:rPr>
        <w:lastRenderedPageBreak/>
        <w:t>据等具体情况</w:t>
      </w:r>
      <w:r w:rsidRPr="00BC37D8">
        <w:rPr>
          <w:rFonts w:ascii="仿宋_GB2312" w:eastAsia="仿宋_GB2312" w:hAnsi="仿宋" w:hint="eastAsia"/>
          <w:sz w:val="32"/>
          <w:szCs w:val="32"/>
        </w:rPr>
        <w:t>，选择</w:t>
      </w:r>
      <w:r w:rsidR="001522A7" w:rsidRPr="00BC37D8">
        <w:rPr>
          <w:rFonts w:ascii="仿宋_GB2312" w:eastAsia="仿宋_GB2312" w:hAnsi="仿宋" w:hint="eastAsia"/>
          <w:sz w:val="32"/>
          <w:szCs w:val="32"/>
        </w:rPr>
        <w:t>恰当的</w:t>
      </w:r>
      <w:r w:rsidRPr="00BC37D8">
        <w:rPr>
          <w:rFonts w:ascii="仿宋_GB2312" w:eastAsia="仿宋_GB2312" w:hAnsi="仿宋" w:hint="eastAsia"/>
          <w:sz w:val="32"/>
          <w:szCs w:val="32"/>
        </w:rPr>
        <w:t>评价途径</w:t>
      </w:r>
      <w:r w:rsidR="001522A7" w:rsidRPr="00BC37D8">
        <w:rPr>
          <w:rFonts w:ascii="仿宋_GB2312" w:eastAsia="仿宋_GB2312" w:hAnsi="仿宋" w:hint="eastAsia"/>
          <w:sz w:val="32"/>
          <w:szCs w:val="32"/>
        </w:rPr>
        <w:t>或者评价路径的组合，</w:t>
      </w:r>
      <w:r w:rsidRPr="00BC37D8">
        <w:rPr>
          <w:rFonts w:ascii="仿宋_GB2312" w:eastAsia="仿宋_GB2312" w:hAnsi="仿宋" w:hint="eastAsia"/>
          <w:sz w:val="32"/>
          <w:szCs w:val="32"/>
        </w:rPr>
        <w:t>开展临床评价。</w:t>
      </w:r>
    </w:p>
    <w:p w:rsidR="00833B35" w:rsidRPr="00BC37D8" w:rsidRDefault="00CD5859" w:rsidP="00BC37D8">
      <w:pPr>
        <w:autoSpaceDE w:val="0"/>
        <w:autoSpaceDN w:val="0"/>
        <w:adjustRightInd w:val="0"/>
        <w:spacing w:line="360" w:lineRule="auto"/>
        <w:ind w:firstLineChars="200" w:firstLine="640"/>
        <w:jc w:val="left"/>
        <w:rPr>
          <w:rFonts w:ascii="楷体" w:eastAsia="楷体" w:hAnsi="楷体"/>
          <w:sz w:val="32"/>
          <w:szCs w:val="32"/>
        </w:rPr>
      </w:pPr>
      <w:r w:rsidRPr="00BC37D8">
        <w:rPr>
          <w:rFonts w:ascii="楷体" w:eastAsia="楷体" w:hAnsi="楷体" w:hint="eastAsia"/>
          <w:sz w:val="32"/>
          <w:szCs w:val="32"/>
        </w:rPr>
        <w:t>（</w:t>
      </w:r>
      <w:r w:rsidR="001522A7" w:rsidRPr="00BC37D8">
        <w:rPr>
          <w:rFonts w:ascii="楷体" w:eastAsia="楷体" w:hAnsi="楷体" w:hint="eastAsia"/>
          <w:sz w:val="32"/>
          <w:szCs w:val="32"/>
        </w:rPr>
        <w:t>四</w:t>
      </w:r>
      <w:r w:rsidRPr="00BC37D8">
        <w:rPr>
          <w:rFonts w:ascii="楷体" w:eastAsia="楷体" w:hAnsi="楷体" w:hint="eastAsia"/>
          <w:sz w:val="32"/>
          <w:szCs w:val="32"/>
        </w:rPr>
        <w:t>）</w:t>
      </w:r>
      <w:r w:rsidR="00D01E6E" w:rsidRPr="00BC37D8">
        <w:rPr>
          <w:rFonts w:ascii="楷体" w:eastAsia="楷体" w:hAnsi="楷体" w:hint="eastAsia"/>
          <w:sz w:val="32"/>
          <w:szCs w:val="32"/>
        </w:rPr>
        <w:t>通过同品种医疗器械临床数据进行</w:t>
      </w:r>
      <w:r w:rsidR="001522A7" w:rsidRPr="00BC37D8">
        <w:rPr>
          <w:rFonts w:ascii="楷体" w:eastAsia="楷体" w:hAnsi="楷体" w:hint="eastAsia"/>
          <w:sz w:val="32"/>
          <w:szCs w:val="32"/>
        </w:rPr>
        <w:t>分析、</w:t>
      </w:r>
      <w:r w:rsidR="00D01E6E" w:rsidRPr="00BC37D8">
        <w:rPr>
          <w:rFonts w:ascii="楷体" w:eastAsia="楷体" w:hAnsi="楷体"/>
          <w:sz w:val="32"/>
          <w:szCs w:val="32"/>
        </w:rPr>
        <w:t>评价</w:t>
      </w:r>
    </w:p>
    <w:p w:rsidR="008E45D7" w:rsidRPr="00BC37D8" w:rsidRDefault="008E45D7" w:rsidP="00A673BA">
      <w:pPr>
        <w:autoSpaceDE w:val="0"/>
        <w:autoSpaceDN w:val="0"/>
        <w:adjustRightInd w:val="0"/>
        <w:spacing w:line="360" w:lineRule="auto"/>
        <w:ind w:firstLine="480"/>
        <w:jc w:val="left"/>
        <w:rPr>
          <w:rFonts w:ascii="仿宋_GB2312" w:eastAsia="仿宋_GB2312" w:hAnsi="仿宋"/>
          <w:sz w:val="32"/>
          <w:szCs w:val="32"/>
        </w:rPr>
      </w:pPr>
      <w:r w:rsidRPr="00BC37D8">
        <w:rPr>
          <w:rFonts w:ascii="仿宋_GB2312" w:eastAsia="仿宋_GB2312" w:hAnsi="仿宋" w:hint="eastAsia"/>
          <w:sz w:val="32"/>
          <w:szCs w:val="32"/>
        </w:rPr>
        <w:t xml:space="preserve">  1.同品种医疗器械</w:t>
      </w:r>
      <w:r w:rsidR="006903FB" w:rsidRPr="00BC37D8">
        <w:rPr>
          <w:rFonts w:ascii="仿宋_GB2312" w:eastAsia="仿宋_GB2312" w:hAnsi="仿宋" w:hint="eastAsia"/>
          <w:sz w:val="32"/>
          <w:szCs w:val="32"/>
        </w:rPr>
        <w:t>的选择及论证</w:t>
      </w:r>
    </w:p>
    <w:p w:rsidR="00BD30CD" w:rsidRPr="00BC37D8" w:rsidRDefault="00BD30CD" w:rsidP="00A673BA">
      <w:pPr>
        <w:autoSpaceDE w:val="0"/>
        <w:autoSpaceDN w:val="0"/>
        <w:adjustRightInd w:val="0"/>
        <w:spacing w:line="360" w:lineRule="auto"/>
        <w:ind w:firstLine="480"/>
        <w:jc w:val="left"/>
        <w:rPr>
          <w:rFonts w:ascii="仿宋_GB2312" w:eastAsia="仿宋_GB2312" w:hAnsi="仿宋"/>
          <w:sz w:val="32"/>
          <w:szCs w:val="32"/>
        </w:rPr>
      </w:pPr>
      <w:r w:rsidRPr="00BC37D8">
        <w:rPr>
          <w:rFonts w:ascii="仿宋_GB2312" w:eastAsia="仿宋_GB2312" w:hAnsi="仿宋" w:hint="eastAsia"/>
          <w:sz w:val="32"/>
          <w:szCs w:val="32"/>
        </w:rPr>
        <w:t xml:space="preserve"> 根据《医疗器械临床评价技术指导原则》，当对比器械的适用范围、技术和／或生物学特性与申报产品具有广泛相似性时，可将其视为同品种医疗器械，包括等同器械和</w:t>
      </w:r>
      <w:r w:rsidRPr="00BC37D8">
        <w:rPr>
          <w:rFonts w:ascii="仿宋_GB2312" w:eastAsia="仿宋_GB2312" w:hAnsi="仿宋"/>
          <w:sz w:val="32"/>
          <w:szCs w:val="32"/>
        </w:rPr>
        <w:t>可比器械</w:t>
      </w:r>
      <w:r w:rsidRPr="00BC37D8">
        <w:rPr>
          <w:rFonts w:ascii="仿宋_GB2312" w:eastAsia="仿宋_GB2312" w:hAnsi="仿宋" w:hint="eastAsia"/>
          <w:sz w:val="32"/>
          <w:szCs w:val="32"/>
        </w:rPr>
        <w:t>两种情形。</w:t>
      </w:r>
    </w:p>
    <w:p w:rsidR="001522A7" w:rsidRPr="00BC37D8" w:rsidRDefault="001522A7">
      <w:pPr>
        <w:autoSpaceDE w:val="0"/>
        <w:autoSpaceDN w:val="0"/>
        <w:adjustRightInd w:val="0"/>
        <w:spacing w:line="360" w:lineRule="auto"/>
        <w:ind w:firstLine="480"/>
        <w:jc w:val="left"/>
        <w:rPr>
          <w:rFonts w:ascii="仿宋_GB2312" w:eastAsia="仿宋_GB2312" w:hAnsi="仿宋"/>
          <w:sz w:val="32"/>
          <w:szCs w:val="32"/>
        </w:rPr>
      </w:pPr>
      <w:r w:rsidRPr="00BC37D8">
        <w:rPr>
          <w:rFonts w:ascii="仿宋_GB2312" w:eastAsia="仿宋_GB2312" w:hAnsi="仿宋" w:hint="eastAsia"/>
          <w:sz w:val="32"/>
          <w:szCs w:val="32"/>
        </w:rPr>
        <w:t>（1）等同器械</w:t>
      </w:r>
    </w:p>
    <w:p w:rsidR="00747EBF" w:rsidRPr="00BC37D8" w:rsidRDefault="005F523B">
      <w:pPr>
        <w:autoSpaceDE w:val="0"/>
        <w:autoSpaceDN w:val="0"/>
        <w:adjustRightInd w:val="0"/>
        <w:spacing w:line="360" w:lineRule="auto"/>
        <w:ind w:firstLine="480"/>
        <w:jc w:val="left"/>
        <w:rPr>
          <w:rFonts w:ascii="仿宋_GB2312" w:eastAsia="仿宋_GB2312" w:hAnsi="仿宋"/>
          <w:sz w:val="32"/>
          <w:szCs w:val="32"/>
        </w:rPr>
      </w:pPr>
      <w:r w:rsidRPr="00BC37D8">
        <w:rPr>
          <w:rFonts w:ascii="仿宋_GB2312" w:eastAsia="仿宋_GB2312" w:hAnsi="仿宋" w:hint="eastAsia"/>
          <w:sz w:val="32"/>
          <w:szCs w:val="32"/>
        </w:rPr>
        <w:t>若</w:t>
      </w:r>
      <w:r w:rsidR="006903FB" w:rsidRPr="00BC37D8">
        <w:rPr>
          <w:rFonts w:ascii="仿宋_GB2312" w:eastAsia="仿宋_GB2312" w:hAnsi="仿宋" w:hint="eastAsia"/>
          <w:sz w:val="32"/>
          <w:szCs w:val="32"/>
        </w:rPr>
        <w:t>注册申请人按照</w:t>
      </w:r>
      <w:r w:rsidR="00183957" w:rsidRPr="00BC37D8">
        <w:rPr>
          <w:rFonts w:ascii="仿宋_GB2312" w:eastAsia="仿宋_GB2312" w:hAnsi="仿宋" w:hint="eastAsia"/>
          <w:sz w:val="32"/>
          <w:szCs w:val="32"/>
        </w:rPr>
        <w:t>《医疗器械</w:t>
      </w:r>
      <w:r w:rsidR="00183957" w:rsidRPr="00BC37D8">
        <w:rPr>
          <w:rFonts w:ascii="仿宋_GB2312" w:eastAsia="仿宋_GB2312" w:hAnsi="仿宋"/>
          <w:sz w:val="32"/>
          <w:szCs w:val="32"/>
        </w:rPr>
        <w:t>等同性</w:t>
      </w:r>
      <w:r w:rsidR="00183957" w:rsidRPr="00BC37D8">
        <w:rPr>
          <w:rFonts w:ascii="仿宋_GB2312" w:eastAsia="仿宋_GB2312" w:hAnsi="仿宋" w:hint="eastAsia"/>
          <w:sz w:val="32"/>
          <w:szCs w:val="32"/>
        </w:rPr>
        <w:t>论证技术</w:t>
      </w:r>
      <w:r w:rsidR="00183957" w:rsidRPr="00BC37D8">
        <w:rPr>
          <w:rFonts w:ascii="仿宋_GB2312" w:eastAsia="仿宋_GB2312" w:hAnsi="仿宋"/>
          <w:sz w:val="32"/>
          <w:szCs w:val="32"/>
        </w:rPr>
        <w:t>指导原则</w:t>
      </w:r>
      <w:r w:rsidR="00183957" w:rsidRPr="00BC37D8">
        <w:rPr>
          <w:rFonts w:ascii="仿宋_GB2312" w:eastAsia="仿宋_GB2312" w:hAnsi="仿宋" w:hint="eastAsia"/>
          <w:sz w:val="32"/>
          <w:szCs w:val="32"/>
        </w:rPr>
        <w:t>》</w:t>
      </w:r>
      <w:r w:rsidR="006903FB" w:rsidRPr="00BC37D8">
        <w:rPr>
          <w:rFonts w:ascii="仿宋_GB2312" w:eastAsia="仿宋_GB2312" w:hAnsi="仿宋" w:hint="eastAsia"/>
          <w:sz w:val="32"/>
          <w:szCs w:val="32"/>
        </w:rPr>
        <w:t>相关要求，论证申报产品与</w:t>
      </w:r>
      <w:r w:rsidR="00556895" w:rsidRPr="00BC37D8">
        <w:rPr>
          <w:rFonts w:ascii="仿宋_GB2312" w:eastAsia="仿宋_GB2312" w:hAnsi="仿宋" w:hint="eastAsia"/>
          <w:sz w:val="32"/>
          <w:szCs w:val="32"/>
        </w:rPr>
        <w:t>对比</w:t>
      </w:r>
      <w:r w:rsidR="006903FB" w:rsidRPr="00BC37D8">
        <w:rPr>
          <w:rFonts w:ascii="仿宋_GB2312" w:eastAsia="仿宋_GB2312" w:hAnsi="仿宋" w:hint="eastAsia"/>
          <w:sz w:val="32"/>
          <w:szCs w:val="32"/>
        </w:rPr>
        <w:t>器械</w:t>
      </w:r>
      <w:r w:rsidR="007966B9" w:rsidRPr="00BC37D8">
        <w:rPr>
          <w:rFonts w:ascii="仿宋_GB2312" w:eastAsia="仿宋_GB2312" w:hAnsi="仿宋" w:hint="eastAsia"/>
          <w:sz w:val="32"/>
          <w:szCs w:val="32"/>
        </w:rPr>
        <w:t>具有</w:t>
      </w:r>
      <w:r w:rsidR="006903FB" w:rsidRPr="00BC37D8">
        <w:rPr>
          <w:rFonts w:ascii="仿宋_GB2312" w:eastAsia="仿宋_GB2312" w:hAnsi="仿宋" w:hint="eastAsia"/>
          <w:sz w:val="32"/>
          <w:szCs w:val="32"/>
        </w:rPr>
        <w:t>等同性，可通过</w:t>
      </w:r>
      <w:r w:rsidR="007966B9" w:rsidRPr="00BC37D8">
        <w:rPr>
          <w:rFonts w:ascii="仿宋_GB2312" w:eastAsia="仿宋_GB2312" w:hAnsi="仿宋" w:hint="eastAsia"/>
          <w:sz w:val="32"/>
          <w:szCs w:val="32"/>
        </w:rPr>
        <w:t>等同</w:t>
      </w:r>
      <w:r w:rsidR="006903FB" w:rsidRPr="00BC37D8">
        <w:rPr>
          <w:rFonts w:ascii="仿宋_GB2312" w:eastAsia="仿宋_GB2312" w:hAnsi="仿宋" w:hint="eastAsia"/>
          <w:sz w:val="32"/>
          <w:szCs w:val="32"/>
        </w:rPr>
        <w:t>器械</w:t>
      </w:r>
      <w:r w:rsidR="007966B9" w:rsidRPr="00BC37D8">
        <w:rPr>
          <w:rFonts w:ascii="仿宋_GB2312" w:eastAsia="仿宋_GB2312" w:hAnsi="仿宋" w:hint="eastAsia"/>
          <w:sz w:val="32"/>
          <w:szCs w:val="32"/>
        </w:rPr>
        <w:t>的</w:t>
      </w:r>
      <w:r w:rsidR="006903FB" w:rsidRPr="00BC37D8">
        <w:rPr>
          <w:rFonts w:ascii="仿宋_GB2312" w:eastAsia="仿宋_GB2312" w:hAnsi="仿宋" w:hint="eastAsia"/>
          <w:sz w:val="32"/>
          <w:szCs w:val="32"/>
        </w:rPr>
        <w:t>临床数据进行</w:t>
      </w:r>
      <w:r w:rsidR="007966B9" w:rsidRPr="00BC37D8">
        <w:rPr>
          <w:rFonts w:ascii="仿宋_GB2312" w:eastAsia="仿宋_GB2312" w:hAnsi="仿宋" w:hint="eastAsia"/>
          <w:sz w:val="32"/>
          <w:szCs w:val="32"/>
        </w:rPr>
        <w:t>临床</w:t>
      </w:r>
      <w:r w:rsidR="006903FB" w:rsidRPr="00BC37D8">
        <w:rPr>
          <w:rFonts w:ascii="仿宋_GB2312" w:eastAsia="仿宋_GB2312" w:hAnsi="仿宋" w:hint="eastAsia"/>
          <w:sz w:val="32"/>
          <w:szCs w:val="32"/>
        </w:rPr>
        <w:t>评价</w:t>
      </w:r>
      <w:r w:rsidR="0046119C" w:rsidRPr="00BC37D8">
        <w:rPr>
          <w:rFonts w:ascii="仿宋_GB2312" w:eastAsia="仿宋_GB2312" w:hAnsi="仿宋" w:hint="eastAsia"/>
          <w:sz w:val="32"/>
          <w:szCs w:val="32"/>
        </w:rPr>
        <w:t>。</w:t>
      </w:r>
      <w:r w:rsidR="00E471CD" w:rsidRPr="00BC37D8">
        <w:rPr>
          <w:rFonts w:ascii="仿宋_GB2312" w:eastAsia="仿宋_GB2312" w:hAnsi="仿宋" w:hint="eastAsia"/>
          <w:sz w:val="32"/>
          <w:szCs w:val="32"/>
        </w:rPr>
        <w:t>当申报产品的技术特征和生物特性与对比器械存在差异时，需提交充分的科学证据证明二者具有相同的安全有效性，从而论证其等同性。</w:t>
      </w:r>
      <w:r w:rsidR="00671F65" w:rsidRPr="00BC37D8">
        <w:rPr>
          <w:rFonts w:ascii="仿宋_GB2312" w:eastAsia="仿宋_GB2312" w:hAnsi="仿宋" w:hint="eastAsia"/>
          <w:sz w:val="32"/>
          <w:szCs w:val="32"/>
        </w:rPr>
        <w:t>对于</w:t>
      </w:r>
      <w:r w:rsidR="007966B9" w:rsidRPr="00BC37D8">
        <w:rPr>
          <w:rFonts w:ascii="仿宋_GB2312" w:eastAsia="仿宋_GB2312" w:hAnsi="仿宋" w:hint="eastAsia"/>
          <w:sz w:val="32"/>
          <w:szCs w:val="32"/>
        </w:rPr>
        <w:t>需要通过</w:t>
      </w:r>
      <w:r w:rsidR="00C41252" w:rsidRPr="00BC37D8">
        <w:rPr>
          <w:rFonts w:ascii="仿宋_GB2312" w:eastAsia="仿宋_GB2312" w:hAnsi="仿宋" w:hint="eastAsia"/>
          <w:sz w:val="32"/>
          <w:szCs w:val="32"/>
        </w:rPr>
        <w:t>临床证据证明</w:t>
      </w:r>
      <w:r w:rsidR="00671F65" w:rsidRPr="00BC37D8">
        <w:rPr>
          <w:rFonts w:ascii="仿宋_GB2312" w:eastAsia="仿宋_GB2312" w:hAnsi="仿宋" w:hint="eastAsia"/>
          <w:sz w:val="32"/>
          <w:szCs w:val="32"/>
        </w:rPr>
        <w:t>二者具有相同的安全有效性时，</w:t>
      </w:r>
      <w:r w:rsidR="00CD131B" w:rsidRPr="00BC37D8">
        <w:rPr>
          <w:rFonts w:ascii="仿宋_GB2312" w:eastAsia="仿宋_GB2312" w:hAnsi="仿宋" w:hint="eastAsia"/>
          <w:sz w:val="32"/>
          <w:szCs w:val="32"/>
        </w:rPr>
        <w:t>注册申请人可参照《医疗器械临床评价技术指导原则》第二部分第五、六、七条的要求，形成申报产品的临床证据</w:t>
      </w:r>
      <w:r w:rsidR="00671F65" w:rsidRPr="00BC37D8">
        <w:rPr>
          <w:rFonts w:ascii="仿宋_GB2312" w:eastAsia="仿宋_GB2312" w:hAnsi="仿宋" w:hint="eastAsia"/>
          <w:sz w:val="32"/>
          <w:szCs w:val="32"/>
        </w:rPr>
        <w:t>。</w:t>
      </w:r>
    </w:p>
    <w:p w:rsidR="001522A7" w:rsidRPr="00BC37D8" w:rsidRDefault="001522A7">
      <w:pPr>
        <w:autoSpaceDE w:val="0"/>
        <w:autoSpaceDN w:val="0"/>
        <w:adjustRightInd w:val="0"/>
        <w:spacing w:line="360" w:lineRule="auto"/>
        <w:ind w:firstLine="480"/>
        <w:jc w:val="left"/>
        <w:rPr>
          <w:rFonts w:ascii="仿宋_GB2312" w:eastAsia="仿宋_GB2312" w:hAnsi="仿宋"/>
          <w:sz w:val="32"/>
          <w:szCs w:val="32"/>
        </w:rPr>
      </w:pPr>
      <w:r w:rsidRPr="00BC37D8">
        <w:rPr>
          <w:rFonts w:ascii="仿宋_GB2312" w:eastAsia="仿宋_GB2312" w:hAnsi="仿宋" w:hint="eastAsia"/>
          <w:sz w:val="32"/>
          <w:szCs w:val="32"/>
        </w:rPr>
        <w:t>（2）可比器械</w:t>
      </w:r>
    </w:p>
    <w:p w:rsidR="00F95B61" w:rsidRPr="00BC37D8" w:rsidRDefault="00DB7268"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若注册申请人</w:t>
      </w:r>
      <w:r w:rsidR="00671F65" w:rsidRPr="00BC37D8">
        <w:rPr>
          <w:rFonts w:ascii="仿宋_GB2312" w:eastAsia="仿宋_GB2312" w:hAnsi="仿宋" w:hint="eastAsia"/>
          <w:sz w:val="32"/>
          <w:szCs w:val="32"/>
        </w:rPr>
        <w:t>按照《医疗器械等同性论证技术指导原则》相关要求，</w:t>
      </w:r>
      <w:r w:rsidR="00731958" w:rsidRPr="00BC37D8">
        <w:rPr>
          <w:rFonts w:ascii="仿宋_GB2312" w:eastAsia="仿宋_GB2312" w:hAnsi="仿宋" w:hint="eastAsia"/>
          <w:sz w:val="32"/>
          <w:szCs w:val="32"/>
        </w:rPr>
        <w:t>将申报产品与对比器械进行对比，虽然</w:t>
      </w:r>
      <w:r w:rsidRPr="00BC37D8">
        <w:rPr>
          <w:rFonts w:ascii="仿宋_GB2312" w:eastAsia="仿宋_GB2312" w:hAnsi="仿宋" w:hint="eastAsia"/>
          <w:sz w:val="32"/>
          <w:szCs w:val="32"/>
        </w:rPr>
        <w:t>不能论证</w:t>
      </w:r>
      <w:r w:rsidR="00731958" w:rsidRPr="00BC37D8">
        <w:rPr>
          <w:rFonts w:ascii="仿宋_GB2312" w:eastAsia="仿宋_GB2312" w:hAnsi="仿宋" w:hint="eastAsia"/>
          <w:sz w:val="32"/>
          <w:szCs w:val="32"/>
        </w:rPr>
        <w:t>二者</w:t>
      </w:r>
      <w:r w:rsidRPr="00BC37D8">
        <w:rPr>
          <w:rFonts w:ascii="仿宋_GB2312" w:eastAsia="仿宋_GB2312" w:hAnsi="仿宋" w:hint="eastAsia"/>
          <w:sz w:val="32"/>
          <w:szCs w:val="32"/>
        </w:rPr>
        <w:t>具有等同性，</w:t>
      </w:r>
      <w:r w:rsidR="00490823" w:rsidRPr="00BC37D8">
        <w:rPr>
          <w:rFonts w:ascii="仿宋_GB2312" w:eastAsia="仿宋_GB2312" w:hAnsi="仿宋" w:hint="eastAsia"/>
          <w:sz w:val="32"/>
          <w:szCs w:val="32"/>
        </w:rPr>
        <w:t>但</w:t>
      </w:r>
      <w:r w:rsidR="00731958" w:rsidRPr="00BC37D8">
        <w:rPr>
          <w:rFonts w:ascii="仿宋_GB2312" w:eastAsia="仿宋_GB2312" w:hAnsi="仿宋" w:hint="eastAsia"/>
          <w:sz w:val="32"/>
          <w:szCs w:val="32"/>
        </w:rPr>
        <w:t>对比器械的适用范围、技术</w:t>
      </w:r>
      <w:r w:rsidR="00DD007D">
        <w:rPr>
          <w:rFonts w:ascii="仿宋_GB2312" w:eastAsia="仿宋_GB2312" w:hAnsi="仿宋" w:hint="eastAsia"/>
          <w:sz w:val="32"/>
          <w:szCs w:val="32"/>
        </w:rPr>
        <w:t>特征</w:t>
      </w:r>
      <w:r w:rsidR="00731958" w:rsidRPr="00BC37D8">
        <w:rPr>
          <w:rFonts w:ascii="仿宋_GB2312" w:eastAsia="仿宋_GB2312" w:hAnsi="仿宋" w:hint="eastAsia"/>
          <w:sz w:val="32"/>
          <w:szCs w:val="32"/>
        </w:rPr>
        <w:t>和或生物学特性与申报产品具有广泛相似性，</w:t>
      </w:r>
      <w:r w:rsidR="009F739D" w:rsidRPr="00BC37D8">
        <w:rPr>
          <w:rFonts w:ascii="仿宋_GB2312" w:eastAsia="仿宋_GB2312" w:hAnsi="仿宋"/>
          <w:sz w:val="32"/>
          <w:szCs w:val="32"/>
        </w:rPr>
        <w:t>可将</w:t>
      </w:r>
      <w:r w:rsidR="00113BFD" w:rsidRPr="00BC37D8">
        <w:rPr>
          <w:rFonts w:ascii="仿宋_GB2312" w:eastAsia="仿宋_GB2312" w:hAnsi="仿宋" w:hint="eastAsia"/>
          <w:sz w:val="32"/>
          <w:szCs w:val="32"/>
        </w:rPr>
        <w:t>对比器械视为可比器械</w:t>
      </w:r>
      <w:r w:rsidR="00CF1277" w:rsidRPr="00BC37D8">
        <w:rPr>
          <w:rFonts w:ascii="仿宋_GB2312" w:eastAsia="仿宋_GB2312" w:hAnsi="仿宋" w:hint="eastAsia"/>
          <w:sz w:val="32"/>
          <w:szCs w:val="32"/>
        </w:rPr>
        <w:t>，注册申请人可使用可比器械的临床数据</w:t>
      </w:r>
      <w:r w:rsidR="00CF1277" w:rsidRPr="00BC37D8">
        <w:rPr>
          <w:rFonts w:ascii="仿宋_GB2312" w:eastAsia="仿宋_GB2312" w:hAnsi="仿宋"/>
          <w:sz w:val="32"/>
          <w:szCs w:val="32"/>
        </w:rPr>
        <w:t>用于支持</w:t>
      </w:r>
      <w:r w:rsidR="00CF1277" w:rsidRPr="00BC37D8">
        <w:rPr>
          <w:rFonts w:ascii="仿宋_GB2312" w:eastAsia="仿宋_GB2312" w:hAnsi="仿宋" w:hint="eastAsia"/>
          <w:sz w:val="32"/>
          <w:szCs w:val="32"/>
        </w:rPr>
        <w:t>申报产品</w:t>
      </w:r>
      <w:r w:rsidR="00CF1277" w:rsidRPr="00BC37D8">
        <w:rPr>
          <w:rFonts w:ascii="仿宋_GB2312" w:eastAsia="仿宋_GB2312" w:hAnsi="仿宋"/>
          <w:sz w:val="32"/>
          <w:szCs w:val="32"/>
        </w:rPr>
        <w:t>的</w:t>
      </w:r>
      <w:r w:rsidR="00CF1277" w:rsidRPr="00BC37D8">
        <w:rPr>
          <w:rFonts w:ascii="仿宋_GB2312" w:eastAsia="仿宋_GB2312" w:hAnsi="仿宋" w:hint="eastAsia"/>
          <w:sz w:val="32"/>
          <w:szCs w:val="32"/>
        </w:rPr>
        <w:t>部分</w:t>
      </w:r>
      <w:r w:rsidR="00CF1277" w:rsidRPr="00BC37D8">
        <w:rPr>
          <w:rFonts w:ascii="仿宋_GB2312" w:eastAsia="仿宋_GB2312" w:hAnsi="仿宋"/>
          <w:sz w:val="32"/>
          <w:szCs w:val="32"/>
        </w:rPr>
        <w:t>临床</w:t>
      </w:r>
      <w:r w:rsidR="00CF1277" w:rsidRPr="00BC37D8">
        <w:rPr>
          <w:rFonts w:ascii="仿宋_GB2312" w:eastAsia="仿宋_GB2312" w:hAnsi="仿宋"/>
          <w:sz w:val="32"/>
          <w:szCs w:val="32"/>
        </w:rPr>
        <w:lastRenderedPageBreak/>
        <w:t>评价</w:t>
      </w:r>
      <w:r w:rsidR="00CF1277" w:rsidRPr="00BC37D8">
        <w:rPr>
          <w:rFonts w:ascii="仿宋_GB2312" w:eastAsia="仿宋_GB2312" w:hAnsi="仿宋" w:hint="eastAsia"/>
          <w:sz w:val="32"/>
          <w:szCs w:val="32"/>
        </w:rPr>
        <w:t>，作为申报产品临床证据的一部分。</w:t>
      </w:r>
    </w:p>
    <w:p w:rsidR="00CF1277" w:rsidRPr="00BC37D8" w:rsidRDefault="00CF1277"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注册申请人需按照《医疗器械等同性论证技术指导原则》提出的对比要求，详细阐述申报器械与对比器械在适用范围、技术和生物学特性方面的相同性和差异性</w:t>
      </w:r>
      <w:r w:rsidR="00F8218E" w:rsidRPr="00BC37D8">
        <w:rPr>
          <w:rFonts w:ascii="仿宋_GB2312" w:eastAsia="仿宋_GB2312" w:hAnsi="仿宋" w:hint="eastAsia"/>
          <w:sz w:val="32"/>
          <w:szCs w:val="32"/>
        </w:rPr>
        <w:t>。在此基础上，注册申请人需阐明</w:t>
      </w:r>
      <w:r w:rsidR="006B676E" w:rsidRPr="00BC37D8">
        <w:rPr>
          <w:rFonts w:ascii="仿宋_GB2312" w:eastAsia="仿宋_GB2312" w:hAnsi="仿宋" w:hint="eastAsia"/>
          <w:sz w:val="32"/>
          <w:szCs w:val="32"/>
        </w:rPr>
        <w:t>可比</w:t>
      </w:r>
      <w:r w:rsidRPr="00BC37D8">
        <w:rPr>
          <w:rFonts w:ascii="仿宋_GB2312" w:eastAsia="仿宋_GB2312" w:hAnsi="仿宋" w:hint="eastAsia"/>
          <w:sz w:val="32"/>
          <w:szCs w:val="32"/>
        </w:rPr>
        <w:t>器械临床数据在申报器械临床评价中的作用</w:t>
      </w:r>
      <w:r w:rsidR="00F8218E" w:rsidRPr="00BC37D8">
        <w:rPr>
          <w:rFonts w:ascii="仿宋_GB2312" w:eastAsia="仿宋_GB2312" w:hAnsi="仿宋" w:hint="eastAsia"/>
          <w:sz w:val="32"/>
          <w:szCs w:val="32"/>
        </w:rPr>
        <w:t>（如用于支持申报器械某一组件的安全性等）</w:t>
      </w:r>
      <w:r w:rsidR="00FF276E" w:rsidRPr="00BC37D8">
        <w:rPr>
          <w:rFonts w:ascii="仿宋_GB2312" w:eastAsia="仿宋_GB2312" w:hAnsi="仿宋" w:hint="eastAsia"/>
          <w:sz w:val="32"/>
          <w:szCs w:val="32"/>
        </w:rPr>
        <w:t>，并基于申报器械与</w:t>
      </w:r>
      <w:r w:rsidR="006B676E" w:rsidRPr="00BC37D8">
        <w:rPr>
          <w:rFonts w:ascii="仿宋_GB2312" w:eastAsia="仿宋_GB2312" w:hAnsi="仿宋" w:hint="eastAsia"/>
          <w:sz w:val="32"/>
          <w:szCs w:val="32"/>
        </w:rPr>
        <w:t>可比</w:t>
      </w:r>
      <w:r w:rsidR="00FF276E" w:rsidRPr="00BC37D8">
        <w:rPr>
          <w:rFonts w:ascii="仿宋_GB2312" w:eastAsia="仿宋_GB2312" w:hAnsi="仿宋" w:hint="eastAsia"/>
          <w:sz w:val="32"/>
          <w:szCs w:val="32"/>
        </w:rPr>
        <w:t>器械的相同性和差异性，论证</w:t>
      </w:r>
      <w:r w:rsidR="006B676E" w:rsidRPr="00BC37D8">
        <w:rPr>
          <w:rFonts w:ascii="仿宋_GB2312" w:eastAsia="仿宋_GB2312" w:hAnsi="仿宋" w:hint="eastAsia"/>
          <w:sz w:val="32"/>
          <w:szCs w:val="32"/>
        </w:rPr>
        <w:t>可比</w:t>
      </w:r>
      <w:r w:rsidR="00FF276E" w:rsidRPr="00BC37D8">
        <w:rPr>
          <w:rFonts w:ascii="仿宋_GB2312" w:eastAsia="仿宋_GB2312" w:hAnsi="仿宋" w:hint="eastAsia"/>
          <w:sz w:val="32"/>
          <w:szCs w:val="32"/>
        </w:rPr>
        <w:t>器械临床数据可使用的理由</w:t>
      </w:r>
      <w:r w:rsidRPr="00BC37D8">
        <w:rPr>
          <w:rFonts w:ascii="仿宋_GB2312" w:eastAsia="仿宋_GB2312" w:hAnsi="仿宋" w:hint="eastAsia"/>
          <w:sz w:val="32"/>
          <w:szCs w:val="32"/>
        </w:rPr>
        <w:t>。</w:t>
      </w:r>
      <w:r w:rsidR="001C4D14" w:rsidRPr="00BC37D8">
        <w:rPr>
          <w:rFonts w:ascii="仿宋_GB2312" w:eastAsia="仿宋_GB2312" w:hAnsi="仿宋" w:hint="eastAsia"/>
          <w:sz w:val="32"/>
          <w:szCs w:val="32"/>
        </w:rPr>
        <w:t>此种情形下，</w:t>
      </w:r>
      <w:r w:rsidRPr="00BC37D8">
        <w:rPr>
          <w:rFonts w:ascii="仿宋_GB2312" w:eastAsia="仿宋_GB2312" w:hAnsi="仿宋" w:hint="eastAsia"/>
          <w:sz w:val="32"/>
          <w:szCs w:val="32"/>
        </w:rPr>
        <w:t>申报产品</w:t>
      </w:r>
      <w:r w:rsidR="001C4D14" w:rsidRPr="00BC37D8">
        <w:rPr>
          <w:rFonts w:ascii="仿宋_GB2312" w:eastAsia="仿宋_GB2312" w:hAnsi="仿宋" w:hint="eastAsia"/>
          <w:sz w:val="32"/>
          <w:szCs w:val="32"/>
        </w:rPr>
        <w:t>的</w:t>
      </w:r>
      <w:r w:rsidR="00A92DDA" w:rsidRPr="00BC37D8">
        <w:rPr>
          <w:rFonts w:ascii="仿宋_GB2312" w:eastAsia="仿宋_GB2312" w:hAnsi="仿宋" w:hint="eastAsia"/>
          <w:sz w:val="32"/>
          <w:szCs w:val="32"/>
        </w:rPr>
        <w:t>其他</w:t>
      </w:r>
      <w:r w:rsidRPr="00BC37D8">
        <w:rPr>
          <w:rFonts w:ascii="仿宋_GB2312" w:eastAsia="仿宋_GB2312" w:hAnsi="仿宋" w:hint="eastAsia"/>
          <w:sz w:val="32"/>
          <w:szCs w:val="32"/>
        </w:rPr>
        <w:t>临床证据可通过本指导原则第三条第（</w:t>
      </w:r>
      <w:r w:rsidR="00FF276E" w:rsidRPr="00BC37D8">
        <w:rPr>
          <w:rFonts w:ascii="仿宋_GB2312" w:eastAsia="仿宋_GB2312" w:hAnsi="仿宋" w:hint="eastAsia"/>
          <w:sz w:val="32"/>
          <w:szCs w:val="32"/>
        </w:rPr>
        <w:t>三</w:t>
      </w:r>
      <w:r w:rsidRPr="00BC37D8">
        <w:rPr>
          <w:rFonts w:ascii="仿宋_GB2312" w:eastAsia="仿宋_GB2312" w:hAnsi="仿宋" w:hint="eastAsia"/>
          <w:sz w:val="32"/>
          <w:szCs w:val="32"/>
        </w:rPr>
        <w:t>）款</w:t>
      </w:r>
      <w:r w:rsidR="00CD131B" w:rsidRPr="00BC37D8">
        <w:rPr>
          <w:rFonts w:ascii="仿宋_GB2312" w:eastAsia="仿宋_GB2312" w:hAnsi="仿宋" w:hint="eastAsia"/>
          <w:sz w:val="32"/>
          <w:szCs w:val="32"/>
        </w:rPr>
        <w:t>提及</w:t>
      </w:r>
      <w:r w:rsidR="001C4D14" w:rsidRPr="00BC37D8">
        <w:rPr>
          <w:rFonts w:ascii="仿宋_GB2312" w:eastAsia="仿宋_GB2312" w:hAnsi="仿宋" w:hint="eastAsia"/>
          <w:sz w:val="32"/>
          <w:szCs w:val="32"/>
        </w:rPr>
        <w:t>的</w:t>
      </w:r>
      <w:r w:rsidR="00FF276E" w:rsidRPr="00BC37D8">
        <w:rPr>
          <w:rFonts w:ascii="仿宋_GB2312" w:eastAsia="仿宋_GB2312" w:hAnsi="仿宋" w:hint="eastAsia"/>
          <w:sz w:val="32"/>
          <w:szCs w:val="32"/>
        </w:rPr>
        <w:t>其他路径</w:t>
      </w:r>
      <w:r w:rsidRPr="00BC37D8">
        <w:rPr>
          <w:rFonts w:ascii="仿宋_GB2312" w:eastAsia="仿宋_GB2312" w:hAnsi="仿宋" w:hint="eastAsia"/>
          <w:sz w:val="32"/>
          <w:szCs w:val="32"/>
        </w:rPr>
        <w:t>提供。</w:t>
      </w:r>
    </w:p>
    <w:p w:rsidR="005F123C" w:rsidRPr="00BC37D8" w:rsidRDefault="00CF1277"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2.同品种医疗器械临床数据的收集</w:t>
      </w:r>
      <w:r w:rsidR="00312A85" w:rsidRPr="00BC37D8">
        <w:rPr>
          <w:rFonts w:ascii="仿宋_GB2312" w:eastAsia="仿宋_GB2312" w:hAnsi="仿宋" w:hint="eastAsia"/>
          <w:sz w:val="32"/>
          <w:szCs w:val="32"/>
        </w:rPr>
        <w:t>、评估和分析</w:t>
      </w:r>
    </w:p>
    <w:p w:rsidR="00312A85" w:rsidRPr="00BC37D8" w:rsidRDefault="00312A85" w:rsidP="00BC37D8">
      <w:pPr>
        <w:autoSpaceDE w:val="0"/>
        <w:autoSpaceDN w:val="0"/>
        <w:adjustRightInd w:val="0"/>
        <w:spacing w:line="360" w:lineRule="auto"/>
        <w:ind w:firstLineChars="200" w:firstLine="640"/>
        <w:jc w:val="left"/>
        <w:rPr>
          <w:rFonts w:ascii="仿宋_GB2312" w:eastAsia="仿宋_GB2312" w:hAnsi="仿宋"/>
          <w:sz w:val="32"/>
          <w:szCs w:val="32"/>
        </w:rPr>
      </w:pPr>
      <w:r w:rsidRPr="00BC37D8">
        <w:rPr>
          <w:rFonts w:ascii="仿宋_GB2312" w:eastAsia="仿宋_GB2312" w:hAnsi="仿宋" w:hint="eastAsia"/>
          <w:sz w:val="32"/>
          <w:szCs w:val="32"/>
        </w:rPr>
        <w:t>同品种医疗器械临床数据包括临床文献数据、临床经验数据和/或临床试验数据。为充分识别申报产品临床风险的种类和程度，准确表征其临床性能、有效性、临床收益和所处的行业水平，注册申请人需根据《医疗器械临床评价技术指导原则》提出的原则和要求，对同品种医疗器械临床数据进行收集、评估和分析。</w:t>
      </w:r>
    </w:p>
    <w:p w:rsidR="00312A85" w:rsidRPr="00BC37D8" w:rsidRDefault="00343CF9" w:rsidP="00BC37D8">
      <w:pPr>
        <w:autoSpaceDE w:val="0"/>
        <w:autoSpaceDN w:val="0"/>
        <w:adjustRightInd w:val="0"/>
        <w:spacing w:line="360" w:lineRule="auto"/>
        <w:ind w:firstLineChars="200" w:firstLine="640"/>
        <w:jc w:val="left"/>
        <w:rPr>
          <w:rFonts w:ascii="楷体" w:eastAsia="楷体" w:hAnsi="楷体"/>
          <w:sz w:val="32"/>
          <w:szCs w:val="32"/>
        </w:rPr>
      </w:pPr>
      <w:r w:rsidRPr="00BC37D8">
        <w:rPr>
          <w:rFonts w:ascii="楷体" w:eastAsia="楷体" w:hAnsi="楷体" w:hint="eastAsia"/>
          <w:sz w:val="32"/>
          <w:szCs w:val="32"/>
        </w:rPr>
        <w:t>四、</w:t>
      </w:r>
      <w:r w:rsidR="006903FB" w:rsidRPr="00BC37D8">
        <w:rPr>
          <w:rFonts w:ascii="楷体" w:eastAsia="楷体" w:hAnsi="楷体" w:hint="eastAsia"/>
          <w:sz w:val="32"/>
          <w:szCs w:val="32"/>
        </w:rPr>
        <w:t>通过</w:t>
      </w:r>
      <w:r w:rsidR="004E4C1A" w:rsidRPr="00BC37D8">
        <w:rPr>
          <w:rFonts w:ascii="楷体" w:eastAsia="楷体" w:hAnsi="楷体" w:hint="eastAsia"/>
          <w:sz w:val="32"/>
          <w:szCs w:val="32"/>
        </w:rPr>
        <w:t>临床试验获取</w:t>
      </w:r>
      <w:r w:rsidR="001522A7" w:rsidRPr="00BC37D8">
        <w:rPr>
          <w:rFonts w:ascii="楷体" w:eastAsia="楷体" w:hAnsi="楷体" w:hint="eastAsia"/>
          <w:sz w:val="32"/>
          <w:szCs w:val="32"/>
        </w:rPr>
        <w:t>的</w:t>
      </w:r>
      <w:r w:rsidR="004E4C1A" w:rsidRPr="00BC37D8">
        <w:rPr>
          <w:rFonts w:ascii="楷体" w:eastAsia="楷体" w:hAnsi="楷体" w:hint="eastAsia"/>
          <w:sz w:val="32"/>
          <w:szCs w:val="32"/>
        </w:rPr>
        <w:t>临床数据</w:t>
      </w:r>
      <w:r w:rsidR="006903FB" w:rsidRPr="00BC37D8">
        <w:rPr>
          <w:rFonts w:ascii="楷体" w:eastAsia="楷体" w:hAnsi="楷体" w:hint="eastAsia"/>
          <w:sz w:val="32"/>
          <w:szCs w:val="32"/>
        </w:rPr>
        <w:t>进行</w:t>
      </w:r>
      <w:r w:rsidR="00FF276E" w:rsidRPr="00BC37D8">
        <w:rPr>
          <w:rFonts w:ascii="楷体" w:eastAsia="楷体" w:hAnsi="楷体" w:hint="eastAsia"/>
          <w:sz w:val="32"/>
          <w:szCs w:val="32"/>
        </w:rPr>
        <w:t>临床</w:t>
      </w:r>
      <w:r w:rsidR="001522A7" w:rsidRPr="00BC37D8">
        <w:rPr>
          <w:rFonts w:ascii="楷体" w:eastAsia="楷体" w:hAnsi="楷体" w:hint="eastAsia"/>
          <w:sz w:val="32"/>
          <w:szCs w:val="32"/>
        </w:rPr>
        <w:t>评价</w:t>
      </w:r>
    </w:p>
    <w:p w:rsidR="00753A41" w:rsidRPr="00BC37D8" w:rsidRDefault="00A0240B" w:rsidP="00753A41">
      <w:pPr>
        <w:tabs>
          <w:tab w:val="left" w:pos="0"/>
          <w:tab w:val="left" w:pos="1701"/>
        </w:tabs>
        <w:spacing w:line="360" w:lineRule="auto"/>
        <w:ind w:firstLineChars="200" w:firstLine="640"/>
        <w:rPr>
          <w:rFonts w:ascii="仿宋_GB2312" w:eastAsia="仿宋_GB2312"/>
          <w:sz w:val="32"/>
          <w:szCs w:val="32"/>
        </w:rPr>
      </w:pPr>
      <w:r w:rsidRPr="00BC37D8">
        <w:rPr>
          <w:rFonts w:ascii="仿宋_GB2312" w:eastAsia="仿宋_GB2312" w:hAnsi="仿宋"/>
          <w:sz w:val="32"/>
          <w:szCs w:val="32"/>
        </w:rPr>
        <w:t>临床试验</w:t>
      </w:r>
      <w:r w:rsidR="000955D2" w:rsidRPr="00BC37D8">
        <w:rPr>
          <w:rFonts w:ascii="仿宋_GB2312" w:eastAsia="仿宋_GB2312" w:hAnsi="仿宋" w:hint="eastAsia"/>
          <w:sz w:val="32"/>
          <w:szCs w:val="32"/>
        </w:rPr>
        <w:t>是</w:t>
      </w:r>
      <w:r w:rsidR="00753A41" w:rsidRPr="00BC37D8">
        <w:rPr>
          <w:rFonts w:ascii="仿宋_GB2312" w:eastAsia="仿宋_GB2312" w:hint="eastAsia"/>
          <w:sz w:val="32"/>
          <w:szCs w:val="32"/>
        </w:rPr>
        <w:t>为评价医疗器械的安全性、临床性能和/或有效性，在一例或多例受试者中开展的系统性的试验或研究</w:t>
      </w:r>
      <w:r w:rsidR="000955D2" w:rsidRPr="00BC37D8">
        <w:rPr>
          <w:rFonts w:ascii="仿宋_GB2312" w:eastAsia="仿宋_GB2312" w:hAnsi="仿宋" w:hint="eastAsia"/>
          <w:sz w:val="32"/>
          <w:szCs w:val="32"/>
        </w:rPr>
        <w:t>。</w:t>
      </w:r>
      <w:r w:rsidR="00554B28" w:rsidRPr="00BC37D8">
        <w:rPr>
          <w:rFonts w:ascii="仿宋_GB2312" w:eastAsia="仿宋_GB2312" w:hAnsi="仿宋" w:hint="eastAsia"/>
          <w:sz w:val="32"/>
          <w:szCs w:val="32"/>
        </w:rPr>
        <w:t>临床试验是获取申报产品临床数据的途径之一，</w:t>
      </w:r>
      <w:r w:rsidR="00556895" w:rsidRPr="00BC37D8">
        <w:rPr>
          <w:rFonts w:ascii="仿宋_GB2312" w:eastAsia="仿宋_GB2312" w:hAnsi="仿宋" w:hint="eastAsia"/>
          <w:sz w:val="32"/>
          <w:szCs w:val="32"/>
        </w:rPr>
        <w:t>可用于申报产品与</w:t>
      </w:r>
      <w:r w:rsidR="006B676E" w:rsidRPr="00BC37D8">
        <w:rPr>
          <w:rFonts w:ascii="仿宋_GB2312" w:eastAsia="仿宋_GB2312" w:hAnsi="仿宋" w:hint="eastAsia"/>
          <w:sz w:val="32"/>
          <w:szCs w:val="32"/>
        </w:rPr>
        <w:t>同品种</w:t>
      </w:r>
      <w:r w:rsidR="006B676E" w:rsidRPr="00BC37D8">
        <w:rPr>
          <w:rFonts w:ascii="仿宋_GB2312" w:eastAsia="仿宋_GB2312" w:hAnsi="仿宋"/>
          <w:sz w:val="32"/>
          <w:szCs w:val="32"/>
        </w:rPr>
        <w:t>器械</w:t>
      </w:r>
      <w:r w:rsidR="00556895" w:rsidRPr="00BC37D8">
        <w:rPr>
          <w:rFonts w:ascii="仿宋_GB2312" w:eastAsia="仿宋_GB2312" w:hAnsi="仿宋" w:hint="eastAsia"/>
          <w:sz w:val="32"/>
          <w:szCs w:val="32"/>
        </w:rPr>
        <w:t>存在差异时，论证二者具有相同的安全有效性；也可作为申报产品的主要临床证据，用于确认申报产品的安全有效性</w:t>
      </w:r>
      <w:r w:rsidR="00753A41" w:rsidRPr="00BC37D8">
        <w:rPr>
          <w:rFonts w:ascii="仿宋_GB2312" w:eastAsia="仿宋_GB2312" w:hint="eastAsia"/>
          <w:sz w:val="32"/>
          <w:szCs w:val="32"/>
        </w:rPr>
        <w:t>。</w:t>
      </w:r>
    </w:p>
    <w:p w:rsidR="000955D2" w:rsidRPr="00BC37D8" w:rsidRDefault="00556895" w:rsidP="00451643">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当通过临床试验生成申报产品的临床证据时，注册申请人</w:t>
      </w:r>
      <w:r w:rsidR="00CF15C7" w:rsidRPr="00BC37D8">
        <w:rPr>
          <w:rFonts w:ascii="仿宋_GB2312" w:eastAsia="仿宋_GB2312" w:hAnsi="仿宋" w:cstheme="minorBidi" w:hint="eastAsia"/>
          <w:sz w:val="32"/>
          <w:szCs w:val="32"/>
        </w:rPr>
        <w:t>需</w:t>
      </w:r>
      <w:r w:rsidRPr="00BC37D8">
        <w:rPr>
          <w:rFonts w:ascii="仿宋_GB2312" w:eastAsia="仿宋_GB2312" w:hAnsi="仿宋" w:cstheme="minorBidi" w:hint="eastAsia"/>
          <w:sz w:val="32"/>
          <w:szCs w:val="32"/>
        </w:rPr>
        <w:lastRenderedPageBreak/>
        <w:t>提交</w:t>
      </w:r>
      <w:r w:rsidR="00164B72" w:rsidRPr="00BC37D8">
        <w:rPr>
          <w:rFonts w:ascii="Times New Roman" w:eastAsia="仿宋_GB2312" w:hAnsi="Times New Roman"/>
          <w:sz w:val="32"/>
          <w:szCs w:val="32"/>
        </w:rPr>
        <w:t>临床试验方案</w:t>
      </w:r>
      <w:r w:rsidR="00164B72" w:rsidRPr="00BC37D8">
        <w:rPr>
          <w:rFonts w:ascii="Times New Roman" w:eastAsia="仿宋_GB2312" w:hAnsi="Times New Roman" w:hint="eastAsia"/>
          <w:sz w:val="32"/>
          <w:szCs w:val="32"/>
        </w:rPr>
        <w:t>，</w:t>
      </w:r>
      <w:r w:rsidR="00164B72" w:rsidRPr="00BC37D8">
        <w:rPr>
          <w:rFonts w:ascii="Times New Roman" w:eastAsia="仿宋_GB2312" w:hAnsi="Times New Roman"/>
          <w:sz w:val="32"/>
          <w:szCs w:val="32"/>
        </w:rPr>
        <w:t>临床试验方案的修改及修改理由</w:t>
      </w:r>
      <w:r w:rsidR="00164B72" w:rsidRPr="00BC37D8">
        <w:rPr>
          <w:rFonts w:ascii="Times New Roman" w:eastAsia="仿宋_GB2312" w:hAnsi="Times New Roman" w:hint="eastAsia"/>
          <w:sz w:val="32"/>
          <w:szCs w:val="32"/>
        </w:rPr>
        <w:t>，各临床试验机构的</w:t>
      </w:r>
      <w:r w:rsidR="00164B72" w:rsidRPr="00BC37D8">
        <w:rPr>
          <w:rFonts w:ascii="Times New Roman" w:eastAsia="仿宋_GB2312" w:hAnsi="Times New Roman"/>
          <w:sz w:val="32"/>
          <w:szCs w:val="32"/>
        </w:rPr>
        <w:t>伦理委员会意见</w:t>
      </w:r>
      <w:r w:rsidR="00164B72" w:rsidRPr="00BC37D8">
        <w:rPr>
          <w:rFonts w:ascii="Times New Roman" w:eastAsia="仿宋_GB2312" w:hAnsi="Times New Roman" w:hint="eastAsia"/>
          <w:sz w:val="32"/>
          <w:szCs w:val="32"/>
        </w:rPr>
        <w:t>、</w:t>
      </w:r>
      <w:r w:rsidR="00164B72" w:rsidRPr="00BC37D8">
        <w:rPr>
          <w:rFonts w:ascii="Times New Roman" w:eastAsia="仿宋_GB2312" w:hAnsi="Times New Roman"/>
          <w:sz w:val="32"/>
          <w:szCs w:val="32"/>
        </w:rPr>
        <w:t>经过批准的知情同意书</w:t>
      </w:r>
      <w:r w:rsidR="00164B72" w:rsidRPr="00BC37D8">
        <w:rPr>
          <w:rFonts w:ascii="Times New Roman" w:eastAsia="仿宋_GB2312" w:hAnsi="Times New Roman" w:hint="eastAsia"/>
          <w:sz w:val="32"/>
          <w:szCs w:val="32"/>
        </w:rPr>
        <w:t>样稿、临床试验批件（如适用）、</w:t>
      </w:r>
      <w:r w:rsidR="00164B72" w:rsidRPr="00BC37D8">
        <w:rPr>
          <w:rFonts w:ascii="Times New Roman" w:eastAsia="仿宋_GB2312" w:hAnsi="Times New Roman"/>
          <w:sz w:val="32"/>
          <w:szCs w:val="32"/>
        </w:rPr>
        <w:t>相关</w:t>
      </w:r>
      <w:r w:rsidR="00164B72" w:rsidRPr="00BC37D8">
        <w:rPr>
          <w:rFonts w:ascii="Times New Roman" w:eastAsia="仿宋_GB2312" w:hAnsi="Times New Roman" w:hint="eastAsia"/>
          <w:sz w:val="32"/>
          <w:szCs w:val="32"/>
        </w:rPr>
        <w:t>沟通交流记录（如适用），</w:t>
      </w:r>
      <w:r w:rsidR="00164B72" w:rsidRPr="00BC37D8">
        <w:rPr>
          <w:rFonts w:ascii="Times New Roman" w:eastAsia="仿宋_GB2312" w:hAnsi="Times New Roman"/>
          <w:sz w:val="32"/>
          <w:szCs w:val="32"/>
        </w:rPr>
        <w:t>经签署并注明日期的临床试验报告</w:t>
      </w:r>
      <w:r w:rsidR="00CF15C7" w:rsidRPr="00BC37D8">
        <w:rPr>
          <w:rFonts w:ascii="仿宋_GB2312" w:eastAsia="仿宋_GB2312" w:hAnsi="仿宋" w:cstheme="minorBidi" w:hint="eastAsia"/>
          <w:sz w:val="32"/>
          <w:szCs w:val="32"/>
        </w:rPr>
        <w:t>。此外</w:t>
      </w:r>
      <w:r w:rsidRPr="00BC37D8">
        <w:rPr>
          <w:rFonts w:ascii="仿宋_GB2312" w:eastAsia="仿宋_GB2312" w:hAnsi="仿宋" w:cstheme="minorBidi" w:hint="eastAsia"/>
          <w:sz w:val="32"/>
          <w:szCs w:val="32"/>
        </w:rPr>
        <w:t>，</w:t>
      </w:r>
      <w:r w:rsidR="00DA5F72" w:rsidRPr="00BC37D8">
        <w:rPr>
          <w:rFonts w:ascii="仿宋_GB2312" w:eastAsia="仿宋_GB2312" w:hAnsi="仿宋" w:cstheme="minorBidi" w:hint="eastAsia"/>
          <w:sz w:val="32"/>
          <w:szCs w:val="32"/>
        </w:rPr>
        <w:t>还需要提交</w:t>
      </w:r>
      <w:r w:rsidR="00C45947" w:rsidRPr="00BC37D8">
        <w:rPr>
          <w:rFonts w:ascii="仿宋_GB2312" w:eastAsia="仿宋_GB2312" w:hAnsi="仿宋" w:cstheme="minorBidi"/>
          <w:sz w:val="32"/>
          <w:szCs w:val="32"/>
        </w:rPr>
        <w:t>临床试验</w:t>
      </w:r>
      <w:r w:rsidR="00451643" w:rsidRPr="00BC37D8">
        <w:rPr>
          <w:rFonts w:ascii="仿宋_GB2312" w:eastAsia="仿宋_GB2312" w:hAnsi="仿宋" w:cstheme="minorBidi" w:hint="eastAsia"/>
          <w:sz w:val="32"/>
          <w:szCs w:val="32"/>
        </w:rPr>
        <w:t>的设计依据，</w:t>
      </w:r>
      <w:r w:rsidR="002630DD" w:rsidRPr="00BC37D8">
        <w:rPr>
          <w:rFonts w:ascii="仿宋_GB2312" w:eastAsia="仿宋_GB2312" w:hAnsi="仿宋" w:cstheme="minorBidi" w:hint="eastAsia"/>
          <w:sz w:val="32"/>
          <w:szCs w:val="32"/>
        </w:rPr>
        <w:t>包括临床试验</w:t>
      </w:r>
      <w:r w:rsidR="00CF15C7" w:rsidRPr="00BC37D8">
        <w:rPr>
          <w:rFonts w:ascii="仿宋_GB2312" w:eastAsia="仿宋_GB2312" w:hAnsi="仿宋" w:cstheme="minorBidi" w:hint="eastAsia"/>
          <w:sz w:val="32"/>
          <w:szCs w:val="32"/>
        </w:rPr>
        <w:t>背景、临床试验的具体</w:t>
      </w:r>
      <w:r w:rsidR="002630DD" w:rsidRPr="00BC37D8">
        <w:rPr>
          <w:rFonts w:ascii="仿宋_GB2312" w:eastAsia="仿宋_GB2312" w:hAnsi="仿宋" w:cstheme="minorBidi" w:hint="eastAsia"/>
          <w:sz w:val="32"/>
          <w:szCs w:val="32"/>
        </w:rPr>
        <w:t>目的、</w:t>
      </w:r>
      <w:r w:rsidR="00CF15C7" w:rsidRPr="00BC37D8">
        <w:rPr>
          <w:rFonts w:ascii="仿宋_GB2312" w:eastAsia="仿宋_GB2312" w:hAnsi="仿宋" w:cstheme="minorBidi" w:hint="eastAsia"/>
          <w:sz w:val="32"/>
          <w:szCs w:val="32"/>
        </w:rPr>
        <w:t>试验</w:t>
      </w:r>
      <w:r w:rsidR="002630DD" w:rsidRPr="00BC37D8">
        <w:rPr>
          <w:rFonts w:ascii="仿宋_GB2312" w:eastAsia="仿宋_GB2312" w:hAnsi="仿宋" w:cstheme="minorBidi" w:hint="eastAsia"/>
          <w:sz w:val="32"/>
          <w:szCs w:val="32"/>
        </w:rPr>
        <w:t>设计类型、</w:t>
      </w:r>
      <w:r w:rsidR="00CF15C7" w:rsidRPr="00BC37D8">
        <w:rPr>
          <w:rFonts w:ascii="仿宋_GB2312" w:eastAsia="仿宋_GB2312" w:hAnsi="仿宋" w:cstheme="minorBidi" w:hint="eastAsia"/>
          <w:sz w:val="32"/>
          <w:szCs w:val="32"/>
        </w:rPr>
        <w:t>主要/次要</w:t>
      </w:r>
      <w:r w:rsidR="002630DD" w:rsidRPr="00BC37D8">
        <w:rPr>
          <w:rFonts w:ascii="仿宋_GB2312" w:eastAsia="仿宋_GB2312" w:hAnsi="仿宋" w:cstheme="minorBidi" w:hint="eastAsia"/>
          <w:sz w:val="32"/>
          <w:szCs w:val="32"/>
        </w:rPr>
        <w:t>评价指标、对照(如适用)、样本量、随访时间等</w:t>
      </w:r>
      <w:r w:rsidR="001D5D10" w:rsidRPr="00BC37D8">
        <w:rPr>
          <w:rFonts w:ascii="仿宋_GB2312" w:eastAsia="仿宋_GB2312" w:hAnsi="仿宋" w:cstheme="minorBidi" w:hint="eastAsia"/>
          <w:sz w:val="32"/>
          <w:szCs w:val="32"/>
        </w:rPr>
        <w:t>临床试验</w:t>
      </w:r>
      <w:r w:rsidR="002630DD" w:rsidRPr="00BC37D8">
        <w:rPr>
          <w:rFonts w:ascii="仿宋_GB2312" w:eastAsia="仿宋_GB2312" w:hAnsi="仿宋" w:cstheme="minorBidi" w:hint="eastAsia"/>
          <w:sz w:val="32"/>
          <w:szCs w:val="32"/>
        </w:rPr>
        <w:t>设计要素的</w:t>
      </w:r>
      <w:r w:rsidR="00451643" w:rsidRPr="00BC37D8">
        <w:rPr>
          <w:rFonts w:ascii="仿宋_GB2312" w:eastAsia="仿宋_GB2312" w:hAnsi="仿宋" w:cstheme="minorBidi" w:hint="eastAsia"/>
          <w:sz w:val="32"/>
          <w:szCs w:val="32"/>
        </w:rPr>
        <w:t>选择和</w:t>
      </w:r>
      <w:r w:rsidR="00CF15C7" w:rsidRPr="00BC37D8">
        <w:rPr>
          <w:rFonts w:ascii="仿宋_GB2312" w:eastAsia="仿宋_GB2312" w:hAnsi="仿宋" w:cstheme="minorBidi" w:hint="eastAsia"/>
          <w:sz w:val="32"/>
          <w:szCs w:val="32"/>
        </w:rPr>
        <w:t>设定</w:t>
      </w:r>
      <w:r w:rsidR="002630DD" w:rsidRPr="00BC37D8">
        <w:rPr>
          <w:rFonts w:ascii="仿宋_GB2312" w:eastAsia="仿宋_GB2312" w:hAnsi="仿宋" w:cstheme="minorBidi"/>
          <w:sz w:val="32"/>
          <w:szCs w:val="32"/>
        </w:rPr>
        <w:t>依据</w:t>
      </w:r>
      <w:r w:rsidR="002630DD" w:rsidRPr="00BC37D8">
        <w:rPr>
          <w:rFonts w:ascii="仿宋_GB2312" w:eastAsia="仿宋_GB2312" w:hAnsi="仿宋" w:cstheme="minorBidi" w:hint="eastAsia"/>
          <w:sz w:val="32"/>
          <w:szCs w:val="32"/>
        </w:rPr>
        <w:t>。</w:t>
      </w:r>
    </w:p>
    <w:p w:rsidR="006F73F1" w:rsidRPr="00BC37D8" w:rsidRDefault="00CF15C7">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对于以科学文献形式</w:t>
      </w:r>
      <w:r w:rsidR="006F73F1" w:rsidRPr="00BC37D8">
        <w:rPr>
          <w:rFonts w:ascii="Times New Roman" w:eastAsia="仿宋_GB2312" w:hAnsi="Times New Roman" w:hint="eastAsia"/>
          <w:sz w:val="32"/>
          <w:szCs w:val="32"/>
        </w:rPr>
        <w:t>提交</w:t>
      </w:r>
      <w:r w:rsidRPr="00BC37D8">
        <w:rPr>
          <w:rFonts w:ascii="Times New Roman" w:eastAsia="仿宋_GB2312" w:hAnsi="Times New Roman" w:hint="eastAsia"/>
          <w:sz w:val="32"/>
          <w:szCs w:val="32"/>
        </w:rPr>
        <w:t>的</w:t>
      </w:r>
      <w:r w:rsidR="006F73F1" w:rsidRPr="00BC37D8">
        <w:rPr>
          <w:rFonts w:ascii="Times New Roman" w:eastAsia="仿宋_GB2312" w:hAnsi="Times New Roman" w:hint="eastAsia"/>
          <w:sz w:val="32"/>
          <w:szCs w:val="32"/>
        </w:rPr>
        <w:t>申报产品</w:t>
      </w:r>
      <w:r w:rsidRPr="00BC37D8">
        <w:rPr>
          <w:rFonts w:ascii="Times New Roman" w:eastAsia="仿宋_GB2312" w:hAnsi="Times New Roman" w:hint="eastAsia"/>
          <w:sz w:val="32"/>
          <w:szCs w:val="32"/>
        </w:rPr>
        <w:t>临床试验数据，</w:t>
      </w:r>
      <w:r w:rsidR="006F73F1" w:rsidRPr="00BC37D8">
        <w:rPr>
          <w:rFonts w:ascii="Times New Roman" w:eastAsia="仿宋_GB2312" w:hAnsi="Times New Roman" w:hint="eastAsia"/>
          <w:sz w:val="32"/>
          <w:szCs w:val="32"/>
        </w:rPr>
        <w:t>多见于</w:t>
      </w:r>
      <w:r w:rsidRPr="00BC37D8">
        <w:rPr>
          <w:rFonts w:ascii="Times New Roman" w:eastAsia="仿宋_GB2312" w:hAnsi="Times New Roman" w:hint="eastAsia"/>
          <w:sz w:val="32"/>
          <w:szCs w:val="32"/>
        </w:rPr>
        <w:t>注册申请人</w:t>
      </w:r>
      <w:r w:rsidR="006F73F1" w:rsidRPr="00BC37D8">
        <w:rPr>
          <w:rFonts w:ascii="Times New Roman" w:eastAsia="仿宋_GB2312" w:hAnsi="Times New Roman" w:hint="eastAsia"/>
          <w:sz w:val="32"/>
          <w:szCs w:val="32"/>
        </w:rPr>
        <w:t>以外的机构或者个人在境外</w:t>
      </w:r>
      <w:r w:rsidRPr="00BC37D8">
        <w:rPr>
          <w:rFonts w:ascii="Times New Roman" w:eastAsia="仿宋_GB2312" w:hAnsi="Times New Roman" w:hint="eastAsia"/>
          <w:sz w:val="32"/>
          <w:szCs w:val="32"/>
        </w:rPr>
        <w:t>开展的临床试验</w:t>
      </w:r>
      <w:r w:rsidR="00F47073" w:rsidRPr="00BC37D8">
        <w:rPr>
          <w:rFonts w:ascii="Times New Roman" w:eastAsia="仿宋_GB2312" w:hAnsi="Times New Roman" w:hint="eastAsia"/>
          <w:sz w:val="32"/>
          <w:szCs w:val="32"/>
        </w:rPr>
        <w:t>，其需</w:t>
      </w:r>
      <w:r w:rsidR="006F73F1" w:rsidRPr="00BC37D8">
        <w:rPr>
          <w:rFonts w:ascii="Times New Roman" w:eastAsia="仿宋_GB2312" w:hAnsi="Times New Roman" w:hint="eastAsia"/>
          <w:sz w:val="32"/>
          <w:szCs w:val="32"/>
        </w:rPr>
        <w:t>符合依法原则、伦理原则和科学原则。</w:t>
      </w:r>
      <w:r w:rsidR="000F3649" w:rsidRPr="00BC37D8">
        <w:rPr>
          <w:rFonts w:ascii="Times New Roman" w:eastAsia="仿宋_GB2312" w:hAnsi="Times New Roman" w:hint="eastAsia"/>
          <w:sz w:val="32"/>
          <w:szCs w:val="32"/>
        </w:rPr>
        <w:t>由于</w:t>
      </w:r>
      <w:r w:rsidR="00F47073" w:rsidRPr="00BC37D8">
        <w:rPr>
          <w:rFonts w:ascii="Times New Roman" w:eastAsia="仿宋_GB2312" w:hAnsi="Times New Roman" w:hint="eastAsia"/>
          <w:sz w:val="32"/>
          <w:szCs w:val="32"/>
        </w:rPr>
        <w:t>科学文献报告的临床试验数据</w:t>
      </w:r>
      <w:r w:rsidR="000F3649" w:rsidRPr="00BC37D8">
        <w:rPr>
          <w:rFonts w:ascii="Times New Roman" w:eastAsia="仿宋_GB2312" w:hAnsi="Times New Roman" w:hint="eastAsia"/>
          <w:sz w:val="32"/>
          <w:szCs w:val="32"/>
        </w:rPr>
        <w:t>质量不同，</w:t>
      </w:r>
      <w:r w:rsidR="00F47073" w:rsidRPr="00BC37D8">
        <w:rPr>
          <w:rFonts w:ascii="Times New Roman" w:eastAsia="仿宋_GB2312" w:hAnsi="Times New Roman" w:hint="eastAsia"/>
          <w:sz w:val="32"/>
          <w:szCs w:val="32"/>
        </w:rPr>
        <w:t>经过科学评估和分析，</w:t>
      </w:r>
      <w:r w:rsidR="000F3649" w:rsidRPr="00BC37D8">
        <w:rPr>
          <w:rFonts w:ascii="Times New Roman" w:eastAsia="仿宋_GB2312" w:hAnsi="Times New Roman" w:hint="eastAsia"/>
          <w:sz w:val="32"/>
          <w:szCs w:val="32"/>
        </w:rPr>
        <w:t>将形成不同等级的临床证据。</w:t>
      </w:r>
    </w:p>
    <w:p w:rsidR="00F50809" w:rsidRPr="00BC37D8" w:rsidRDefault="005E6972" w:rsidP="00F50809">
      <w:pPr>
        <w:tabs>
          <w:tab w:val="left" w:pos="1276"/>
        </w:tabs>
        <w:spacing w:line="360" w:lineRule="auto"/>
        <w:ind w:firstLineChars="200" w:firstLine="640"/>
        <w:jc w:val="left"/>
        <w:rPr>
          <w:rFonts w:ascii="黑体" w:eastAsia="黑体" w:hAnsi="黑体" w:cs="Times New Roman"/>
          <w:sz w:val="24"/>
          <w:szCs w:val="32"/>
        </w:rPr>
      </w:pPr>
      <w:r w:rsidRPr="00BC37D8">
        <w:rPr>
          <w:rFonts w:ascii="黑体" w:eastAsia="黑体" w:hAnsi="黑体" w:hint="eastAsia"/>
          <w:sz w:val="32"/>
          <w:szCs w:val="32"/>
        </w:rPr>
        <w:t>五</w:t>
      </w:r>
      <w:r w:rsidR="00DB261B" w:rsidRPr="00BC37D8">
        <w:rPr>
          <w:rFonts w:ascii="黑体" w:eastAsia="黑体" w:hAnsi="黑体" w:hint="eastAsia"/>
          <w:sz w:val="32"/>
          <w:szCs w:val="32"/>
        </w:rPr>
        <w:t>、</w:t>
      </w:r>
      <w:r w:rsidR="00F50809" w:rsidRPr="00BC37D8">
        <w:rPr>
          <w:rFonts w:ascii="黑体" w:eastAsia="黑体" w:hAnsi="黑体" w:hint="eastAsia"/>
          <w:sz w:val="32"/>
          <w:szCs w:val="32"/>
        </w:rPr>
        <w:t>临床评价报告</w:t>
      </w:r>
      <w:r w:rsidR="00AD624E" w:rsidRPr="00BC37D8">
        <w:rPr>
          <w:rFonts w:ascii="黑体" w:eastAsia="黑体" w:hAnsi="黑体" w:hint="eastAsia"/>
          <w:sz w:val="32"/>
          <w:szCs w:val="32"/>
        </w:rPr>
        <w:t>的参考格式</w:t>
      </w:r>
    </w:p>
    <w:p w:rsidR="00CF15C7" w:rsidRPr="00BC37D8" w:rsidRDefault="00CF15C7" w:rsidP="00B654DB">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注册申请人可参考附件1的格式编制临床评价报告</w:t>
      </w:r>
      <w:r w:rsidR="00F50809" w:rsidRPr="00BC37D8">
        <w:rPr>
          <w:rFonts w:ascii="仿宋_GB2312" w:eastAsia="仿宋_GB2312" w:hAnsi="仿宋" w:cstheme="minorBidi"/>
          <w:sz w:val="32"/>
          <w:szCs w:val="32"/>
        </w:rPr>
        <w:t>，在注册申请时作为临床评价资料提交。</w:t>
      </w:r>
      <w:r w:rsidRPr="00BC37D8">
        <w:rPr>
          <w:rFonts w:ascii="仿宋_GB2312" w:eastAsia="仿宋_GB2312" w:hAnsi="仿宋" w:cstheme="minorBidi" w:hint="eastAsia"/>
          <w:sz w:val="32"/>
          <w:szCs w:val="32"/>
        </w:rPr>
        <w:t>注册人可根据申报产品的评价路径</w:t>
      </w:r>
      <w:r w:rsidR="006F73F1" w:rsidRPr="00BC37D8">
        <w:rPr>
          <w:rFonts w:ascii="仿宋_GB2312" w:eastAsia="仿宋_GB2312" w:hAnsi="仿宋" w:cstheme="minorBidi" w:hint="eastAsia"/>
          <w:sz w:val="32"/>
          <w:szCs w:val="32"/>
        </w:rPr>
        <w:t>，在临床评价报告中进行勾选，并编制相应部分的内容。</w:t>
      </w:r>
    </w:p>
    <w:p w:rsidR="00EF2914" w:rsidRPr="00BC37D8" w:rsidRDefault="00EF2914">
      <w:pPr>
        <w:widowControl/>
        <w:jc w:val="left"/>
        <w:rPr>
          <w:rFonts w:ascii="Times New Roman" w:eastAsia="黑体" w:hAnsi="Times New Roman" w:cs="Times New Roman"/>
          <w:sz w:val="32"/>
          <w:szCs w:val="32"/>
        </w:rPr>
      </w:pPr>
      <w:r w:rsidRPr="00BC37D8">
        <w:rPr>
          <w:rFonts w:ascii="Times New Roman" w:eastAsia="黑体" w:hAnsi="Times New Roman" w:cs="Times New Roman"/>
          <w:sz w:val="32"/>
          <w:szCs w:val="32"/>
        </w:rPr>
        <w:br w:type="page"/>
      </w:r>
    </w:p>
    <w:p w:rsidR="003F6063" w:rsidRPr="00BC37D8" w:rsidRDefault="003F6063" w:rsidP="00FF1C2B">
      <w:pPr>
        <w:spacing w:beforeLines="50" w:before="156" w:line="360" w:lineRule="auto"/>
        <w:ind w:rightChars="183" w:right="384"/>
        <w:jc w:val="left"/>
        <w:rPr>
          <w:rFonts w:ascii="Times New Roman" w:eastAsia="黑体" w:hAnsi="Times New Roman" w:cs="Times New Roman"/>
          <w:sz w:val="32"/>
          <w:szCs w:val="32"/>
        </w:rPr>
      </w:pPr>
      <w:r w:rsidRPr="00BC37D8">
        <w:rPr>
          <w:rFonts w:ascii="Times New Roman" w:eastAsia="黑体" w:hAnsi="Times New Roman" w:cs="Times New Roman" w:hint="eastAsia"/>
          <w:sz w:val="32"/>
          <w:szCs w:val="32"/>
        </w:rPr>
        <w:lastRenderedPageBreak/>
        <w:t>附件</w:t>
      </w:r>
      <w:r w:rsidRPr="00BC37D8">
        <w:rPr>
          <w:rFonts w:ascii="Times New Roman" w:eastAsia="黑体" w:hAnsi="Times New Roman" w:cs="Times New Roman" w:hint="eastAsia"/>
          <w:sz w:val="32"/>
          <w:szCs w:val="32"/>
        </w:rPr>
        <w:t>1</w:t>
      </w:r>
    </w:p>
    <w:p w:rsidR="00EF2914" w:rsidRPr="00BC37D8" w:rsidRDefault="00EF2914" w:rsidP="003F6063">
      <w:pPr>
        <w:autoSpaceDE w:val="0"/>
        <w:autoSpaceDN w:val="0"/>
        <w:adjustRightInd w:val="0"/>
        <w:snapToGrid w:val="0"/>
        <w:spacing w:line="360" w:lineRule="auto"/>
        <w:ind w:firstLineChars="650" w:firstLine="2340"/>
        <w:outlineLvl w:val="0"/>
        <w:rPr>
          <w:rFonts w:ascii="方正小标宋简体" w:eastAsia="方正小标宋简体" w:hAnsi="宋体" w:cs="Arial"/>
          <w:bCs/>
          <w:snapToGrid w:val="0"/>
          <w:kern w:val="0"/>
          <w:sz w:val="36"/>
          <w:szCs w:val="44"/>
        </w:rPr>
      </w:pPr>
    </w:p>
    <w:p w:rsidR="00EF2914" w:rsidRPr="00BC37D8" w:rsidRDefault="00EF2914" w:rsidP="003F6063">
      <w:pPr>
        <w:autoSpaceDE w:val="0"/>
        <w:autoSpaceDN w:val="0"/>
        <w:adjustRightInd w:val="0"/>
        <w:snapToGrid w:val="0"/>
        <w:spacing w:line="360" w:lineRule="auto"/>
        <w:ind w:firstLineChars="650" w:firstLine="2340"/>
        <w:outlineLvl w:val="0"/>
        <w:rPr>
          <w:rFonts w:ascii="方正小标宋简体" w:eastAsia="方正小标宋简体" w:hAnsi="宋体" w:cs="Arial"/>
          <w:bCs/>
          <w:snapToGrid w:val="0"/>
          <w:kern w:val="0"/>
          <w:sz w:val="36"/>
          <w:szCs w:val="44"/>
        </w:rPr>
      </w:pPr>
    </w:p>
    <w:p w:rsidR="003F6063" w:rsidRPr="00BC37D8" w:rsidRDefault="003F6063" w:rsidP="003F6063">
      <w:pPr>
        <w:autoSpaceDE w:val="0"/>
        <w:autoSpaceDN w:val="0"/>
        <w:adjustRightInd w:val="0"/>
        <w:snapToGrid w:val="0"/>
        <w:spacing w:line="360" w:lineRule="auto"/>
        <w:ind w:firstLineChars="650" w:firstLine="2340"/>
        <w:outlineLvl w:val="0"/>
        <w:rPr>
          <w:rFonts w:ascii="方正小标宋简体" w:eastAsia="方正小标宋简体" w:hAnsi="宋体" w:cs="Arial"/>
          <w:bCs/>
          <w:snapToGrid w:val="0"/>
          <w:kern w:val="0"/>
          <w:sz w:val="36"/>
          <w:szCs w:val="44"/>
        </w:rPr>
      </w:pPr>
    </w:p>
    <w:p w:rsidR="003F6063" w:rsidRPr="00BC37D8" w:rsidRDefault="003F6063" w:rsidP="00BC37D8">
      <w:pPr>
        <w:autoSpaceDE w:val="0"/>
        <w:autoSpaceDN w:val="0"/>
        <w:adjustRightInd w:val="0"/>
        <w:snapToGrid w:val="0"/>
        <w:spacing w:line="360" w:lineRule="auto"/>
        <w:jc w:val="center"/>
        <w:outlineLvl w:val="0"/>
        <w:rPr>
          <w:rFonts w:ascii="方正小标宋简体" w:eastAsia="方正小标宋简体" w:hAnsi="宋体" w:cs="Arial"/>
          <w:bCs/>
          <w:snapToGrid w:val="0"/>
          <w:kern w:val="0"/>
          <w:sz w:val="36"/>
          <w:szCs w:val="44"/>
        </w:rPr>
      </w:pPr>
      <w:r w:rsidRPr="00BC37D8">
        <w:rPr>
          <w:rFonts w:ascii="方正小标宋简体" w:eastAsia="方正小标宋简体" w:hAnsi="宋体" w:cs="Arial" w:hint="eastAsia"/>
          <w:bCs/>
          <w:snapToGrid w:val="0"/>
          <w:kern w:val="0"/>
          <w:sz w:val="36"/>
          <w:szCs w:val="44"/>
        </w:rPr>
        <w:t>医疗器械临床评价报告</w:t>
      </w:r>
      <w:r w:rsidR="000F3649" w:rsidRPr="00BC37D8">
        <w:rPr>
          <w:rStyle w:val="ae"/>
          <w:rFonts w:ascii="仿宋_GB2312" w:eastAsia="仿宋_GB2312" w:cs="黑体"/>
          <w:sz w:val="30"/>
          <w:szCs w:val="30"/>
        </w:rPr>
        <w:footnoteReference w:id="1"/>
      </w:r>
    </w:p>
    <w:p w:rsidR="00C66DF9" w:rsidRPr="00BC37D8" w:rsidRDefault="00C66DF9" w:rsidP="00BC37D8">
      <w:pPr>
        <w:autoSpaceDE w:val="0"/>
        <w:autoSpaceDN w:val="0"/>
        <w:adjustRightInd w:val="0"/>
        <w:snapToGrid w:val="0"/>
        <w:spacing w:line="360" w:lineRule="auto"/>
        <w:jc w:val="center"/>
        <w:outlineLvl w:val="0"/>
        <w:rPr>
          <w:rFonts w:ascii="方正小标宋简体" w:eastAsia="方正小标宋简体" w:cs="Arial"/>
          <w:bCs/>
          <w:snapToGrid w:val="0"/>
          <w:kern w:val="0"/>
          <w:sz w:val="36"/>
          <w:szCs w:val="44"/>
        </w:rPr>
      </w:pPr>
    </w:p>
    <w:p w:rsidR="003F6063" w:rsidRPr="00BC37D8" w:rsidRDefault="003F6063" w:rsidP="003F6063">
      <w:pPr>
        <w:autoSpaceDE w:val="0"/>
        <w:autoSpaceDN w:val="0"/>
        <w:adjustRightInd w:val="0"/>
        <w:snapToGrid w:val="0"/>
        <w:spacing w:line="360" w:lineRule="auto"/>
        <w:jc w:val="center"/>
        <w:outlineLvl w:val="0"/>
        <w:rPr>
          <w:rFonts w:ascii="仿宋_GB2312" w:eastAsia="仿宋_GB2312" w:cs="Arial"/>
          <w:bCs/>
          <w:snapToGrid w:val="0"/>
          <w:kern w:val="0"/>
          <w:sz w:val="24"/>
          <w:szCs w:val="32"/>
        </w:rPr>
      </w:pPr>
    </w:p>
    <w:p w:rsidR="003F6063" w:rsidRPr="00BC37D8" w:rsidRDefault="003F6063" w:rsidP="00FF1C2B">
      <w:pPr>
        <w:autoSpaceDE w:val="0"/>
        <w:autoSpaceDN w:val="0"/>
        <w:adjustRightInd w:val="0"/>
        <w:snapToGrid w:val="0"/>
        <w:spacing w:afterLines="50" w:after="156" w:line="360" w:lineRule="auto"/>
        <w:rPr>
          <w:rFonts w:ascii="仿宋_GB2312" w:eastAsia="仿宋_GB2312" w:hAnsi="黑体"/>
          <w:sz w:val="24"/>
          <w:szCs w:val="32"/>
        </w:rPr>
      </w:pPr>
    </w:p>
    <w:p w:rsidR="003F6063" w:rsidRPr="00BC37D8" w:rsidRDefault="003F6063" w:rsidP="00FF1C2B">
      <w:pPr>
        <w:autoSpaceDE w:val="0"/>
        <w:autoSpaceDN w:val="0"/>
        <w:adjustRightInd w:val="0"/>
        <w:snapToGrid w:val="0"/>
        <w:spacing w:afterLines="50" w:after="156" w:line="360" w:lineRule="auto"/>
        <w:rPr>
          <w:rFonts w:ascii="仿宋_GB2312" w:eastAsia="仿宋_GB2312" w:hAnsi="黑体"/>
          <w:sz w:val="24"/>
          <w:szCs w:val="32"/>
        </w:rPr>
      </w:pPr>
    </w:p>
    <w:p w:rsidR="003F6063" w:rsidRPr="00BC37D8" w:rsidRDefault="003F6063" w:rsidP="00FF1C2B">
      <w:pPr>
        <w:autoSpaceDE w:val="0"/>
        <w:autoSpaceDN w:val="0"/>
        <w:adjustRightInd w:val="0"/>
        <w:snapToGrid w:val="0"/>
        <w:spacing w:afterLines="50" w:after="156" w:line="360" w:lineRule="auto"/>
        <w:rPr>
          <w:rFonts w:ascii="仿宋_GB2312" w:eastAsia="仿宋_GB2312" w:hAnsi="黑体"/>
          <w:sz w:val="24"/>
          <w:szCs w:val="32"/>
        </w:rPr>
      </w:pPr>
    </w:p>
    <w:p w:rsidR="003F6063" w:rsidRPr="00BC37D8" w:rsidRDefault="003F6063" w:rsidP="00FF1C2B">
      <w:pPr>
        <w:autoSpaceDE w:val="0"/>
        <w:autoSpaceDN w:val="0"/>
        <w:adjustRightInd w:val="0"/>
        <w:snapToGrid w:val="0"/>
        <w:spacing w:afterLines="50" w:after="156" w:line="360" w:lineRule="auto"/>
        <w:rPr>
          <w:rFonts w:ascii="仿宋_GB2312" w:eastAsia="仿宋_GB2312" w:hAnsi="黑体"/>
          <w:sz w:val="24"/>
          <w:szCs w:val="32"/>
        </w:rPr>
      </w:pPr>
    </w:p>
    <w:p w:rsidR="003F6063" w:rsidRPr="00BC37D8" w:rsidRDefault="003F6063" w:rsidP="00FF1C2B">
      <w:pPr>
        <w:autoSpaceDE w:val="0"/>
        <w:autoSpaceDN w:val="0"/>
        <w:adjustRightInd w:val="0"/>
        <w:snapToGrid w:val="0"/>
        <w:spacing w:afterLines="50" w:after="156" w:line="360" w:lineRule="auto"/>
        <w:ind w:leftChars="675" w:left="1418"/>
        <w:rPr>
          <w:rFonts w:ascii="仿宋_GB2312" w:eastAsia="仿宋_GB2312" w:hAnsi="仿宋"/>
          <w:sz w:val="32"/>
          <w:szCs w:val="32"/>
        </w:rPr>
      </w:pPr>
      <w:r w:rsidRPr="00BC37D8">
        <w:rPr>
          <w:rFonts w:ascii="仿宋_GB2312" w:eastAsia="仿宋_GB2312" w:hAnsi="仿宋" w:hint="eastAsia"/>
          <w:sz w:val="32"/>
          <w:szCs w:val="32"/>
        </w:rPr>
        <w:t>产品名称：</w:t>
      </w:r>
    </w:p>
    <w:p w:rsidR="003F6063" w:rsidRPr="00BC37D8" w:rsidRDefault="003F6063" w:rsidP="00FF1C2B">
      <w:pPr>
        <w:autoSpaceDE w:val="0"/>
        <w:autoSpaceDN w:val="0"/>
        <w:adjustRightInd w:val="0"/>
        <w:snapToGrid w:val="0"/>
        <w:spacing w:afterLines="50" w:after="156" w:line="360" w:lineRule="auto"/>
        <w:ind w:leftChars="675" w:left="1418"/>
        <w:rPr>
          <w:rFonts w:ascii="仿宋_GB2312" w:eastAsia="仿宋_GB2312" w:hAnsi="仿宋"/>
          <w:sz w:val="32"/>
          <w:szCs w:val="32"/>
        </w:rPr>
      </w:pPr>
      <w:r w:rsidRPr="00BC37D8">
        <w:rPr>
          <w:rFonts w:ascii="仿宋_GB2312" w:eastAsia="仿宋_GB2312" w:hAnsi="仿宋" w:hint="eastAsia"/>
          <w:sz w:val="32"/>
          <w:szCs w:val="32"/>
        </w:rPr>
        <w:t>型号规格：</w:t>
      </w:r>
    </w:p>
    <w:p w:rsidR="003F6063" w:rsidRPr="00BC37D8" w:rsidRDefault="00CD65CA" w:rsidP="00FF1C2B">
      <w:pPr>
        <w:autoSpaceDE w:val="0"/>
        <w:autoSpaceDN w:val="0"/>
        <w:adjustRightInd w:val="0"/>
        <w:snapToGrid w:val="0"/>
        <w:spacing w:afterLines="50" w:after="156" w:line="360" w:lineRule="auto"/>
        <w:ind w:leftChars="675" w:left="1418"/>
        <w:rPr>
          <w:rFonts w:ascii="仿宋_GB2312" w:eastAsia="仿宋_GB2312" w:hAnsi="仿宋"/>
          <w:sz w:val="32"/>
          <w:szCs w:val="32"/>
        </w:rPr>
      </w:pPr>
      <w:r w:rsidRPr="00BC37D8">
        <w:rPr>
          <w:rFonts w:ascii="仿宋_GB2312" w:eastAsia="仿宋_GB2312" w:hAnsi="仿宋" w:hint="eastAsia"/>
          <w:sz w:val="32"/>
          <w:szCs w:val="32"/>
        </w:rPr>
        <w:t>评价</w:t>
      </w:r>
      <w:r w:rsidR="003F6063" w:rsidRPr="00BC37D8">
        <w:rPr>
          <w:rFonts w:ascii="仿宋_GB2312" w:eastAsia="仿宋_GB2312" w:hAnsi="仿宋" w:hint="eastAsia"/>
          <w:sz w:val="32"/>
          <w:szCs w:val="32"/>
        </w:rPr>
        <w:t>人员</w:t>
      </w:r>
      <w:r w:rsidR="0063648C" w:rsidRPr="00BC37D8">
        <w:rPr>
          <w:rStyle w:val="ae"/>
          <w:rFonts w:ascii="仿宋_GB2312" w:eastAsia="仿宋_GB2312" w:cs="黑体"/>
          <w:sz w:val="30"/>
          <w:szCs w:val="30"/>
        </w:rPr>
        <w:footnoteReference w:id="2"/>
      </w:r>
      <w:r w:rsidR="003F6063" w:rsidRPr="00BC37D8">
        <w:rPr>
          <w:rFonts w:ascii="仿宋_GB2312" w:eastAsia="仿宋_GB2312" w:hAnsi="仿宋" w:hint="eastAsia"/>
          <w:sz w:val="32"/>
          <w:szCs w:val="32"/>
        </w:rPr>
        <w:t>签名：</w:t>
      </w:r>
    </w:p>
    <w:p w:rsidR="003F6063" w:rsidRPr="00BC37D8" w:rsidRDefault="003F6063" w:rsidP="00FF1C2B">
      <w:pPr>
        <w:autoSpaceDE w:val="0"/>
        <w:autoSpaceDN w:val="0"/>
        <w:adjustRightInd w:val="0"/>
        <w:snapToGrid w:val="0"/>
        <w:spacing w:afterLines="50" w:after="156" w:line="360" w:lineRule="auto"/>
        <w:ind w:leftChars="675" w:left="1418"/>
        <w:rPr>
          <w:rFonts w:ascii="仿宋_GB2312" w:eastAsia="仿宋_GB2312" w:hAnsi="黑体"/>
          <w:sz w:val="24"/>
          <w:szCs w:val="32"/>
        </w:rPr>
        <w:sectPr w:rsidR="003F6063" w:rsidRPr="00BC37D8" w:rsidSect="00E93019">
          <w:footerReference w:type="even" r:id="rId10"/>
          <w:footerReference w:type="default" r:id="rId11"/>
          <w:pgSz w:w="11906" w:h="16838"/>
          <w:pgMar w:top="1440" w:right="1474" w:bottom="1440" w:left="1588" w:header="851" w:footer="992" w:gutter="0"/>
          <w:cols w:space="425"/>
          <w:docGrid w:type="lines" w:linePitch="312"/>
        </w:sectPr>
      </w:pPr>
      <w:r w:rsidRPr="00BC37D8">
        <w:rPr>
          <w:rFonts w:ascii="仿宋_GB2312" w:eastAsia="仿宋_GB2312" w:hAnsi="仿宋" w:hint="eastAsia"/>
          <w:sz w:val="32"/>
          <w:szCs w:val="32"/>
        </w:rPr>
        <w:t>完成时间：</w:t>
      </w:r>
    </w:p>
    <w:p w:rsidR="006D6592" w:rsidRPr="00BC37D8" w:rsidRDefault="00910489" w:rsidP="00B654DB">
      <w:pPr>
        <w:pStyle w:val="1"/>
        <w:overflowPunct w:val="0"/>
        <w:spacing w:after="0" w:line="360" w:lineRule="auto"/>
        <w:ind w:firstLine="640"/>
        <w:rPr>
          <w:rFonts w:ascii="黑体" w:eastAsia="黑体" w:hAnsi="黑体" w:cstheme="minorBidi"/>
          <w:sz w:val="32"/>
          <w:szCs w:val="32"/>
        </w:rPr>
      </w:pPr>
      <w:r w:rsidRPr="00BC37D8">
        <w:rPr>
          <w:rFonts w:ascii="黑体" w:eastAsia="黑体" w:hAnsi="黑体" w:cstheme="minorBidi" w:hint="eastAsia"/>
          <w:sz w:val="32"/>
          <w:szCs w:val="32"/>
        </w:rPr>
        <w:lastRenderedPageBreak/>
        <w:t>一</w:t>
      </w:r>
      <w:r w:rsidR="00B654DB" w:rsidRPr="00BC37D8">
        <w:rPr>
          <w:rFonts w:ascii="黑体" w:eastAsia="黑体" w:hAnsi="黑体" w:cstheme="minorBidi" w:hint="eastAsia"/>
          <w:sz w:val="32"/>
          <w:szCs w:val="32"/>
        </w:rPr>
        <w:t>、</w:t>
      </w:r>
      <w:r w:rsidR="006D6592" w:rsidRPr="00BC37D8">
        <w:rPr>
          <w:rFonts w:ascii="黑体" w:eastAsia="黑体" w:hAnsi="黑体" w:cstheme="minorBidi" w:hint="eastAsia"/>
          <w:sz w:val="32"/>
          <w:szCs w:val="32"/>
        </w:rPr>
        <w:t>产品描述</w:t>
      </w:r>
      <w:r w:rsidR="006D6592" w:rsidRPr="00BC37D8">
        <w:rPr>
          <w:rFonts w:ascii="黑体" w:eastAsia="黑体" w:hAnsi="黑体" w:cstheme="minorBidi"/>
          <w:sz w:val="32"/>
          <w:szCs w:val="32"/>
        </w:rPr>
        <w:t>和研发背景</w:t>
      </w:r>
    </w:p>
    <w:p w:rsidR="00ED19B7" w:rsidRPr="00BC37D8" w:rsidRDefault="00B654DB" w:rsidP="00BC37D8">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（一）</w:t>
      </w:r>
      <w:r w:rsidR="00ED19B7" w:rsidRPr="00BC37D8">
        <w:rPr>
          <w:rFonts w:ascii="仿宋_GB2312" w:eastAsia="仿宋_GB2312" w:hAnsi="仿宋" w:cstheme="minorBidi" w:hint="eastAsia"/>
          <w:sz w:val="32"/>
          <w:szCs w:val="32"/>
        </w:rPr>
        <w:t>申报产品基本信息</w:t>
      </w:r>
    </w:p>
    <w:p w:rsidR="00ED19B7" w:rsidRPr="00BC37D8" w:rsidRDefault="00B654DB" w:rsidP="00BC37D8">
      <w:pPr>
        <w:pStyle w:val="1"/>
        <w:overflowPunct w:val="0"/>
        <w:spacing w:after="0" w:line="360" w:lineRule="auto"/>
        <w:ind w:firstLine="640"/>
        <w:rPr>
          <w:rFonts w:ascii="Times New Roman" w:eastAsia="仿宋_GB2312" w:hAnsi="Times New Roman"/>
          <w:kern w:val="0"/>
          <w:sz w:val="32"/>
          <w:szCs w:val="32"/>
        </w:rPr>
      </w:pPr>
      <w:r w:rsidRPr="00BC37D8">
        <w:rPr>
          <w:rFonts w:ascii="仿宋_GB2312" w:eastAsia="仿宋_GB2312" w:hAnsi="仿宋" w:cstheme="minorBidi" w:hint="eastAsia"/>
          <w:sz w:val="32"/>
          <w:szCs w:val="32"/>
        </w:rPr>
        <w:t>（</w:t>
      </w:r>
      <w:r w:rsidR="00910489" w:rsidRPr="00BC37D8">
        <w:rPr>
          <w:rFonts w:ascii="仿宋_GB2312" w:eastAsia="仿宋_GB2312" w:hAnsi="仿宋" w:cstheme="minorBidi" w:hint="eastAsia"/>
          <w:sz w:val="32"/>
          <w:szCs w:val="32"/>
        </w:rPr>
        <w:t>二</w:t>
      </w:r>
      <w:r w:rsidRPr="00BC37D8">
        <w:rPr>
          <w:rFonts w:ascii="仿宋_GB2312" w:eastAsia="仿宋_GB2312" w:hAnsi="仿宋" w:cstheme="minorBidi" w:hint="eastAsia"/>
          <w:sz w:val="32"/>
          <w:szCs w:val="32"/>
        </w:rPr>
        <w:t>）</w:t>
      </w:r>
      <w:r w:rsidR="00ED19B7" w:rsidRPr="00BC37D8">
        <w:rPr>
          <w:rFonts w:ascii="仿宋_GB2312" w:eastAsia="仿宋_GB2312" w:hAnsi="仿宋" w:cstheme="minorBidi" w:hint="eastAsia"/>
          <w:sz w:val="32"/>
          <w:szCs w:val="32"/>
        </w:rPr>
        <w:t>适用范围</w:t>
      </w:r>
    </w:p>
    <w:p w:rsidR="00910489" w:rsidRPr="00BC37D8" w:rsidRDefault="00910489" w:rsidP="001F56E6">
      <w:pPr>
        <w:widowControl/>
        <w:spacing w:after="160" w:line="259" w:lineRule="auto"/>
        <w:ind w:firstLineChars="200" w:firstLine="640"/>
        <w:jc w:val="left"/>
        <w:rPr>
          <w:rFonts w:ascii="Times New Roman" w:eastAsia="仿宋_GB2312" w:hAnsi="Times New Roman"/>
          <w:kern w:val="0"/>
          <w:sz w:val="32"/>
          <w:szCs w:val="32"/>
        </w:rPr>
      </w:pPr>
      <w:r w:rsidRPr="00BC37D8">
        <w:rPr>
          <w:rFonts w:ascii="Times New Roman" w:eastAsia="仿宋_GB2312" w:hAnsi="Times New Roman" w:hint="eastAsia"/>
          <w:kern w:val="0"/>
          <w:sz w:val="32"/>
          <w:szCs w:val="32"/>
        </w:rPr>
        <w:t>（三）</w:t>
      </w:r>
      <w:r w:rsidR="008E45D7" w:rsidRPr="00BC37D8">
        <w:rPr>
          <w:rFonts w:ascii="Times New Roman" w:eastAsia="仿宋_GB2312" w:hAnsi="Times New Roman" w:hint="eastAsia"/>
          <w:kern w:val="0"/>
          <w:sz w:val="32"/>
          <w:szCs w:val="32"/>
        </w:rPr>
        <w:t>研发背景与目的</w:t>
      </w:r>
    </w:p>
    <w:p w:rsidR="004E4C1A" w:rsidRPr="00BC37D8" w:rsidRDefault="00ED639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（四）</w:t>
      </w:r>
      <w:r w:rsidR="00ED19B7" w:rsidRPr="00BC37D8">
        <w:rPr>
          <w:rFonts w:ascii="仿宋_GB2312" w:eastAsia="仿宋_GB2312" w:hAnsi="仿宋"/>
          <w:sz w:val="32"/>
          <w:szCs w:val="32"/>
        </w:rPr>
        <w:t>工作原理和</w:t>
      </w:r>
      <w:r w:rsidR="00ED19B7" w:rsidRPr="00BC37D8">
        <w:rPr>
          <w:rFonts w:ascii="仿宋_GB2312" w:eastAsia="仿宋_GB2312" w:hAnsi="仿宋" w:hint="eastAsia"/>
          <w:sz w:val="32"/>
          <w:szCs w:val="32"/>
        </w:rPr>
        <w:t>/或</w:t>
      </w:r>
      <w:r w:rsidR="00ED19B7" w:rsidRPr="00BC37D8">
        <w:rPr>
          <w:rFonts w:ascii="仿宋_GB2312" w:eastAsia="仿宋_GB2312" w:hAnsi="仿宋"/>
          <w:sz w:val="32"/>
          <w:szCs w:val="32"/>
        </w:rPr>
        <w:t>作用机理</w:t>
      </w:r>
      <w:r w:rsidR="00ED19B7" w:rsidRPr="00BC37D8">
        <w:rPr>
          <w:rFonts w:ascii="仿宋_GB2312" w:eastAsia="仿宋_GB2312" w:hAnsi="仿宋" w:hint="eastAsia"/>
          <w:sz w:val="32"/>
          <w:szCs w:val="32"/>
        </w:rPr>
        <w:t>及涉及的科学概念</w:t>
      </w:r>
    </w:p>
    <w:p w:rsidR="00ED19B7" w:rsidRPr="00BC37D8" w:rsidRDefault="00ED639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（五）</w:t>
      </w:r>
      <w:r w:rsidR="00ED19B7" w:rsidRPr="00BC37D8">
        <w:rPr>
          <w:rFonts w:ascii="仿宋_GB2312" w:eastAsia="仿宋_GB2312" w:hAnsi="仿宋"/>
          <w:sz w:val="32"/>
          <w:szCs w:val="32"/>
        </w:rPr>
        <w:t>现有</w:t>
      </w:r>
      <w:r w:rsidR="00ED19B7" w:rsidRPr="00BC37D8">
        <w:rPr>
          <w:rFonts w:ascii="仿宋_GB2312" w:eastAsia="仿宋_GB2312" w:hAnsi="仿宋" w:hint="eastAsia"/>
          <w:sz w:val="32"/>
          <w:szCs w:val="32"/>
        </w:rPr>
        <w:t>的</w:t>
      </w:r>
      <w:r w:rsidR="00ED19B7" w:rsidRPr="00BC37D8">
        <w:rPr>
          <w:rFonts w:ascii="仿宋_GB2312" w:eastAsia="仿宋_GB2312" w:hAnsi="仿宋"/>
          <w:sz w:val="32"/>
          <w:szCs w:val="32"/>
        </w:rPr>
        <w:t>诊断或治疗方法</w:t>
      </w:r>
      <w:r w:rsidR="004E4C1A" w:rsidRPr="00BC37D8">
        <w:rPr>
          <w:rFonts w:ascii="仿宋_GB2312" w:eastAsia="仿宋_GB2312" w:hAnsi="仿宋" w:hint="eastAsia"/>
          <w:sz w:val="32"/>
          <w:szCs w:val="32"/>
        </w:rPr>
        <w:t>、涉及的产品（如有）</w:t>
      </w:r>
      <w:r w:rsidR="00ED19B7" w:rsidRPr="00BC37D8">
        <w:rPr>
          <w:rFonts w:ascii="仿宋_GB2312" w:eastAsia="仿宋_GB2312" w:hAnsi="仿宋" w:hint="eastAsia"/>
          <w:sz w:val="32"/>
          <w:szCs w:val="32"/>
        </w:rPr>
        <w:t>及临床应用情况</w:t>
      </w:r>
    </w:p>
    <w:p w:rsidR="00ED19B7" w:rsidRPr="00BC37D8" w:rsidRDefault="00ED639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（六）</w:t>
      </w:r>
      <w:r w:rsidR="00ED19B7" w:rsidRPr="00BC37D8">
        <w:rPr>
          <w:rFonts w:ascii="仿宋_GB2312" w:eastAsia="仿宋_GB2312" w:hAnsi="仿宋" w:hint="eastAsia"/>
          <w:sz w:val="32"/>
          <w:szCs w:val="32"/>
        </w:rPr>
        <w:t>申报</w:t>
      </w:r>
      <w:r w:rsidR="00ED19B7" w:rsidRPr="00BC37D8">
        <w:rPr>
          <w:rFonts w:ascii="仿宋_GB2312" w:eastAsia="仿宋_GB2312" w:hAnsi="仿宋"/>
          <w:sz w:val="32"/>
          <w:szCs w:val="32"/>
        </w:rPr>
        <w:t>器械与现有诊断或治疗方法的关系</w:t>
      </w:r>
    </w:p>
    <w:p w:rsidR="00ED19B7" w:rsidRPr="00BC37D8" w:rsidRDefault="00ED639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（七）</w:t>
      </w:r>
      <w:r w:rsidR="00ED19B7" w:rsidRPr="00BC37D8">
        <w:rPr>
          <w:rFonts w:ascii="仿宋_GB2312" w:eastAsia="仿宋_GB2312" w:hAnsi="仿宋" w:hint="eastAsia"/>
          <w:sz w:val="32"/>
          <w:szCs w:val="32"/>
        </w:rPr>
        <w:t>预期</w:t>
      </w:r>
      <w:r w:rsidR="00ED19B7" w:rsidRPr="00BC37D8">
        <w:rPr>
          <w:rFonts w:ascii="仿宋_GB2312" w:eastAsia="仿宋_GB2312" w:hAnsi="仿宋"/>
          <w:sz w:val="32"/>
          <w:szCs w:val="32"/>
        </w:rPr>
        <w:t>达到的</w:t>
      </w:r>
      <w:r w:rsidR="00ED19B7" w:rsidRPr="00BC37D8">
        <w:rPr>
          <w:rFonts w:ascii="仿宋_GB2312" w:eastAsia="仿宋_GB2312" w:hAnsi="仿宋" w:hint="eastAsia"/>
          <w:sz w:val="32"/>
          <w:szCs w:val="32"/>
        </w:rPr>
        <w:t>临床</w:t>
      </w:r>
      <w:r w:rsidR="00ED19B7" w:rsidRPr="00BC37D8">
        <w:rPr>
          <w:rFonts w:ascii="仿宋_GB2312" w:eastAsia="仿宋_GB2312" w:hAnsi="仿宋"/>
          <w:sz w:val="32"/>
          <w:szCs w:val="32"/>
        </w:rPr>
        <w:t>疗效</w:t>
      </w:r>
    </w:p>
    <w:p w:rsidR="00ED19B7" w:rsidRPr="00BC37D8" w:rsidRDefault="00ED639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（八）</w:t>
      </w:r>
      <w:r w:rsidR="00ED19B7" w:rsidRPr="00BC37D8">
        <w:rPr>
          <w:rFonts w:ascii="仿宋_GB2312" w:eastAsia="仿宋_GB2312" w:hAnsi="仿宋"/>
          <w:sz w:val="32"/>
          <w:szCs w:val="32"/>
        </w:rPr>
        <w:t>预期</w:t>
      </w:r>
      <w:r w:rsidR="00ED19B7" w:rsidRPr="00BC37D8">
        <w:rPr>
          <w:rFonts w:ascii="仿宋_GB2312" w:eastAsia="仿宋_GB2312" w:hAnsi="仿宋" w:hint="eastAsia"/>
          <w:sz w:val="32"/>
          <w:szCs w:val="32"/>
        </w:rPr>
        <w:t>的</w:t>
      </w:r>
      <w:r w:rsidR="00ED19B7" w:rsidRPr="00BC37D8">
        <w:rPr>
          <w:rFonts w:ascii="仿宋_GB2312" w:eastAsia="仿宋_GB2312" w:hAnsi="仿宋"/>
          <w:sz w:val="32"/>
          <w:szCs w:val="32"/>
        </w:rPr>
        <w:t>临床优势</w:t>
      </w:r>
    </w:p>
    <w:p w:rsidR="00784590" w:rsidRPr="00BC37D8" w:rsidRDefault="008E45D7" w:rsidP="00BC37D8">
      <w:pPr>
        <w:pStyle w:val="1"/>
        <w:overflowPunct w:val="0"/>
        <w:spacing w:after="0" w:line="360" w:lineRule="auto"/>
        <w:ind w:firstLine="640"/>
        <w:rPr>
          <w:rFonts w:ascii="黑体" w:eastAsia="黑体" w:hAnsi="黑体"/>
          <w:sz w:val="32"/>
          <w:szCs w:val="32"/>
        </w:rPr>
      </w:pPr>
      <w:r w:rsidRPr="00BC37D8">
        <w:rPr>
          <w:rFonts w:ascii="黑体" w:eastAsia="黑体" w:hAnsi="黑体" w:cstheme="minorBidi" w:hint="eastAsia"/>
          <w:sz w:val="32"/>
          <w:szCs w:val="32"/>
        </w:rPr>
        <w:t>二</w:t>
      </w:r>
      <w:r w:rsidR="00ED6399" w:rsidRPr="00BC37D8">
        <w:rPr>
          <w:rFonts w:ascii="黑体" w:eastAsia="黑体" w:hAnsi="黑体" w:cstheme="minorBidi" w:hint="eastAsia"/>
          <w:sz w:val="32"/>
          <w:szCs w:val="32"/>
        </w:rPr>
        <w:t>、</w:t>
      </w:r>
      <w:r w:rsidR="00784590" w:rsidRPr="00BC37D8">
        <w:rPr>
          <w:rFonts w:ascii="黑体" w:eastAsia="黑体" w:hAnsi="黑体" w:cstheme="minorBidi" w:hint="eastAsia"/>
          <w:sz w:val="32"/>
          <w:szCs w:val="32"/>
        </w:rPr>
        <w:t>临床评价的范围</w:t>
      </w:r>
    </w:p>
    <w:p w:rsidR="00F95B61" w:rsidRPr="00BC37D8" w:rsidRDefault="00F95B61"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（一）根据申报产品的技术特征、适用范围，明确临床评价涵盖的范围。</w:t>
      </w:r>
    </w:p>
    <w:p w:rsidR="00F95B61" w:rsidRPr="00BC37D8" w:rsidRDefault="00F95B61"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（二）可免于进行临床评价的产品组成部分</w:t>
      </w:r>
      <w:r w:rsidR="00747056" w:rsidRPr="00BC37D8">
        <w:rPr>
          <w:rFonts w:ascii="仿宋_GB2312" w:eastAsia="仿宋_GB2312" w:hAnsi="仿宋" w:hint="eastAsia"/>
          <w:sz w:val="32"/>
          <w:szCs w:val="32"/>
        </w:rPr>
        <w:t>及相应理由</w:t>
      </w:r>
    </w:p>
    <w:p w:rsidR="00747056" w:rsidRPr="00BC37D8" w:rsidRDefault="00747056"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1．可免于进行临床评价的产品组成部分</w:t>
      </w:r>
    </w:p>
    <w:p w:rsidR="00747056" w:rsidRPr="00BC37D8" w:rsidRDefault="00747056"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2.相应理由</w:t>
      </w:r>
    </w:p>
    <w:p w:rsidR="00F95B61" w:rsidRPr="00BC37D8" w:rsidRDefault="00747056"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（1）</w:t>
      </w:r>
      <w:r w:rsidR="00F95B61" w:rsidRPr="00BC37D8">
        <w:rPr>
          <w:rFonts w:ascii="仿宋_GB2312" w:eastAsia="仿宋_GB2312" w:hAnsi="仿宋" w:hint="eastAsia"/>
          <w:sz w:val="32"/>
          <w:szCs w:val="32"/>
        </w:rPr>
        <w:t>列入免于进行临床评价的医疗器械产品目录</w:t>
      </w:r>
    </w:p>
    <w:p w:rsidR="00747056" w:rsidRPr="00BC37D8" w:rsidRDefault="00747056"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r w:rsidRPr="00BC37D8">
        <w:rPr>
          <w:rFonts w:ascii="仿宋_GB2312" w:eastAsia="仿宋_GB2312" w:hAnsi="仿宋" w:hint="eastAsia"/>
          <w:sz w:val="32"/>
          <w:szCs w:val="32"/>
        </w:rPr>
        <w:t>（2）论述其他组成部分与该部分联用不对产品安全有效性产生影响。</w:t>
      </w:r>
    </w:p>
    <w:p w:rsidR="00F50809" w:rsidRPr="00BC37D8" w:rsidRDefault="00784590" w:rsidP="00BC37D8">
      <w:pPr>
        <w:pStyle w:val="1"/>
        <w:overflowPunct w:val="0"/>
        <w:spacing w:after="0" w:line="360" w:lineRule="auto"/>
        <w:ind w:firstLine="640"/>
        <w:rPr>
          <w:rFonts w:ascii="黑体" w:eastAsia="黑体" w:hAnsi="黑体"/>
          <w:sz w:val="32"/>
          <w:szCs w:val="32"/>
        </w:rPr>
      </w:pPr>
      <w:r w:rsidRPr="00BC37D8">
        <w:rPr>
          <w:rFonts w:ascii="黑体" w:eastAsia="黑体" w:hAnsi="黑体" w:cstheme="minorBidi" w:hint="eastAsia"/>
          <w:sz w:val="32"/>
          <w:szCs w:val="32"/>
        </w:rPr>
        <w:t>三、</w:t>
      </w:r>
      <w:r w:rsidR="008E45D7" w:rsidRPr="00BC37D8">
        <w:rPr>
          <w:rFonts w:ascii="黑体" w:eastAsia="黑体" w:hAnsi="黑体" w:cstheme="minorBidi" w:hint="eastAsia"/>
          <w:sz w:val="32"/>
          <w:szCs w:val="32"/>
        </w:rPr>
        <w:t>临床评价路径</w:t>
      </w:r>
    </w:p>
    <w:p w:rsidR="005D2EE2" w:rsidRPr="00BC37D8" w:rsidRDefault="00C52D5E" w:rsidP="00BC37D8">
      <w:pPr>
        <w:pStyle w:val="1"/>
        <w:overflowPunct w:val="0"/>
        <w:spacing w:after="0" w:line="360" w:lineRule="auto"/>
        <w:ind w:firstLine="640"/>
        <w:rPr>
          <w:rFonts w:ascii="仿宋_GB2312" w:eastAsia="仿宋_GB2312" w:hAnsi="仿宋"/>
          <w:sz w:val="32"/>
          <w:szCs w:val="32"/>
        </w:rPr>
      </w:pPr>
      <w:r w:rsidRPr="00BC37D8">
        <w:rPr>
          <w:rFonts w:ascii="仿宋_GB2312" w:eastAsia="仿宋_GB2312" w:hAnsi="仿宋" w:cstheme="minorBidi" w:hint="eastAsia"/>
          <w:sz w:val="32"/>
          <w:szCs w:val="32"/>
        </w:rPr>
        <w:t>注册人可根据申报产品的技术特征、适用范围、已有临床数据等具体情况，选择以上一种/两种评价途径开展临床评价。</w:t>
      </w:r>
      <w:r w:rsidR="00295552" w:rsidRPr="00BC37D8">
        <w:rPr>
          <w:rFonts w:ascii="仿宋_GB2312" w:eastAsia="仿宋_GB2312" w:hAnsi="仿宋" w:cstheme="minorBidi" w:hint="eastAsia"/>
          <w:sz w:val="32"/>
          <w:szCs w:val="32"/>
        </w:rPr>
        <w:t>并</w:t>
      </w:r>
      <w:r w:rsidR="00295552" w:rsidRPr="00BC37D8">
        <w:rPr>
          <w:rFonts w:ascii="仿宋_GB2312" w:eastAsia="仿宋_GB2312" w:hAnsi="仿宋" w:cstheme="minorBidi" w:hint="eastAsia"/>
          <w:sz w:val="32"/>
          <w:szCs w:val="32"/>
        </w:rPr>
        <w:lastRenderedPageBreak/>
        <w:t>在下文中进行勾选</w:t>
      </w:r>
      <w:r w:rsidR="00AF6B50" w:rsidRPr="00BC37D8">
        <w:rPr>
          <w:rFonts w:ascii="仿宋_GB2312" w:eastAsia="仿宋_GB2312" w:hAnsi="仿宋" w:cstheme="minorBidi" w:hint="eastAsia"/>
          <w:sz w:val="32"/>
          <w:szCs w:val="32"/>
        </w:rPr>
        <w:t>并填写相应内容</w:t>
      </w:r>
      <w:r w:rsidR="00295552" w:rsidRPr="00BC37D8">
        <w:rPr>
          <w:rFonts w:ascii="仿宋_GB2312" w:eastAsia="仿宋_GB2312" w:hAnsi="仿宋" w:cstheme="minorBidi" w:hint="eastAsia"/>
          <w:sz w:val="32"/>
          <w:szCs w:val="32"/>
        </w:rPr>
        <w:t>。</w:t>
      </w:r>
    </w:p>
    <w:p w:rsidR="00AF6B50" w:rsidRPr="00BC37D8" w:rsidRDefault="004E4C1A"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（一）</w:t>
      </w:r>
      <w:r w:rsidR="00AF6B50" w:rsidRPr="00BC37D8">
        <w:rPr>
          <w:rFonts w:ascii="仿宋_GB2312" w:eastAsia="仿宋_GB2312" w:hAnsi="仿宋" w:hint="eastAsia"/>
          <w:sz w:val="32"/>
          <w:szCs w:val="32"/>
        </w:rPr>
        <w:t>通过</w:t>
      </w:r>
      <w:r w:rsidR="008E45D7" w:rsidRPr="00BC37D8">
        <w:rPr>
          <w:rFonts w:ascii="仿宋_GB2312" w:eastAsia="仿宋_GB2312" w:hAnsi="仿宋" w:hint="eastAsia"/>
          <w:sz w:val="32"/>
          <w:szCs w:val="32"/>
        </w:rPr>
        <w:t>同品种</w:t>
      </w:r>
      <w:r w:rsidR="00AF6B50" w:rsidRPr="00BC37D8">
        <w:rPr>
          <w:rFonts w:ascii="仿宋_GB2312" w:eastAsia="仿宋_GB2312" w:hAnsi="仿宋" w:hint="eastAsia"/>
          <w:sz w:val="32"/>
          <w:szCs w:val="32"/>
        </w:rPr>
        <w:t>医疗器械</w:t>
      </w:r>
      <w:r w:rsidR="008E45D7" w:rsidRPr="00BC37D8">
        <w:rPr>
          <w:rFonts w:ascii="仿宋_GB2312" w:eastAsia="仿宋_GB2312" w:hAnsi="仿宋" w:hint="eastAsia"/>
          <w:sz w:val="32"/>
          <w:szCs w:val="32"/>
        </w:rPr>
        <w:t>临床</w:t>
      </w:r>
      <w:r w:rsidR="00AF6B50" w:rsidRPr="00BC37D8">
        <w:rPr>
          <w:rFonts w:ascii="仿宋_GB2312" w:eastAsia="仿宋_GB2312" w:hAnsi="仿宋" w:hint="eastAsia"/>
          <w:sz w:val="32"/>
          <w:szCs w:val="32"/>
        </w:rPr>
        <w:t>数据进行分析、</w:t>
      </w:r>
      <w:r w:rsidR="008E45D7" w:rsidRPr="00BC37D8">
        <w:rPr>
          <w:rFonts w:ascii="仿宋_GB2312" w:eastAsia="仿宋_GB2312" w:hAnsi="仿宋" w:hint="eastAsia"/>
          <w:sz w:val="32"/>
          <w:szCs w:val="32"/>
        </w:rPr>
        <w:t>评价</w:t>
      </w:r>
    </w:p>
    <w:p w:rsidR="00784590" w:rsidRPr="00BC37D8" w:rsidRDefault="00784590"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1.通过等同器械的临床数据进行临床评价</w:t>
      </w:r>
    </w:p>
    <w:p w:rsidR="00784590" w:rsidRPr="00BC37D8" w:rsidRDefault="00787979"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（1）</w:t>
      </w:r>
      <w:r w:rsidR="00784590" w:rsidRPr="00BC37D8">
        <w:rPr>
          <w:rFonts w:ascii="仿宋_GB2312" w:eastAsia="仿宋_GB2312" w:hAnsi="仿宋" w:hint="eastAsia"/>
          <w:sz w:val="32"/>
          <w:szCs w:val="32"/>
        </w:rPr>
        <w:t>申报产品与</w:t>
      </w:r>
      <w:r w:rsidR="002B2A05" w:rsidRPr="00BC37D8">
        <w:rPr>
          <w:rFonts w:ascii="仿宋_GB2312" w:eastAsia="仿宋_GB2312" w:hAnsi="仿宋" w:hint="eastAsia"/>
          <w:sz w:val="32"/>
          <w:szCs w:val="32"/>
        </w:rPr>
        <w:t>对比</w:t>
      </w:r>
      <w:r w:rsidR="00784590" w:rsidRPr="00BC37D8">
        <w:rPr>
          <w:rFonts w:ascii="仿宋_GB2312" w:eastAsia="仿宋_GB2312" w:hAnsi="仿宋" w:hint="eastAsia"/>
          <w:sz w:val="32"/>
          <w:szCs w:val="32"/>
        </w:rPr>
        <w:t>器械是否具有相同的技术特征和生物学特性</w:t>
      </w:r>
    </w:p>
    <w:p w:rsidR="00787979" w:rsidRPr="00BC37D8" w:rsidRDefault="00787979"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是□  否□</w:t>
      </w:r>
    </w:p>
    <w:p w:rsidR="00784590" w:rsidRPr="00BC37D8" w:rsidRDefault="00787979"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（2）是否有充分的科学证据证明申报产品与</w:t>
      </w:r>
      <w:r w:rsidR="002B2A05" w:rsidRPr="00BC37D8">
        <w:rPr>
          <w:rFonts w:ascii="仿宋_GB2312" w:eastAsia="仿宋_GB2312" w:hAnsi="仿宋" w:hint="eastAsia"/>
          <w:sz w:val="32"/>
          <w:szCs w:val="32"/>
        </w:rPr>
        <w:t>对比</w:t>
      </w:r>
      <w:r w:rsidRPr="00BC37D8">
        <w:rPr>
          <w:rFonts w:ascii="仿宋_GB2312" w:eastAsia="仿宋_GB2312" w:hAnsi="仿宋" w:hint="eastAsia"/>
          <w:sz w:val="32"/>
          <w:szCs w:val="32"/>
        </w:rPr>
        <w:t>器械具有相同的安全有效性</w:t>
      </w:r>
    </w:p>
    <w:p w:rsidR="00787979" w:rsidRPr="00BC37D8" w:rsidRDefault="00787979" w:rsidP="00787979">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是□  否□</w:t>
      </w:r>
    </w:p>
    <w:p w:rsidR="00784590" w:rsidRPr="00BC37D8" w:rsidRDefault="00784590"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2.</w:t>
      </w:r>
      <w:r w:rsidR="005D2EE2" w:rsidRPr="00BC37D8">
        <w:rPr>
          <w:rFonts w:ascii="仿宋_GB2312" w:eastAsia="仿宋_GB2312" w:hAnsi="仿宋" w:hint="eastAsia"/>
          <w:sz w:val="32"/>
          <w:szCs w:val="32"/>
        </w:rPr>
        <w:t>是否使用</w:t>
      </w:r>
      <w:r w:rsidRPr="00BC37D8">
        <w:rPr>
          <w:rFonts w:ascii="仿宋_GB2312" w:eastAsia="仿宋_GB2312" w:hAnsi="仿宋" w:hint="eastAsia"/>
          <w:sz w:val="32"/>
          <w:szCs w:val="32"/>
        </w:rPr>
        <w:t>可比器械的临床数据支持部分临床评价</w:t>
      </w:r>
    </w:p>
    <w:p w:rsidR="005D2EE2" w:rsidRPr="00BC37D8" w:rsidRDefault="005D2EE2" w:rsidP="00BC37D8">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是□  否□</w:t>
      </w:r>
    </w:p>
    <w:p w:rsidR="008E45D7" w:rsidRPr="00BC37D8" w:rsidRDefault="00C66DF9"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（二）</w:t>
      </w:r>
      <w:r w:rsidR="00AF6B50" w:rsidRPr="00BC37D8">
        <w:rPr>
          <w:rFonts w:ascii="仿宋_GB2312" w:eastAsia="仿宋_GB2312" w:hAnsi="仿宋" w:hint="eastAsia"/>
          <w:sz w:val="32"/>
          <w:szCs w:val="32"/>
        </w:rPr>
        <w:t>通过</w:t>
      </w:r>
      <w:r w:rsidR="008E45D7" w:rsidRPr="00BC37D8">
        <w:rPr>
          <w:rFonts w:ascii="仿宋_GB2312" w:eastAsia="仿宋_GB2312" w:hAnsi="仿宋" w:hint="eastAsia"/>
          <w:sz w:val="32"/>
          <w:szCs w:val="32"/>
        </w:rPr>
        <w:t>临床试验</w:t>
      </w:r>
      <w:r w:rsidR="00AF6B50" w:rsidRPr="00BC37D8">
        <w:rPr>
          <w:rFonts w:ascii="仿宋_GB2312" w:eastAsia="仿宋_GB2312" w:hAnsi="仿宋" w:hint="eastAsia"/>
          <w:sz w:val="32"/>
          <w:szCs w:val="32"/>
        </w:rPr>
        <w:t>数据进行分析、评价</w:t>
      </w:r>
    </w:p>
    <w:p w:rsidR="00784590" w:rsidRPr="00BC37D8" w:rsidRDefault="00784590"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□在中国境内开展的临床试验</w:t>
      </w:r>
    </w:p>
    <w:p w:rsidR="008E45D7" w:rsidRPr="00BC37D8" w:rsidRDefault="00784590"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□在境外开展的临床试验</w:t>
      </w:r>
    </w:p>
    <w:p w:rsidR="00784590" w:rsidRPr="00BC37D8" w:rsidRDefault="00784590"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□多区域临床试验</w:t>
      </w:r>
    </w:p>
    <w:p w:rsidR="00784590" w:rsidRPr="00BC37D8" w:rsidRDefault="00784590"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□临床文献报道的临床试验</w:t>
      </w:r>
    </w:p>
    <w:p w:rsidR="00F50809" w:rsidRPr="00BC37D8" w:rsidRDefault="00C66DF9" w:rsidP="00BC37D8">
      <w:pPr>
        <w:pStyle w:val="1"/>
        <w:overflowPunct w:val="0"/>
        <w:spacing w:after="0" w:line="360" w:lineRule="auto"/>
        <w:ind w:firstLine="640"/>
        <w:rPr>
          <w:rFonts w:ascii="黑体" w:eastAsia="黑体" w:hAnsi="黑体" w:cstheme="minorBidi"/>
          <w:sz w:val="32"/>
          <w:szCs w:val="32"/>
        </w:rPr>
      </w:pPr>
      <w:r w:rsidRPr="00BC37D8">
        <w:rPr>
          <w:rFonts w:ascii="黑体" w:eastAsia="黑体" w:hAnsi="黑体" w:cstheme="minorBidi" w:hint="eastAsia"/>
          <w:sz w:val="32"/>
          <w:szCs w:val="32"/>
        </w:rPr>
        <w:t>三、</w:t>
      </w:r>
      <w:r w:rsidR="00F50809" w:rsidRPr="00BC37D8">
        <w:rPr>
          <w:rFonts w:ascii="黑体" w:eastAsia="黑体" w:hAnsi="黑体" w:cstheme="minorBidi" w:hint="eastAsia"/>
          <w:sz w:val="32"/>
          <w:szCs w:val="32"/>
        </w:rPr>
        <w:t>通过同品种临床数据进行分析评价</w:t>
      </w:r>
    </w:p>
    <w:p w:rsidR="00F50809" w:rsidRPr="00BC37D8" w:rsidRDefault="00AF6B50" w:rsidP="00F50809">
      <w:pPr>
        <w:spacing w:line="360" w:lineRule="auto"/>
        <w:ind w:firstLineChars="200" w:firstLine="640"/>
        <w:rPr>
          <w:rFonts w:ascii="楷体" w:eastAsia="楷体" w:hAnsi="楷体" w:cs="Times New Roman"/>
          <w:sz w:val="32"/>
          <w:szCs w:val="32"/>
        </w:rPr>
      </w:pPr>
      <w:r w:rsidRPr="00BC37D8">
        <w:rPr>
          <w:rFonts w:ascii="楷体" w:eastAsia="楷体" w:hAnsi="楷体" w:cs="Times New Roman" w:hint="eastAsia"/>
          <w:sz w:val="32"/>
          <w:szCs w:val="32"/>
        </w:rPr>
        <w:t>（一）通过等同器械的临床数据进行临床评价</w:t>
      </w:r>
    </w:p>
    <w:p w:rsidR="00AF6B50" w:rsidRPr="00BC37D8" w:rsidRDefault="00AF6B50" w:rsidP="008E1433">
      <w:pPr>
        <w:spacing w:line="360" w:lineRule="auto"/>
        <w:ind w:firstLineChars="100" w:firstLine="32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 xml:space="preserve">  1</w:t>
      </w:r>
      <w:r w:rsidRPr="00BC37D8">
        <w:rPr>
          <w:rFonts w:ascii="Times New Roman" w:eastAsia="仿宋_GB2312" w:hAnsi="Times New Roman" w:cs="Times New Roman" w:hint="eastAsia"/>
          <w:sz w:val="32"/>
          <w:szCs w:val="32"/>
        </w:rPr>
        <w:t>．</w:t>
      </w:r>
      <w:r w:rsidR="007A0920" w:rsidRPr="00BC37D8">
        <w:rPr>
          <w:rFonts w:ascii="Times New Roman" w:eastAsia="仿宋_GB2312" w:hAnsi="Times New Roman" w:cs="Times New Roman" w:hint="eastAsia"/>
          <w:sz w:val="32"/>
          <w:szCs w:val="32"/>
        </w:rPr>
        <w:t>对比</w:t>
      </w:r>
      <w:r w:rsidRPr="00BC37D8">
        <w:rPr>
          <w:rFonts w:ascii="Times New Roman" w:eastAsia="仿宋_GB2312" w:hAnsi="Times New Roman" w:cs="Times New Roman" w:hint="eastAsia"/>
          <w:sz w:val="32"/>
          <w:szCs w:val="32"/>
        </w:rPr>
        <w:t>器械的基本信息</w:t>
      </w:r>
    </w:p>
    <w:p w:rsidR="00E471CD" w:rsidRPr="00BC37D8" w:rsidRDefault="00E471CD" w:rsidP="00BC37D8">
      <w:pPr>
        <w:spacing w:line="360" w:lineRule="auto"/>
        <w:ind w:firstLineChars="100" w:firstLine="320"/>
        <w:jc w:val="center"/>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表</w:t>
      </w:r>
      <w:r w:rsidRPr="00BC37D8">
        <w:rPr>
          <w:rFonts w:ascii="Times New Roman" w:eastAsia="仿宋_GB2312" w:hAnsi="Times New Roman" w:cs="Times New Roman" w:hint="eastAsia"/>
          <w:sz w:val="32"/>
          <w:szCs w:val="32"/>
        </w:rPr>
        <w:t>1</w:t>
      </w:r>
      <w:r w:rsidRPr="00BC37D8">
        <w:rPr>
          <w:rFonts w:ascii="Times New Roman" w:eastAsia="仿宋_GB2312" w:hAnsi="Times New Roman" w:cs="Times New Roman" w:hint="eastAsia"/>
          <w:sz w:val="32"/>
          <w:szCs w:val="32"/>
        </w:rPr>
        <w:t>对比器械的基本信息</w:t>
      </w:r>
    </w:p>
    <w:tbl>
      <w:tblPr>
        <w:tblW w:w="793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10"/>
        <w:gridCol w:w="2977"/>
        <w:gridCol w:w="2551"/>
      </w:tblGrid>
      <w:tr w:rsidR="00BC37D8" w:rsidRPr="00BC37D8" w:rsidTr="00BC37D8">
        <w:trPr>
          <w:trHeight w:val="580"/>
          <w:jc w:val="center"/>
        </w:trPr>
        <w:tc>
          <w:tcPr>
            <w:tcW w:w="2410" w:type="dxa"/>
            <w:vAlign w:val="center"/>
          </w:tcPr>
          <w:p w:rsidR="00395F25" w:rsidRPr="00BC37D8" w:rsidRDefault="00395F25" w:rsidP="00395F25">
            <w:pPr>
              <w:spacing w:line="360" w:lineRule="exact"/>
              <w:rPr>
                <w:rFonts w:ascii="仿宋_GB2312" w:eastAsia="仿宋_GB2312" w:cs="黑体"/>
                <w:sz w:val="30"/>
                <w:szCs w:val="30"/>
              </w:rPr>
            </w:pPr>
            <w:r w:rsidRPr="00BC37D8">
              <w:rPr>
                <w:rFonts w:ascii="仿宋_GB2312" w:eastAsia="仿宋_GB2312" w:hAnsi="宋体" w:cs="黑体" w:hint="eastAsia"/>
                <w:sz w:val="30"/>
                <w:szCs w:val="30"/>
              </w:rPr>
              <w:t>对比项目</w:t>
            </w:r>
          </w:p>
        </w:tc>
        <w:tc>
          <w:tcPr>
            <w:tcW w:w="2977" w:type="dxa"/>
          </w:tcPr>
          <w:p w:rsidR="00395F25" w:rsidRPr="00BC37D8" w:rsidRDefault="00395F25"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对比器械</w:t>
            </w:r>
            <w:r w:rsidRPr="00BC37D8">
              <w:rPr>
                <w:rFonts w:ascii="仿宋_GB2312" w:eastAsia="仿宋_GB2312" w:hAnsi="宋体" w:cs="黑体"/>
                <w:sz w:val="30"/>
                <w:szCs w:val="30"/>
              </w:rPr>
              <w:t>1</w:t>
            </w:r>
          </w:p>
        </w:tc>
        <w:tc>
          <w:tcPr>
            <w:tcW w:w="2551" w:type="dxa"/>
          </w:tcPr>
          <w:p w:rsidR="00395F25" w:rsidRPr="00BC37D8" w:rsidRDefault="00395F25"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对比器械</w:t>
            </w:r>
            <w:r w:rsidRPr="00BC37D8">
              <w:rPr>
                <w:rFonts w:ascii="仿宋_GB2312" w:eastAsia="仿宋_GB2312" w:hAnsi="宋体" w:cs="黑体"/>
                <w:sz w:val="30"/>
                <w:szCs w:val="30"/>
              </w:rPr>
              <w:t>2</w:t>
            </w:r>
          </w:p>
        </w:tc>
      </w:tr>
      <w:tr w:rsidR="00BC37D8" w:rsidRPr="00BC37D8" w:rsidTr="00BC37D8">
        <w:trPr>
          <w:trHeight w:val="418"/>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产品名称</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trHeight w:val="410"/>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lastRenderedPageBreak/>
              <w:t>注册证号</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trHeight w:val="416"/>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结构组成</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trHeight w:val="408"/>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适用范围</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生产企业</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jc w:val="center"/>
        </w:trPr>
        <w:tc>
          <w:tcPr>
            <w:tcW w:w="2410" w:type="dxa"/>
            <w:vAlign w:val="center"/>
          </w:tcPr>
          <w:p w:rsidR="00395F25" w:rsidRPr="00BC37D8" w:rsidRDefault="00395F25" w:rsidP="00395F25">
            <w:pPr>
              <w:spacing w:line="360" w:lineRule="exact"/>
              <w:rPr>
                <w:rFonts w:ascii="仿宋_GB2312" w:eastAsia="仿宋_GB2312" w:cs="黑体"/>
                <w:sz w:val="30"/>
                <w:szCs w:val="30"/>
              </w:rPr>
            </w:pPr>
            <w:r w:rsidRPr="00BC37D8">
              <w:rPr>
                <w:rFonts w:ascii="仿宋_GB2312" w:eastAsia="仿宋_GB2312" w:hAnsi="宋体" w:cs="黑体" w:hint="eastAsia"/>
                <w:sz w:val="28"/>
                <w:szCs w:val="28"/>
              </w:rPr>
              <w:t>技术特征</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bl>
    <w:p w:rsidR="00395F25" w:rsidRPr="00BC37D8" w:rsidRDefault="00395F25" w:rsidP="00BC37D8">
      <w:pPr>
        <w:spacing w:line="360" w:lineRule="auto"/>
        <w:ind w:firstLineChars="226" w:firstLine="723"/>
        <w:rPr>
          <w:rFonts w:ascii="Times New Roman" w:eastAsia="仿宋_GB2312" w:hAnsi="Times New Roman" w:cs="Times New Roman"/>
          <w:sz w:val="32"/>
          <w:szCs w:val="32"/>
        </w:rPr>
      </w:pPr>
    </w:p>
    <w:p w:rsidR="00D33732" w:rsidRPr="00BC37D8" w:rsidRDefault="00AF6B50" w:rsidP="00BC37D8">
      <w:pPr>
        <w:spacing w:line="360" w:lineRule="auto"/>
        <w:ind w:firstLineChars="226" w:firstLine="723"/>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2.</w:t>
      </w:r>
      <w:r w:rsidR="007A0920" w:rsidRPr="00BC37D8">
        <w:rPr>
          <w:rFonts w:ascii="Times New Roman" w:eastAsia="仿宋_GB2312" w:hAnsi="Times New Roman" w:cs="Times New Roman" w:hint="eastAsia"/>
          <w:sz w:val="32"/>
          <w:szCs w:val="32"/>
        </w:rPr>
        <w:t>等同性论证</w:t>
      </w:r>
    </w:p>
    <w:p w:rsidR="00963761" w:rsidRPr="00BC37D8" w:rsidRDefault="007A0920" w:rsidP="00BC37D8">
      <w:pPr>
        <w:spacing w:line="360" w:lineRule="auto"/>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w:t>
      </w:r>
      <w:r w:rsidRPr="00BC37D8">
        <w:rPr>
          <w:rFonts w:ascii="Times New Roman" w:eastAsia="仿宋_GB2312" w:hAnsi="Times New Roman" w:cs="Times New Roman" w:hint="eastAsia"/>
          <w:sz w:val="32"/>
          <w:szCs w:val="32"/>
        </w:rPr>
        <w:t>1</w:t>
      </w:r>
      <w:r w:rsidRPr="00BC37D8">
        <w:rPr>
          <w:rFonts w:ascii="Times New Roman" w:eastAsia="仿宋_GB2312" w:hAnsi="Times New Roman" w:cs="Times New Roman" w:hint="eastAsia"/>
          <w:sz w:val="32"/>
          <w:szCs w:val="32"/>
        </w:rPr>
        <w:t>）申报产品与对比器械的对比</w:t>
      </w:r>
    </w:p>
    <w:p w:rsidR="008E1433" w:rsidRPr="00BC37D8" w:rsidRDefault="00963761" w:rsidP="00BC37D8">
      <w:pPr>
        <w:spacing w:line="360" w:lineRule="auto"/>
        <w:jc w:val="center"/>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表</w:t>
      </w:r>
      <w:r w:rsidR="00E471CD" w:rsidRPr="00BC37D8">
        <w:rPr>
          <w:rFonts w:ascii="Times New Roman" w:eastAsia="仿宋_GB2312" w:hAnsi="Times New Roman" w:cs="Times New Roman" w:hint="eastAsia"/>
          <w:sz w:val="32"/>
          <w:szCs w:val="32"/>
        </w:rPr>
        <w:t>2</w:t>
      </w:r>
      <w:r w:rsidR="00BF115C" w:rsidRPr="00BC37D8">
        <w:rPr>
          <w:rFonts w:ascii="Times New Roman" w:eastAsia="仿宋_GB2312" w:hAnsi="Times New Roman" w:cs="Times New Roman" w:hint="eastAsia"/>
          <w:sz w:val="32"/>
          <w:szCs w:val="32"/>
        </w:rPr>
        <w:t>申报产品与对比器械的对比表</w:t>
      </w:r>
    </w:p>
    <w:tbl>
      <w:tblPr>
        <w:tblW w:w="838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767"/>
        <w:gridCol w:w="1590"/>
        <w:gridCol w:w="1473"/>
        <w:gridCol w:w="1536"/>
        <w:gridCol w:w="2019"/>
      </w:tblGrid>
      <w:tr w:rsidR="00BC37D8" w:rsidRPr="00BC37D8" w:rsidTr="00BC37D8">
        <w:trPr>
          <w:trHeight w:val="495"/>
          <w:jc w:val="center"/>
        </w:trPr>
        <w:tc>
          <w:tcPr>
            <w:tcW w:w="1767" w:type="dxa"/>
            <w:vAlign w:val="center"/>
          </w:tcPr>
          <w:p w:rsidR="007A0920" w:rsidRPr="00BC37D8" w:rsidRDefault="007A0920" w:rsidP="00395F25">
            <w:pPr>
              <w:spacing w:line="360" w:lineRule="exact"/>
              <w:rPr>
                <w:rFonts w:ascii="仿宋_GB2312" w:eastAsia="仿宋_GB2312" w:cs="黑体"/>
                <w:sz w:val="30"/>
                <w:szCs w:val="30"/>
              </w:rPr>
            </w:pPr>
            <w:r w:rsidRPr="00BC37D8">
              <w:rPr>
                <w:rFonts w:ascii="仿宋_GB2312" w:eastAsia="仿宋_GB2312" w:hAnsi="宋体" w:cs="黑体" w:hint="eastAsia"/>
                <w:sz w:val="30"/>
                <w:szCs w:val="30"/>
              </w:rPr>
              <w:t>对比项目</w:t>
            </w:r>
          </w:p>
        </w:tc>
        <w:tc>
          <w:tcPr>
            <w:tcW w:w="1590" w:type="dxa"/>
            <w:vAlign w:val="center"/>
          </w:tcPr>
          <w:p w:rsidR="007A0920" w:rsidRPr="00BC37D8" w:rsidRDefault="007A0920" w:rsidP="009F3ABC">
            <w:pPr>
              <w:spacing w:line="360" w:lineRule="exact"/>
              <w:rPr>
                <w:rFonts w:ascii="仿宋_GB2312" w:eastAsia="仿宋_GB2312" w:cs="黑体"/>
                <w:sz w:val="30"/>
                <w:szCs w:val="30"/>
              </w:rPr>
            </w:pPr>
            <w:r w:rsidRPr="00BC37D8">
              <w:rPr>
                <w:rFonts w:ascii="仿宋_GB2312" w:eastAsia="仿宋_GB2312" w:hAnsi="宋体" w:cs="黑体" w:hint="eastAsia"/>
                <w:sz w:val="30"/>
                <w:szCs w:val="30"/>
              </w:rPr>
              <w:t>申报产品</w:t>
            </w:r>
          </w:p>
        </w:tc>
        <w:tc>
          <w:tcPr>
            <w:tcW w:w="1473" w:type="dxa"/>
            <w:vAlign w:val="center"/>
          </w:tcPr>
          <w:p w:rsidR="007A0920" w:rsidRPr="00BC37D8" w:rsidRDefault="004662FF" w:rsidP="00395F25">
            <w:pPr>
              <w:spacing w:line="360" w:lineRule="exact"/>
              <w:rPr>
                <w:rFonts w:ascii="仿宋_GB2312" w:eastAsia="仿宋_GB2312" w:cs="黑体"/>
                <w:sz w:val="30"/>
                <w:szCs w:val="30"/>
              </w:rPr>
            </w:pPr>
            <w:r w:rsidRPr="00BC37D8">
              <w:rPr>
                <w:rFonts w:ascii="仿宋_GB2312" w:eastAsia="仿宋_GB2312" w:hAnsi="宋体" w:cs="黑体" w:hint="eastAsia"/>
                <w:sz w:val="30"/>
                <w:szCs w:val="30"/>
              </w:rPr>
              <w:t>对比</w:t>
            </w:r>
            <w:r w:rsidR="007A0920" w:rsidRPr="00BC37D8">
              <w:rPr>
                <w:rFonts w:ascii="仿宋_GB2312" w:eastAsia="仿宋_GB2312" w:hAnsi="宋体" w:cs="黑体" w:hint="eastAsia"/>
                <w:sz w:val="30"/>
                <w:szCs w:val="30"/>
              </w:rPr>
              <w:t>器械</w:t>
            </w:r>
          </w:p>
        </w:tc>
        <w:tc>
          <w:tcPr>
            <w:tcW w:w="1536" w:type="dxa"/>
            <w:vAlign w:val="center"/>
          </w:tcPr>
          <w:p w:rsidR="007A0920" w:rsidRPr="00BC37D8" w:rsidRDefault="007A0920" w:rsidP="00395F25">
            <w:pPr>
              <w:spacing w:line="360" w:lineRule="exact"/>
              <w:jc w:val="center"/>
              <w:rPr>
                <w:rFonts w:ascii="仿宋_GB2312" w:eastAsia="仿宋_GB2312" w:hAnsi="宋体" w:cs="黑体"/>
                <w:sz w:val="30"/>
                <w:szCs w:val="30"/>
              </w:rPr>
            </w:pPr>
            <w:r w:rsidRPr="00BC37D8">
              <w:rPr>
                <w:rFonts w:ascii="仿宋_GB2312" w:eastAsia="仿宋_GB2312" w:hAnsi="宋体" w:cs="黑体" w:hint="eastAsia"/>
                <w:sz w:val="30"/>
                <w:szCs w:val="30"/>
              </w:rPr>
              <w:t>相同性/差异性</w:t>
            </w:r>
          </w:p>
        </w:tc>
        <w:tc>
          <w:tcPr>
            <w:tcW w:w="2019" w:type="dxa"/>
            <w:vAlign w:val="center"/>
          </w:tcPr>
          <w:p w:rsidR="007A0920" w:rsidRPr="00BC37D8" w:rsidRDefault="007A0920" w:rsidP="00395F25">
            <w:pPr>
              <w:spacing w:line="360" w:lineRule="exact"/>
              <w:jc w:val="center"/>
              <w:rPr>
                <w:rFonts w:ascii="仿宋_GB2312" w:eastAsia="仿宋_GB2312" w:cs="黑体"/>
                <w:sz w:val="30"/>
                <w:szCs w:val="30"/>
              </w:rPr>
            </w:pPr>
            <w:r w:rsidRPr="00BC37D8">
              <w:rPr>
                <w:rFonts w:ascii="仿宋_GB2312" w:eastAsia="仿宋_GB2312" w:cs="黑体" w:hint="eastAsia"/>
                <w:sz w:val="30"/>
                <w:szCs w:val="30"/>
              </w:rPr>
              <w:t>支持性</w:t>
            </w:r>
          </w:p>
          <w:p w:rsidR="007A0920" w:rsidRPr="00BC37D8" w:rsidRDefault="007A0920" w:rsidP="009F3ABC">
            <w:pPr>
              <w:spacing w:line="360" w:lineRule="exact"/>
              <w:jc w:val="center"/>
              <w:rPr>
                <w:rFonts w:ascii="仿宋_GB2312" w:eastAsia="仿宋_GB2312" w:cs="黑体"/>
                <w:sz w:val="30"/>
                <w:szCs w:val="30"/>
              </w:rPr>
            </w:pPr>
            <w:r w:rsidRPr="00BC37D8">
              <w:rPr>
                <w:rFonts w:ascii="仿宋_GB2312" w:eastAsia="仿宋_GB2312" w:cs="黑体" w:hint="eastAsia"/>
                <w:sz w:val="30"/>
                <w:szCs w:val="30"/>
              </w:rPr>
              <w:t>资料概述</w:t>
            </w:r>
            <w:r w:rsidR="00865347" w:rsidRPr="00BC37D8">
              <w:rPr>
                <w:rStyle w:val="ae"/>
                <w:rFonts w:ascii="仿宋_GB2312" w:eastAsia="仿宋_GB2312" w:cs="黑体"/>
                <w:sz w:val="30"/>
                <w:szCs w:val="30"/>
              </w:rPr>
              <w:footnoteReference w:id="3"/>
            </w:r>
          </w:p>
          <w:p w:rsidR="00865347" w:rsidRPr="00BC37D8" w:rsidRDefault="00865347" w:rsidP="009F3ABC">
            <w:pPr>
              <w:spacing w:line="360" w:lineRule="exact"/>
              <w:jc w:val="center"/>
              <w:rPr>
                <w:rFonts w:ascii="仿宋_GB2312" w:eastAsia="仿宋_GB2312" w:cs="黑体"/>
                <w:sz w:val="30"/>
                <w:szCs w:val="30"/>
              </w:rPr>
            </w:pPr>
            <w:r w:rsidRPr="00BC37D8">
              <w:rPr>
                <w:rFonts w:ascii="仿宋_GB2312" w:eastAsia="仿宋_GB2312" w:cs="黑体" w:hint="eastAsia"/>
                <w:sz w:val="30"/>
                <w:szCs w:val="30"/>
              </w:rPr>
              <w:t>（可以附件形式提供）</w:t>
            </w:r>
          </w:p>
        </w:tc>
      </w:tr>
      <w:tr w:rsidR="00BC37D8" w:rsidRPr="00BC37D8" w:rsidTr="00BC37D8">
        <w:trPr>
          <w:jc w:val="center"/>
        </w:trPr>
        <w:tc>
          <w:tcPr>
            <w:tcW w:w="1767" w:type="dxa"/>
            <w:vAlign w:val="center"/>
          </w:tcPr>
          <w:p w:rsidR="007A0920" w:rsidRPr="00BC37D8" w:rsidRDefault="007A0920" w:rsidP="009F3ABC">
            <w:pPr>
              <w:spacing w:line="360" w:lineRule="exact"/>
              <w:rPr>
                <w:rFonts w:ascii="仿宋_GB2312" w:eastAsia="仿宋_GB2312" w:cs="黑体"/>
                <w:sz w:val="30"/>
                <w:szCs w:val="30"/>
              </w:rPr>
            </w:pPr>
            <w:r w:rsidRPr="00BC37D8">
              <w:rPr>
                <w:rFonts w:ascii="仿宋_GB2312" w:eastAsia="仿宋_GB2312" w:hAnsi="宋体" w:cs="黑体" w:hint="eastAsia"/>
                <w:sz w:val="30"/>
                <w:szCs w:val="30"/>
              </w:rPr>
              <w:t>适用范围</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1．</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cs="黑体"/>
                <w:sz w:val="28"/>
                <w:szCs w:val="28"/>
              </w:rPr>
            </w:pPr>
            <w:r w:rsidRPr="00BC37D8">
              <w:rPr>
                <w:rFonts w:ascii="仿宋_GB2312" w:eastAsia="仿宋_GB2312" w:hAnsi="宋体" w:cs="黑体" w:hint="eastAsia"/>
                <w:sz w:val="28"/>
                <w:szCs w:val="28"/>
              </w:rPr>
              <w:t>2．</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3.</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cs="黑体"/>
                <w:sz w:val="30"/>
                <w:szCs w:val="30"/>
              </w:rPr>
            </w:pPr>
            <w:r w:rsidRPr="00BC37D8">
              <w:rPr>
                <w:rFonts w:ascii="仿宋_GB2312" w:eastAsia="仿宋_GB2312" w:hAnsi="宋体" w:cs="黑体"/>
                <w:sz w:val="30"/>
                <w:szCs w:val="30"/>
              </w:rPr>
              <w:t>……</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9F3ABC">
            <w:pPr>
              <w:spacing w:line="360" w:lineRule="exact"/>
              <w:rPr>
                <w:rFonts w:ascii="仿宋_GB2312" w:eastAsia="仿宋_GB2312" w:cs="黑体"/>
                <w:sz w:val="30"/>
                <w:szCs w:val="30"/>
              </w:rPr>
            </w:pPr>
            <w:r w:rsidRPr="00BC37D8">
              <w:rPr>
                <w:rFonts w:ascii="仿宋_GB2312" w:eastAsia="仿宋_GB2312" w:hAnsi="宋体" w:cs="黑体" w:hint="eastAsia"/>
                <w:sz w:val="28"/>
                <w:szCs w:val="28"/>
              </w:rPr>
              <w:t>技术特征</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1．</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2．</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3.</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cs="黑体"/>
                <w:sz w:val="30"/>
                <w:szCs w:val="30"/>
              </w:rPr>
            </w:pPr>
            <w:r w:rsidRPr="00BC37D8">
              <w:rPr>
                <w:rFonts w:ascii="仿宋_GB2312" w:eastAsia="仿宋_GB2312" w:hAnsi="宋体" w:cs="黑体"/>
                <w:sz w:val="30"/>
                <w:szCs w:val="30"/>
              </w:rPr>
              <w:t>……</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生物学特性</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1.</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2.</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3.</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r w:rsidR="00BC37D8" w:rsidRPr="00BC37D8" w:rsidTr="00BC37D8">
        <w:trPr>
          <w:jc w:val="center"/>
        </w:trPr>
        <w:tc>
          <w:tcPr>
            <w:tcW w:w="1767" w:type="dxa"/>
            <w:vAlign w:val="center"/>
          </w:tcPr>
          <w:p w:rsidR="007A0920" w:rsidRPr="00BC37D8" w:rsidRDefault="007A0920" w:rsidP="00395F25">
            <w:pPr>
              <w:spacing w:line="360" w:lineRule="exact"/>
              <w:rPr>
                <w:rFonts w:ascii="仿宋_GB2312" w:eastAsia="仿宋_GB2312" w:hAnsi="宋体" w:cs="黑体"/>
                <w:sz w:val="30"/>
                <w:szCs w:val="30"/>
              </w:rPr>
            </w:pPr>
            <w:r w:rsidRPr="00BC37D8">
              <w:rPr>
                <w:rFonts w:ascii="仿宋_GB2312" w:eastAsia="仿宋_GB2312" w:hAnsi="宋体" w:cs="黑体"/>
                <w:sz w:val="30"/>
                <w:szCs w:val="30"/>
              </w:rPr>
              <w:t>……</w:t>
            </w:r>
          </w:p>
        </w:tc>
        <w:tc>
          <w:tcPr>
            <w:tcW w:w="1590" w:type="dxa"/>
            <w:vAlign w:val="center"/>
          </w:tcPr>
          <w:p w:rsidR="007A0920" w:rsidRPr="00BC37D8" w:rsidRDefault="007A0920" w:rsidP="00395F25">
            <w:pPr>
              <w:spacing w:line="360" w:lineRule="exact"/>
              <w:rPr>
                <w:rFonts w:ascii="仿宋_GB2312" w:eastAsia="仿宋_GB2312" w:cs="黑体"/>
                <w:sz w:val="30"/>
                <w:szCs w:val="30"/>
              </w:rPr>
            </w:pPr>
          </w:p>
        </w:tc>
        <w:tc>
          <w:tcPr>
            <w:tcW w:w="1473" w:type="dxa"/>
            <w:vAlign w:val="center"/>
          </w:tcPr>
          <w:p w:rsidR="007A0920" w:rsidRPr="00BC37D8" w:rsidRDefault="007A0920" w:rsidP="00395F25">
            <w:pPr>
              <w:spacing w:line="360" w:lineRule="exact"/>
              <w:rPr>
                <w:rFonts w:ascii="仿宋_GB2312" w:eastAsia="仿宋_GB2312" w:cs="黑体"/>
                <w:sz w:val="30"/>
                <w:szCs w:val="30"/>
              </w:rPr>
            </w:pPr>
          </w:p>
        </w:tc>
        <w:tc>
          <w:tcPr>
            <w:tcW w:w="1536" w:type="dxa"/>
          </w:tcPr>
          <w:p w:rsidR="007A0920" w:rsidRPr="00BC37D8" w:rsidRDefault="007A0920" w:rsidP="00395F25">
            <w:pPr>
              <w:spacing w:line="360" w:lineRule="exact"/>
              <w:rPr>
                <w:rFonts w:ascii="仿宋_GB2312" w:eastAsia="仿宋_GB2312" w:cs="黑体"/>
                <w:sz w:val="30"/>
                <w:szCs w:val="30"/>
              </w:rPr>
            </w:pPr>
          </w:p>
        </w:tc>
        <w:tc>
          <w:tcPr>
            <w:tcW w:w="2019" w:type="dxa"/>
            <w:vAlign w:val="center"/>
          </w:tcPr>
          <w:p w:rsidR="007A0920" w:rsidRPr="00BC37D8" w:rsidRDefault="007A0920" w:rsidP="00395F25">
            <w:pPr>
              <w:spacing w:line="360" w:lineRule="exact"/>
              <w:rPr>
                <w:rFonts w:ascii="仿宋_GB2312" w:eastAsia="仿宋_GB2312" w:cs="黑体"/>
                <w:sz w:val="30"/>
                <w:szCs w:val="30"/>
              </w:rPr>
            </w:pPr>
          </w:p>
        </w:tc>
      </w:tr>
    </w:tbl>
    <w:p w:rsidR="00594F16" w:rsidRPr="00BC37D8" w:rsidRDefault="00594F16">
      <w:pPr>
        <w:spacing w:line="360" w:lineRule="auto"/>
        <w:ind w:firstLineChars="200" w:firstLine="640"/>
        <w:rPr>
          <w:rFonts w:ascii="Times New Roman" w:eastAsia="仿宋_GB2312" w:hAnsi="Times New Roman" w:cs="Times New Roman"/>
          <w:sz w:val="32"/>
          <w:szCs w:val="32"/>
        </w:rPr>
      </w:pPr>
    </w:p>
    <w:p w:rsidR="00D33732" w:rsidRPr="00BC37D8" w:rsidRDefault="00D33732">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lastRenderedPageBreak/>
        <w:t>（</w:t>
      </w:r>
      <w:r w:rsidRPr="00BC37D8">
        <w:rPr>
          <w:rFonts w:ascii="Times New Roman" w:eastAsia="仿宋_GB2312" w:hAnsi="Times New Roman" w:cs="Times New Roman"/>
          <w:sz w:val="32"/>
          <w:szCs w:val="32"/>
        </w:rPr>
        <w:t>2</w:t>
      </w:r>
      <w:r w:rsidRPr="00BC37D8">
        <w:rPr>
          <w:rFonts w:ascii="Times New Roman" w:eastAsia="仿宋_GB2312" w:hAnsi="Times New Roman" w:cs="Times New Roman" w:hint="eastAsia"/>
          <w:sz w:val="32"/>
          <w:szCs w:val="32"/>
        </w:rPr>
        <w:t>）若存在差异，证明申报产品与对比器械具有相同安全有效性的科学证据</w:t>
      </w:r>
    </w:p>
    <w:p w:rsidR="00D33732" w:rsidRPr="00BC37D8" w:rsidRDefault="00D33732" w:rsidP="00D33732">
      <w:pPr>
        <w:spacing w:line="360" w:lineRule="auto"/>
        <w:ind w:firstLineChars="200" w:firstLine="640"/>
        <w:rPr>
          <w:rFonts w:ascii="Times New Roman" w:eastAsia="仿宋_GB2312" w:hAnsi="Times New Roman" w:cs="Times New Roman"/>
          <w:sz w:val="32"/>
          <w:szCs w:val="32"/>
        </w:rPr>
      </w:pPr>
      <w:r w:rsidRPr="00BC37D8">
        <w:rPr>
          <w:rFonts w:ascii="仿宋_GB2312" w:eastAsia="仿宋_GB2312" w:hAnsi="Times New Roman" w:cs="Times New Roman" w:hint="eastAsia"/>
          <w:sz w:val="32"/>
          <w:szCs w:val="32"/>
        </w:rPr>
        <w:t>①</w:t>
      </w:r>
      <w:r w:rsidRPr="00BC37D8">
        <w:rPr>
          <w:rFonts w:ascii="Times New Roman" w:eastAsia="仿宋_GB2312" w:hAnsi="Times New Roman" w:cs="Times New Roman" w:hint="eastAsia"/>
          <w:sz w:val="32"/>
          <w:szCs w:val="32"/>
        </w:rPr>
        <w:t>差异的总结</w:t>
      </w:r>
    </w:p>
    <w:p w:rsidR="00D33732" w:rsidRPr="00BC37D8" w:rsidRDefault="00274941" w:rsidP="00D33732">
      <w:pPr>
        <w:spacing w:line="360" w:lineRule="auto"/>
        <w:ind w:firstLineChars="200" w:firstLine="640"/>
        <w:rPr>
          <w:rFonts w:ascii="Times New Roman" w:eastAsia="仿宋_GB2312" w:hAnsi="Times New Roman" w:cs="Times New Roman"/>
          <w:sz w:val="32"/>
          <w:szCs w:val="32"/>
        </w:rPr>
      </w:pPr>
      <w:r w:rsidRPr="00BC37D8">
        <w:rPr>
          <w:rFonts w:ascii="仿宋_GB2312" w:eastAsia="仿宋_GB2312" w:hAnsi="Times New Roman" w:cs="Times New Roman" w:hint="eastAsia"/>
          <w:sz w:val="32"/>
          <w:szCs w:val="32"/>
        </w:rPr>
        <w:t>②差异的</w:t>
      </w:r>
      <w:r w:rsidR="00D33732" w:rsidRPr="00BC37D8">
        <w:rPr>
          <w:rFonts w:ascii="Times New Roman" w:eastAsia="仿宋_GB2312" w:hAnsi="Times New Roman" w:cs="Times New Roman" w:hint="eastAsia"/>
          <w:sz w:val="32"/>
          <w:szCs w:val="32"/>
        </w:rPr>
        <w:t>评价及判定</w:t>
      </w:r>
      <w:r w:rsidRPr="00BC37D8">
        <w:rPr>
          <w:rFonts w:ascii="Times New Roman" w:eastAsia="仿宋_GB2312" w:hAnsi="Times New Roman" w:cs="Times New Roman" w:hint="eastAsia"/>
          <w:sz w:val="32"/>
          <w:szCs w:val="32"/>
        </w:rPr>
        <w:t>（是否引发不同的安全性和有效性问题）</w:t>
      </w:r>
    </w:p>
    <w:p w:rsidR="00274941" w:rsidRPr="00BC37D8" w:rsidRDefault="00537A0C" w:rsidP="00274941">
      <w:pPr>
        <w:spacing w:line="360" w:lineRule="auto"/>
        <w:ind w:firstLineChars="200" w:firstLine="640"/>
        <w:rPr>
          <w:rFonts w:ascii="仿宋_GB2312" w:eastAsia="仿宋_GB2312" w:hAnsi="仿宋"/>
          <w:sz w:val="32"/>
          <w:szCs w:val="32"/>
        </w:rPr>
      </w:pPr>
      <w:r w:rsidRPr="00BC37D8">
        <w:rPr>
          <w:rFonts w:ascii="仿宋_GB2312" w:eastAsia="仿宋_GB2312" w:hAnsi="仿宋" w:hint="eastAsia"/>
          <w:sz w:val="32"/>
          <w:szCs w:val="32"/>
        </w:rPr>
        <w:t>③</w:t>
      </w:r>
      <w:r w:rsidR="00274941" w:rsidRPr="00BC37D8">
        <w:rPr>
          <w:rFonts w:ascii="仿宋_GB2312" w:eastAsia="仿宋_GB2312" w:hAnsi="仿宋" w:hint="eastAsia"/>
          <w:sz w:val="32"/>
          <w:szCs w:val="32"/>
        </w:rPr>
        <w:t>针对差异性部分的科学证据列表</w:t>
      </w:r>
    </w:p>
    <w:p w:rsidR="00E471CD" w:rsidRPr="00BC37D8" w:rsidRDefault="00E471CD" w:rsidP="00E471CD">
      <w:pPr>
        <w:spacing w:line="360" w:lineRule="auto"/>
        <w:ind w:firstLineChars="100" w:firstLine="320"/>
        <w:jc w:val="center"/>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表</w:t>
      </w:r>
      <w:r w:rsidRPr="00BC37D8">
        <w:rPr>
          <w:rFonts w:ascii="Times New Roman" w:eastAsia="仿宋_GB2312" w:hAnsi="Times New Roman" w:cs="Times New Roman" w:hint="eastAsia"/>
          <w:sz w:val="32"/>
          <w:szCs w:val="32"/>
        </w:rPr>
        <w:t>3</w:t>
      </w:r>
      <w:r w:rsidRPr="00BC37D8">
        <w:rPr>
          <w:rFonts w:ascii="仿宋_GB2312" w:eastAsia="仿宋_GB2312" w:hAnsi="仿宋" w:hint="eastAsia"/>
          <w:sz w:val="32"/>
          <w:szCs w:val="32"/>
        </w:rPr>
        <w:t>针对差异性部分的科学证据列表</w:t>
      </w:r>
    </w:p>
    <w:tbl>
      <w:tblPr>
        <w:tblW w:w="793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10"/>
        <w:gridCol w:w="2977"/>
        <w:gridCol w:w="2551"/>
      </w:tblGrid>
      <w:tr w:rsidR="00BC37D8" w:rsidRPr="00BC37D8" w:rsidTr="00BC37D8">
        <w:trPr>
          <w:trHeight w:val="495"/>
          <w:jc w:val="center"/>
        </w:trPr>
        <w:tc>
          <w:tcPr>
            <w:tcW w:w="2410" w:type="dxa"/>
          </w:tcPr>
          <w:p w:rsidR="00395F25" w:rsidRPr="00BC37D8" w:rsidRDefault="00395F25" w:rsidP="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编号</w:t>
            </w:r>
          </w:p>
        </w:tc>
        <w:tc>
          <w:tcPr>
            <w:tcW w:w="2977" w:type="dxa"/>
          </w:tcPr>
          <w:p w:rsidR="00395F25" w:rsidRPr="00BC37D8" w:rsidRDefault="00395F25" w:rsidP="00BC37D8">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证据内容概述</w:t>
            </w:r>
          </w:p>
          <w:p w:rsidR="00395F25" w:rsidRPr="00BC37D8" w:rsidRDefault="00395F25" w:rsidP="009F3ABC">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（非临床</w:t>
            </w:r>
            <w:r w:rsidRPr="00BC37D8">
              <w:rPr>
                <w:rFonts w:ascii="仿宋_GB2312" w:eastAsia="仿宋_GB2312" w:hAnsi="宋体" w:cs="黑体"/>
                <w:sz w:val="30"/>
                <w:szCs w:val="30"/>
              </w:rPr>
              <w:t>/临床）</w:t>
            </w:r>
          </w:p>
        </w:tc>
        <w:tc>
          <w:tcPr>
            <w:tcW w:w="2551" w:type="dxa"/>
          </w:tcPr>
          <w:p w:rsidR="00395F25" w:rsidRPr="00BC37D8" w:rsidRDefault="00395F25">
            <w:pPr>
              <w:spacing w:line="360" w:lineRule="exact"/>
              <w:rPr>
                <w:rFonts w:ascii="仿宋_GB2312" w:eastAsia="仿宋_GB2312" w:hAnsi="宋体" w:cs="黑体"/>
                <w:sz w:val="30"/>
                <w:szCs w:val="30"/>
              </w:rPr>
            </w:pPr>
            <w:r w:rsidRPr="00BC37D8">
              <w:rPr>
                <w:rFonts w:ascii="仿宋_GB2312" w:eastAsia="仿宋_GB2312" w:hAnsi="宋体" w:cs="黑体" w:hint="eastAsia"/>
                <w:sz w:val="30"/>
                <w:szCs w:val="30"/>
              </w:rPr>
              <w:t>论证的问题</w:t>
            </w:r>
          </w:p>
        </w:tc>
      </w:tr>
      <w:tr w:rsidR="00BC37D8" w:rsidRPr="00BC37D8" w:rsidTr="00BC37D8">
        <w:trPr>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t>1</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t>2</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r w:rsidR="00BC37D8" w:rsidRPr="00BC37D8" w:rsidTr="00BC37D8">
        <w:trPr>
          <w:jc w:val="center"/>
        </w:trPr>
        <w:tc>
          <w:tcPr>
            <w:tcW w:w="2410" w:type="dxa"/>
          </w:tcPr>
          <w:p w:rsidR="00395F25" w:rsidRPr="00BC37D8" w:rsidRDefault="00395F25" w:rsidP="00395F25">
            <w:pPr>
              <w:spacing w:line="360" w:lineRule="exact"/>
              <w:rPr>
                <w:rFonts w:ascii="仿宋_GB2312" w:eastAsia="仿宋_GB2312" w:hAnsi="宋体" w:cs="黑体"/>
                <w:sz w:val="28"/>
                <w:szCs w:val="28"/>
              </w:rPr>
            </w:pPr>
            <w:r w:rsidRPr="00BC37D8">
              <w:rPr>
                <w:rFonts w:ascii="仿宋_GB2312" w:eastAsia="仿宋_GB2312" w:hAnsi="宋体" w:cs="黑体" w:hint="eastAsia"/>
                <w:sz w:val="28"/>
                <w:szCs w:val="28"/>
              </w:rPr>
              <w:t>3</w:t>
            </w:r>
          </w:p>
        </w:tc>
        <w:tc>
          <w:tcPr>
            <w:tcW w:w="2977" w:type="dxa"/>
            <w:vAlign w:val="center"/>
          </w:tcPr>
          <w:p w:rsidR="00395F25" w:rsidRPr="00BC37D8" w:rsidRDefault="00395F25" w:rsidP="00395F25">
            <w:pPr>
              <w:spacing w:line="360" w:lineRule="exact"/>
              <w:rPr>
                <w:rFonts w:ascii="仿宋_GB2312" w:eastAsia="仿宋_GB2312" w:cs="黑体"/>
                <w:sz w:val="30"/>
                <w:szCs w:val="30"/>
              </w:rPr>
            </w:pPr>
          </w:p>
        </w:tc>
        <w:tc>
          <w:tcPr>
            <w:tcW w:w="2551" w:type="dxa"/>
            <w:vAlign w:val="center"/>
          </w:tcPr>
          <w:p w:rsidR="00395F25" w:rsidRPr="00BC37D8" w:rsidRDefault="00395F25" w:rsidP="00395F25">
            <w:pPr>
              <w:spacing w:line="360" w:lineRule="exact"/>
              <w:rPr>
                <w:rFonts w:ascii="仿宋_GB2312" w:eastAsia="仿宋_GB2312" w:cs="黑体"/>
                <w:sz w:val="30"/>
                <w:szCs w:val="30"/>
              </w:rPr>
            </w:pPr>
          </w:p>
        </w:tc>
      </w:tr>
    </w:tbl>
    <w:p w:rsidR="00D33732" w:rsidRPr="00BC37D8" w:rsidRDefault="00D33732" w:rsidP="00BC37D8">
      <w:pPr>
        <w:spacing w:line="360" w:lineRule="auto"/>
        <w:rPr>
          <w:rFonts w:ascii="Times New Roman" w:eastAsia="仿宋_GB2312" w:hAnsi="Times New Roman" w:cs="Times New Roman"/>
          <w:sz w:val="32"/>
          <w:szCs w:val="32"/>
        </w:rPr>
      </w:pPr>
    </w:p>
    <w:p w:rsidR="008E1433" w:rsidRPr="00BC37D8" w:rsidRDefault="00537A0C" w:rsidP="00BC37D8">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④科学证据的</w:t>
      </w:r>
      <w:r w:rsidR="00D33732" w:rsidRPr="00BC37D8">
        <w:rPr>
          <w:rFonts w:ascii="Times New Roman" w:eastAsia="仿宋_GB2312" w:hAnsi="Times New Roman" w:cs="Times New Roman" w:hint="eastAsia"/>
          <w:sz w:val="32"/>
          <w:szCs w:val="32"/>
        </w:rPr>
        <w:t>支持性资料</w:t>
      </w:r>
    </w:p>
    <w:p w:rsidR="00BF115C" w:rsidRPr="00BC37D8" w:rsidRDefault="00865347">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支持性资料</w:t>
      </w:r>
      <w:r w:rsidR="004F35F1" w:rsidRPr="00BC37D8">
        <w:rPr>
          <w:rFonts w:ascii="Times New Roman" w:eastAsia="仿宋_GB2312" w:hAnsi="Times New Roman" w:cs="Times New Roman" w:hint="eastAsia"/>
          <w:sz w:val="32"/>
          <w:szCs w:val="32"/>
        </w:rPr>
        <w:t>如包含</w:t>
      </w:r>
      <w:r w:rsidRPr="00BC37D8">
        <w:rPr>
          <w:rFonts w:ascii="Times New Roman" w:eastAsia="仿宋_GB2312" w:hAnsi="Times New Roman" w:cs="Times New Roman" w:hint="eastAsia"/>
          <w:sz w:val="32"/>
          <w:szCs w:val="32"/>
        </w:rPr>
        <w:t>实验室研究资料</w:t>
      </w:r>
      <w:r w:rsidR="00963761" w:rsidRPr="00BC37D8">
        <w:rPr>
          <w:rFonts w:ascii="Times New Roman" w:eastAsia="仿宋_GB2312" w:hAnsi="Times New Roman" w:cs="Times New Roman" w:hint="eastAsia"/>
          <w:sz w:val="32"/>
          <w:szCs w:val="32"/>
        </w:rPr>
        <w:t>，</w:t>
      </w:r>
      <w:r w:rsidR="00BF115C" w:rsidRPr="00BC37D8">
        <w:rPr>
          <w:rFonts w:ascii="Times New Roman" w:eastAsia="仿宋_GB2312" w:hAnsi="Times New Roman" w:cs="Times New Roman" w:hint="eastAsia"/>
          <w:sz w:val="32"/>
          <w:szCs w:val="32"/>
        </w:rPr>
        <w:t>可以附件的形式提交研究方案和报告，建议包括以下内容：研究项目；研究目的；研究方法</w:t>
      </w:r>
      <w:r w:rsidR="00BF115C" w:rsidRPr="00BC37D8">
        <w:rPr>
          <w:rFonts w:ascii="Times New Roman" w:eastAsia="仿宋_GB2312" w:hAnsi="Times New Roman" w:cs="Times New Roman"/>
          <w:sz w:val="32"/>
          <w:szCs w:val="32"/>
        </w:rPr>
        <w:t>/</w:t>
      </w:r>
      <w:r w:rsidR="00BF115C" w:rsidRPr="00BC37D8">
        <w:rPr>
          <w:rFonts w:ascii="Times New Roman" w:eastAsia="仿宋_GB2312" w:hAnsi="Times New Roman" w:cs="Times New Roman" w:hint="eastAsia"/>
          <w:sz w:val="32"/>
          <w:szCs w:val="32"/>
        </w:rPr>
        <w:t>过程，包括样本描述、样本量、测试器械以及任何使用的标准；预先定义的通过</w:t>
      </w:r>
      <w:r w:rsidR="00BF115C" w:rsidRPr="00BC37D8">
        <w:rPr>
          <w:rFonts w:ascii="Times New Roman" w:eastAsia="仿宋_GB2312" w:hAnsi="Times New Roman" w:cs="Times New Roman"/>
          <w:sz w:val="32"/>
          <w:szCs w:val="32"/>
        </w:rPr>
        <w:t>/</w:t>
      </w:r>
      <w:r w:rsidR="00BF115C" w:rsidRPr="00BC37D8">
        <w:rPr>
          <w:rFonts w:ascii="Times New Roman" w:eastAsia="仿宋_GB2312" w:hAnsi="Times New Roman" w:cs="Times New Roman" w:hint="eastAsia"/>
          <w:sz w:val="32"/>
          <w:szCs w:val="32"/>
        </w:rPr>
        <w:t>失败标准，标准的设定理由；结果总结；对于定量测试，试验结果需包括平均值、标准差、最大值和最小值；说明是否满足预先定义的接受准则；对测试失败和</w:t>
      </w:r>
      <w:r w:rsidR="00BF115C" w:rsidRPr="00BC37D8">
        <w:rPr>
          <w:rFonts w:ascii="Times New Roman" w:eastAsia="仿宋_GB2312" w:hAnsi="Times New Roman" w:cs="Times New Roman"/>
          <w:sz w:val="32"/>
          <w:szCs w:val="32"/>
        </w:rPr>
        <w:t>/</w:t>
      </w:r>
      <w:r w:rsidR="00BF115C" w:rsidRPr="00BC37D8">
        <w:rPr>
          <w:rFonts w:ascii="Times New Roman" w:eastAsia="仿宋_GB2312" w:hAnsi="Times New Roman" w:cs="Times New Roman" w:hint="eastAsia"/>
          <w:sz w:val="32"/>
          <w:szCs w:val="32"/>
        </w:rPr>
        <w:t>或偏离提供简要的解释；结论的讨论。若上述内容在非临床资料中</w:t>
      </w:r>
      <w:r w:rsidR="004F35F1" w:rsidRPr="00BC37D8">
        <w:rPr>
          <w:rFonts w:ascii="Times New Roman" w:eastAsia="仿宋_GB2312" w:hAnsi="Times New Roman" w:cs="Times New Roman" w:hint="eastAsia"/>
          <w:sz w:val="32"/>
          <w:szCs w:val="32"/>
        </w:rPr>
        <w:t>已</w:t>
      </w:r>
      <w:r w:rsidR="00BF115C" w:rsidRPr="00BC37D8">
        <w:rPr>
          <w:rFonts w:ascii="Times New Roman" w:eastAsia="仿宋_GB2312" w:hAnsi="Times New Roman" w:cs="Times New Roman" w:hint="eastAsia"/>
          <w:sz w:val="32"/>
          <w:szCs w:val="32"/>
        </w:rPr>
        <w:t>提供，可直接引用。</w:t>
      </w:r>
    </w:p>
    <w:p w:rsidR="00865347" w:rsidRPr="00BC37D8" w:rsidRDefault="00BF115C" w:rsidP="00BC37D8">
      <w:pPr>
        <w:spacing w:line="360" w:lineRule="auto"/>
        <w:ind w:firstLineChars="200" w:firstLine="640"/>
        <w:rPr>
          <w:rFonts w:ascii="Times New Roman" w:eastAsia="仿宋_GB2312" w:hAnsi="Times New Roman"/>
          <w:sz w:val="32"/>
          <w:szCs w:val="32"/>
        </w:rPr>
      </w:pPr>
      <w:r w:rsidRPr="00BC37D8">
        <w:rPr>
          <w:rFonts w:ascii="Times New Roman" w:eastAsia="仿宋_GB2312" w:hAnsi="Times New Roman" w:cs="Times New Roman" w:hint="eastAsia"/>
          <w:sz w:val="32"/>
          <w:szCs w:val="32"/>
        </w:rPr>
        <w:t>支持性资料</w:t>
      </w:r>
      <w:r w:rsidR="004F35F1" w:rsidRPr="00BC37D8">
        <w:rPr>
          <w:rFonts w:ascii="Times New Roman" w:eastAsia="仿宋_GB2312" w:hAnsi="Times New Roman" w:cs="Times New Roman" w:hint="eastAsia"/>
          <w:sz w:val="32"/>
          <w:szCs w:val="32"/>
        </w:rPr>
        <w:t>如包含</w:t>
      </w:r>
      <w:r w:rsidR="00F63669" w:rsidRPr="00BC37D8">
        <w:rPr>
          <w:rFonts w:ascii="Times New Roman" w:eastAsia="仿宋_GB2312" w:hAnsi="Times New Roman" w:cs="Times New Roman" w:hint="eastAsia"/>
          <w:sz w:val="32"/>
          <w:szCs w:val="32"/>
        </w:rPr>
        <w:t>申报产品或</w:t>
      </w:r>
      <w:r w:rsidR="004F35F1" w:rsidRPr="00BC37D8">
        <w:rPr>
          <w:rFonts w:ascii="Times New Roman" w:eastAsia="仿宋_GB2312" w:hAnsi="Times New Roman" w:cs="Times New Roman" w:hint="eastAsia"/>
          <w:sz w:val="32"/>
          <w:szCs w:val="32"/>
        </w:rPr>
        <w:t>其</w:t>
      </w:r>
      <w:r w:rsidR="00F63669" w:rsidRPr="00BC37D8">
        <w:rPr>
          <w:rFonts w:ascii="Times New Roman" w:eastAsia="仿宋_GB2312" w:hAnsi="Times New Roman" w:cs="Times New Roman" w:hint="eastAsia"/>
          <w:sz w:val="32"/>
          <w:szCs w:val="32"/>
        </w:rPr>
        <w:t>代表性产品的</w:t>
      </w:r>
      <w:r w:rsidR="00963761" w:rsidRPr="00BC37D8">
        <w:rPr>
          <w:rFonts w:ascii="Times New Roman" w:eastAsia="仿宋_GB2312" w:hAnsi="Times New Roman" w:cs="Times New Roman" w:hint="eastAsia"/>
          <w:sz w:val="32"/>
          <w:szCs w:val="32"/>
        </w:rPr>
        <w:t>临床</w:t>
      </w:r>
      <w:r w:rsidR="00F63669" w:rsidRPr="00BC37D8">
        <w:rPr>
          <w:rFonts w:ascii="Times New Roman" w:eastAsia="仿宋_GB2312" w:hAnsi="Times New Roman" w:cs="Times New Roman" w:hint="eastAsia"/>
          <w:sz w:val="32"/>
          <w:szCs w:val="32"/>
        </w:rPr>
        <w:t>数据</w:t>
      </w:r>
      <w:r w:rsidR="00963761" w:rsidRPr="00BC37D8">
        <w:rPr>
          <w:rFonts w:ascii="Times New Roman" w:eastAsia="仿宋_GB2312" w:hAnsi="Times New Roman" w:cs="Times New Roman" w:hint="eastAsia"/>
          <w:sz w:val="32"/>
          <w:szCs w:val="32"/>
        </w:rPr>
        <w:t>，可参考</w:t>
      </w:r>
      <w:r w:rsidRPr="00BC37D8">
        <w:rPr>
          <w:rFonts w:ascii="Times New Roman" w:eastAsia="仿宋_GB2312" w:hAnsi="Times New Roman" w:cs="Times New Roman" w:hint="eastAsia"/>
          <w:sz w:val="32"/>
          <w:szCs w:val="32"/>
        </w:rPr>
        <w:t>下文</w:t>
      </w:r>
      <w:r w:rsidR="00F63669" w:rsidRPr="00BC37D8">
        <w:rPr>
          <w:rFonts w:ascii="Times New Roman" w:eastAsia="仿宋_GB2312" w:hAnsi="Times New Roman" w:cs="Times New Roman" w:hint="eastAsia"/>
          <w:sz w:val="32"/>
          <w:szCs w:val="32"/>
        </w:rPr>
        <w:t>“</w:t>
      </w:r>
      <w:r w:rsidR="004F35F1" w:rsidRPr="00BC37D8">
        <w:rPr>
          <w:rFonts w:ascii="Times New Roman" w:eastAsia="仿宋_GB2312" w:hAnsi="Times New Roman" w:cs="Times New Roman" w:hint="eastAsia"/>
          <w:sz w:val="32"/>
          <w:szCs w:val="32"/>
        </w:rPr>
        <w:t>等同器械临床</w:t>
      </w:r>
      <w:r w:rsidR="00963761" w:rsidRPr="00BC37D8">
        <w:rPr>
          <w:rFonts w:ascii="Times New Roman" w:eastAsia="仿宋_GB2312" w:hAnsi="Times New Roman" w:cs="Times New Roman" w:hint="eastAsia"/>
          <w:sz w:val="32"/>
          <w:szCs w:val="32"/>
        </w:rPr>
        <w:t>数据</w:t>
      </w:r>
      <w:r w:rsidR="004F35F1" w:rsidRPr="00BC37D8">
        <w:rPr>
          <w:rFonts w:ascii="Times New Roman" w:eastAsia="仿宋_GB2312" w:hAnsi="Times New Roman" w:cs="Times New Roman" w:hint="eastAsia"/>
          <w:sz w:val="32"/>
          <w:szCs w:val="32"/>
        </w:rPr>
        <w:t>的总结与评估</w:t>
      </w:r>
      <w:r w:rsidR="00F63669" w:rsidRPr="00BC37D8">
        <w:rPr>
          <w:rFonts w:ascii="Times New Roman" w:eastAsia="仿宋_GB2312" w:hAnsi="Times New Roman" w:cs="Times New Roman" w:hint="eastAsia"/>
          <w:sz w:val="32"/>
          <w:szCs w:val="32"/>
        </w:rPr>
        <w:t>”</w:t>
      </w:r>
      <w:r w:rsidR="00963761" w:rsidRPr="00BC37D8">
        <w:rPr>
          <w:rFonts w:ascii="Times New Roman" w:eastAsia="仿宋_GB2312" w:hAnsi="Times New Roman" w:cs="Times New Roman" w:hint="eastAsia"/>
          <w:sz w:val="32"/>
          <w:szCs w:val="32"/>
        </w:rPr>
        <w:t>的要求提供</w:t>
      </w:r>
      <w:r w:rsidR="00F63669" w:rsidRPr="00BC37D8">
        <w:rPr>
          <w:rFonts w:ascii="Times New Roman" w:eastAsia="仿宋_GB2312" w:hAnsi="Times New Roman" w:cs="Times New Roman" w:hint="eastAsia"/>
          <w:sz w:val="32"/>
          <w:szCs w:val="32"/>
        </w:rPr>
        <w:t>。</w:t>
      </w:r>
      <w:r w:rsidRPr="00BC37D8">
        <w:rPr>
          <w:rFonts w:ascii="Times New Roman" w:eastAsia="仿宋_GB2312" w:hAnsi="Times New Roman" w:hint="eastAsia"/>
          <w:sz w:val="32"/>
          <w:szCs w:val="32"/>
        </w:rPr>
        <w:t>对于申报产品的临床试验数据</w:t>
      </w:r>
      <w:r w:rsidR="00F63669" w:rsidRPr="00BC37D8">
        <w:rPr>
          <w:rFonts w:ascii="Times New Roman" w:eastAsia="仿宋_GB2312" w:hAnsi="Times New Roman" w:hint="eastAsia"/>
          <w:sz w:val="32"/>
          <w:szCs w:val="32"/>
        </w:rPr>
        <w:t>，可在本报告第四部分中提交。</w:t>
      </w:r>
    </w:p>
    <w:p w:rsidR="00274941" w:rsidRPr="00BC37D8" w:rsidRDefault="00274941">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lastRenderedPageBreak/>
        <w:t>3.</w:t>
      </w:r>
      <w:r w:rsidR="002E5EE8" w:rsidRPr="00BC37D8">
        <w:rPr>
          <w:rFonts w:ascii="Times New Roman" w:eastAsia="仿宋_GB2312" w:hAnsi="Times New Roman" w:cs="Times New Roman" w:hint="eastAsia"/>
          <w:sz w:val="32"/>
          <w:szCs w:val="32"/>
        </w:rPr>
        <w:t>等同</w:t>
      </w:r>
      <w:r w:rsidRPr="00BC37D8">
        <w:rPr>
          <w:rFonts w:ascii="Times New Roman" w:eastAsia="仿宋_GB2312" w:hAnsi="Times New Roman" w:cs="Times New Roman" w:hint="eastAsia"/>
          <w:sz w:val="32"/>
          <w:szCs w:val="32"/>
        </w:rPr>
        <w:t>器械临床数据</w:t>
      </w:r>
      <w:r w:rsidR="00F63669" w:rsidRPr="00BC37D8">
        <w:rPr>
          <w:rFonts w:ascii="Times New Roman" w:eastAsia="仿宋_GB2312" w:hAnsi="Times New Roman" w:cs="Times New Roman" w:hint="eastAsia"/>
          <w:sz w:val="32"/>
          <w:szCs w:val="32"/>
        </w:rPr>
        <w:t>的</w:t>
      </w:r>
      <w:r w:rsidR="00E84446" w:rsidRPr="00BC37D8">
        <w:rPr>
          <w:rFonts w:ascii="Times New Roman" w:eastAsia="仿宋_GB2312" w:hAnsi="Times New Roman" w:cs="Times New Roman" w:hint="eastAsia"/>
          <w:sz w:val="32"/>
          <w:szCs w:val="32"/>
        </w:rPr>
        <w:t>总结与评估</w:t>
      </w:r>
    </w:p>
    <w:p w:rsidR="00E11DF4" w:rsidRPr="00BC37D8" w:rsidRDefault="00274941">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w:t>
      </w:r>
      <w:r w:rsidRPr="00BC37D8">
        <w:rPr>
          <w:rFonts w:ascii="Times New Roman" w:eastAsia="仿宋_GB2312" w:hAnsi="Times New Roman" w:cs="Times New Roman" w:hint="eastAsia"/>
          <w:sz w:val="32"/>
          <w:szCs w:val="32"/>
        </w:rPr>
        <w:t>1</w:t>
      </w:r>
      <w:r w:rsidRPr="00BC37D8">
        <w:rPr>
          <w:rFonts w:ascii="Times New Roman" w:eastAsia="仿宋_GB2312" w:hAnsi="Times New Roman" w:cs="Times New Roman" w:hint="eastAsia"/>
          <w:sz w:val="32"/>
          <w:szCs w:val="32"/>
        </w:rPr>
        <w:t>）</w:t>
      </w:r>
      <w:r w:rsidR="00E11DF4" w:rsidRPr="00BC37D8">
        <w:rPr>
          <w:rFonts w:ascii="Times New Roman" w:eastAsia="仿宋_GB2312" w:hAnsi="Times New Roman" w:cs="Times New Roman" w:hint="eastAsia"/>
          <w:sz w:val="32"/>
          <w:szCs w:val="32"/>
        </w:rPr>
        <w:t>临床数据汇总表</w:t>
      </w:r>
    </w:p>
    <w:p w:rsidR="00E11DF4" w:rsidRPr="00BC37D8" w:rsidRDefault="00E11DF4">
      <w:pPr>
        <w:spacing w:line="360" w:lineRule="auto"/>
        <w:ind w:firstLineChars="200" w:firstLine="640"/>
        <w:rPr>
          <w:rFonts w:ascii="仿宋_GB2312" w:eastAsia="仿宋_GB2312" w:cs="Times New Roman"/>
          <w:sz w:val="32"/>
          <w:szCs w:val="32"/>
        </w:rPr>
      </w:pPr>
      <w:r w:rsidRPr="00BC37D8">
        <w:rPr>
          <w:rFonts w:ascii="仿宋_GB2312" w:eastAsia="仿宋_GB2312" w:cs="Times New Roman"/>
          <w:sz w:val="32"/>
          <w:szCs w:val="32"/>
        </w:rPr>
        <w:t>提供临床数据</w:t>
      </w:r>
      <w:r w:rsidRPr="00BC37D8">
        <w:rPr>
          <w:rFonts w:ascii="仿宋_GB2312" w:eastAsia="仿宋_GB2312" w:cs="Times New Roman" w:hint="eastAsia"/>
          <w:sz w:val="32"/>
          <w:szCs w:val="32"/>
        </w:rPr>
        <w:t>汇总表</w:t>
      </w:r>
      <w:r w:rsidRPr="00BC37D8">
        <w:rPr>
          <w:rFonts w:ascii="仿宋_GB2312" w:eastAsia="仿宋_GB2312" w:cs="Times New Roman"/>
          <w:sz w:val="32"/>
          <w:szCs w:val="32"/>
        </w:rPr>
        <w:t>，</w:t>
      </w:r>
      <w:r w:rsidR="0076008C" w:rsidRPr="00BC37D8">
        <w:rPr>
          <w:rFonts w:ascii="仿宋_GB2312" w:eastAsia="仿宋_GB2312" w:cs="Times New Roman" w:hint="eastAsia"/>
          <w:sz w:val="32"/>
          <w:szCs w:val="32"/>
        </w:rPr>
        <w:t>从安全性、</w:t>
      </w:r>
      <w:r w:rsidRPr="00BC37D8">
        <w:rPr>
          <w:rFonts w:ascii="仿宋_GB2312" w:eastAsia="仿宋_GB2312" w:cs="Times New Roman"/>
          <w:sz w:val="32"/>
          <w:szCs w:val="32"/>
        </w:rPr>
        <w:t>性能和/或有效性</w:t>
      </w:r>
      <w:r w:rsidR="0076008C" w:rsidRPr="00BC37D8">
        <w:rPr>
          <w:rFonts w:ascii="仿宋_GB2312" w:eastAsia="仿宋_GB2312" w:cs="Times New Roman" w:hint="eastAsia"/>
          <w:sz w:val="32"/>
          <w:szCs w:val="32"/>
        </w:rPr>
        <w:t>两方面</w:t>
      </w:r>
      <w:r w:rsidRPr="00BC37D8">
        <w:rPr>
          <w:rFonts w:ascii="仿宋_GB2312" w:eastAsia="仿宋_GB2312" w:cs="Times New Roman" w:hint="eastAsia"/>
          <w:sz w:val="32"/>
          <w:szCs w:val="32"/>
        </w:rPr>
        <w:t>对</w:t>
      </w:r>
      <w:r w:rsidR="0076008C" w:rsidRPr="00BC37D8">
        <w:rPr>
          <w:rFonts w:ascii="仿宋_GB2312" w:eastAsia="仿宋_GB2312" w:cs="Times New Roman" w:hint="eastAsia"/>
          <w:sz w:val="32"/>
          <w:szCs w:val="32"/>
        </w:rPr>
        <w:t>数据</w:t>
      </w:r>
      <w:r w:rsidRPr="00BC37D8">
        <w:rPr>
          <w:rFonts w:ascii="仿宋_GB2312" w:eastAsia="仿宋_GB2312" w:cs="Times New Roman"/>
          <w:sz w:val="32"/>
          <w:szCs w:val="32"/>
        </w:rPr>
        <w:t>进行</w:t>
      </w:r>
      <w:r w:rsidRPr="00BC37D8">
        <w:rPr>
          <w:rFonts w:ascii="仿宋_GB2312" w:eastAsia="仿宋_GB2312" w:cs="Times New Roman" w:hint="eastAsia"/>
          <w:sz w:val="32"/>
          <w:szCs w:val="32"/>
        </w:rPr>
        <w:t>分类</w:t>
      </w:r>
      <w:r w:rsidRPr="00BC37D8">
        <w:rPr>
          <w:rFonts w:ascii="仿宋_GB2312" w:eastAsia="仿宋_GB2312" w:cs="Times New Roman"/>
          <w:sz w:val="32"/>
          <w:szCs w:val="32"/>
        </w:rPr>
        <w:t>。</w:t>
      </w:r>
      <w:r w:rsidRPr="00BC37D8">
        <w:rPr>
          <w:rFonts w:ascii="仿宋_GB2312" w:eastAsia="仿宋_GB2312" w:cs="Times New Roman" w:hint="eastAsia"/>
          <w:sz w:val="32"/>
          <w:szCs w:val="32"/>
        </w:rPr>
        <w:t>值得注意的是，</w:t>
      </w:r>
      <w:r w:rsidRPr="00BC37D8">
        <w:rPr>
          <w:rFonts w:ascii="仿宋_GB2312" w:eastAsia="仿宋_GB2312" w:cs="Times New Roman"/>
          <w:sz w:val="32"/>
          <w:szCs w:val="32"/>
        </w:rPr>
        <w:t>很多数据集同时</w:t>
      </w:r>
      <w:r w:rsidR="0076008C" w:rsidRPr="00BC37D8">
        <w:rPr>
          <w:rFonts w:ascii="仿宋_GB2312" w:eastAsia="仿宋_GB2312" w:cs="Times New Roman" w:hint="eastAsia"/>
          <w:sz w:val="32"/>
          <w:szCs w:val="32"/>
        </w:rPr>
        <w:t>包含</w:t>
      </w:r>
      <w:r w:rsidRPr="00BC37D8">
        <w:rPr>
          <w:rFonts w:ascii="仿宋_GB2312" w:eastAsia="仿宋_GB2312" w:cs="Times New Roman"/>
          <w:sz w:val="32"/>
          <w:szCs w:val="32"/>
        </w:rPr>
        <w:t>安全性、临床性能和／或有效性</w:t>
      </w:r>
      <w:r w:rsidR="0076008C" w:rsidRPr="00BC37D8">
        <w:rPr>
          <w:rFonts w:ascii="仿宋_GB2312" w:eastAsia="仿宋_GB2312" w:cs="Times New Roman" w:hint="eastAsia"/>
          <w:sz w:val="32"/>
          <w:szCs w:val="32"/>
        </w:rPr>
        <w:t>数据</w:t>
      </w:r>
      <w:r w:rsidRPr="00BC37D8">
        <w:rPr>
          <w:rFonts w:ascii="仿宋_GB2312" w:eastAsia="仿宋_GB2312" w:cs="Times New Roman" w:hint="eastAsia"/>
          <w:sz w:val="32"/>
          <w:szCs w:val="32"/>
        </w:rPr>
        <w:t>。</w:t>
      </w:r>
      <w:r w:rsidR="0076008C" w:rsidRPr="00BC37D8">
        <w:rPr>
          <w:rFonts w:ascii="仿宋_GB2312" w:eastAsia="仿宋_GB2312" w:hAnsi="仿宋" w:hint="eastAsia"/>
          <w:sz w:val="32"/>
          <w:szCs w:val="32"/>
        </w:rPr>
        <w:t>对于临床试验数据、临床文献数据、临床经验数据中的重复部分，需进行剔除。</w:t>
      </w:r>
      <w:r w:rsidR="00903C9E" w:rsidRPr="00BC37D8">
        <w:rPr>
          <w:rFonts w:ascii="仿宋_GB2312" w:eastAsia="仿宋_GB2312" w:cs="Times New Roman" w:hint="eastAsia"/>
          <w:sz w:val="32"/>
          <w:szCs w:val="32"/>
        </w:rPr>
        <w:t>可根据各</w:t>
      </w:r>
      <w:r w:rsidR="00903C9E" w:rsidRPr="00BC37D8">
        <w:rPr>
          <w:rFonts w:ascii="仿宋_GB2312" w:eastAsia="仿宋_GB2312" w:cs="Times New Roman"/>
          <w:sz w:val="32"/>
          <w:szCs w:val="32"/>
        </w:rPr>
        <w:t>数据</w:t>
      </w:r>
      <w:r w:rsidR="00903C9E" w:rsidRPr="00BC37D8">
        <w:rPr>
          <w:rFonts w:ascii="仿宋_GB2312" w:eastAsia="仿宋_GB2312" w:cs="Times New Roman" w:hint="eastAsia"/>
          <w:sz w:val="32"/>
          <w:szCs w:val="32"/>
        </w:rPr>
        <w:t>集的贡献度，对其进行排序</w:t>
      </w:r>
      <w:r w:rsidR="00903C9E" w:rsidRPr="00BC37D8">
        <w:rPr>
          <w:rFonts w:ascii="仿宋_GB2312" w:eastAsia="仿宋_GB2312" w:cs="Times New Roman"/>
          <w:sz w:val="32"/>
          <w:szCs w:val="32"/>
        </w:rPr>
        <w:t>。</w:t>
      </w:r>
    </w:p>
    <w:p w:rsidR="00274941" w:rsidRPr="00BC37D8" w:rsidRDefault="00594F16" w:rsidP="00BC37D8">
      <w:pPr>
        <w:spacing w:line="360" w:lineRule="auto"/>
        <w:ind w:firstLineChars="200" w:firstLine="64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注册申请人</w:t>
      </w:r>
      <w:r w:rsidR="0076008C" w:rsidRPr="00BC37D8">
        <w:rPr>
          <w:rFonts w:ascii="Times New Roman" w:eastAsia="仿宋_GB2312" w:hAnsi="Times New Roman" w:cs="Times New Roman" w:hint="eastAsia"/>
          <w:sz w:val="32"/>
          <w:szCs w:val="32"/>
        </w:rPr>
        <w:t>需按照</w:t>
      </w:r>
      <w:r w:rsidRPr="00BC37D8">
        <w:rPr>
          <w:rFonts w:ascii="Times New Roman" w:eastAsia="仿宋_GB2312" w:hAnsi="Times New Roman" w:cs="Times New Roman" w:hint="eastAsia"/>
          <w:sz w:val="32"/>
          <w:szCs w:val="32"/>
        </w:rPr>
        <w:t>《医疗器械临床评价技术指导原则》的相关要求，进行文献检索，</w:t>
      </w:r>
      <w:r w:rsidR="00F63669" w:rsidRPr="00BC37D8">
        <w:rPr>
          <w:rFonts w:ascii="Times New Roman" w:eastAsia="仿宋_GB2312" w:hAnsi="Times New Roman" w:cs="Times New Roman" w:hint="eastAsia"/>
          <w:sz w:val="32"/>
          <w:szCs w:val="32"/>
        </w:rPr>
        <w:t>以附件的形式</w:t>
      </w:r>
      <w:r w:rsidR="00865347" w:rsidRPr="00BC37D8">
        <w:rPr>
          <w:rFonts w:ascii="Times New Roman" w:eastAsia="仿宋_GB2312" w:hAnsi="Times New Roman" w:cs="Times New Roman" w:hint="eastAsia"/>
          <w:sz w:val="32"/>
          <w:szCs w:val="32"/>
        </w:rPr>
        <w:t>提交</w:t>
      </w:r>
      <w:r w:rsidRPr="00BC37D8">
        <w:rPr>
          <w:rFonts w:ascii="Times New Roman" w:eastAsia="仿宋_GB2312" w:hAnsi="Times New Roman" w:cs="Times New Roman" w:hint="eastAsia"/>
          <w:sz w:val="32"/>
          <w:szCs w:val="32"/>
        </w:rPr>
        <w:t>文献检索</w:t>
      </w:r>
      <w:r w:rsidR="00865347" w:rsidRPr="00BC37D8">
        <w:rPr>
          <w:rFonts w:ascii="Times New Roman" w:eastAsia="仿宋_GB2312" w:hAnsi="Times New Roman" w:cs="Times New Roman" w:hint="eastAsia"/>
          <w:sz w:val="32"/>
          <w:szCs w:val="32"/>
        </w:rPr>
        <w:t>方案</w:t>
      </w:r>
      <w:r w:rsidRPr="00BC37D8">
        <w:rPr>
          <w:rFonts w:ascii="Times New Roman" w:eastAsia="仿宋_GB2312" w:hAnsi="Times New Roman" w:cs="Times New Roman" w:hint="eastAsia"/>
          <w:sz w:val="32"/>
          <w:szCs w:val="32"/>
        </w:rPr>
        <w:t>、</w:t>
      </w:r>
      <w:r w:rsidR="00865347" w:rsidRPr="00BC37D8">
        <w:rPr>
          <w:rFonts w:ascii="Times New Roman" w:eastAsia="仿宋_GB2312" w:hAnsi="Times New Roman" w:cs="Times New Roman" w:hint="eastAsia"/>
          <w:sz w:val="32"/>
          <w:szCs w:val="32"/>
        </w:rPr>
        <w:t>报告</w:t>
      </w:r>
      <w:r w:rsidRPr="00BC37D8">
        <w:rPr>
          <w:rFonts w:ascii="Times New Roman" w:eastAsia="仿宋_GB2312" w:hAnsi="Times New Roman" w:cs="Times New Roman" w:hint="eastAsia"/>
          <w:sz w:val="32"/>
          <w:szCs w:val="32"/>
        </w:rPr>
        <w:t>以及检索出的文献全文</w:t>
      </w:r>
      <w:r w:rsidR="00274941" w:rsidRPr="00BC37D8">
        <w:rPr>
          <w:rFonts w:ascii="Times New Roman" w:eastAsia="仿宋_GB2312" w:hAnsi="Times New Roman" w:cs="Times New Roman" w:hint="eastAsia"/>
          <w:sz w:val="32"/>
          <w:szCs w:val="32"/>
        </w:rPr>
        <w:t>。</w:t>
      </w:r>
    </w:p>
    <w:p w:rsidR="00274941" w:rsidRPr="00BC37D8" w:rsidRDefault="00D93E37" w:rsidP="00274941">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对于</w:t>
      </w:r>
      <w:r w:rsidR="0076008C" w:rsidRPr="00BC37D8">
        <w:rPr>
          <w:rFonts w:ascii="Times New Roman" w:eastAsia="仿宋_GB2312" w:hAnsi="Times New Roman" w:hint="eastAsia"/>
          <w:sz w:val="32"/>
          <w:szCs w:val="32"/>
        </w:rPr>
        <w:t>临床经验数据</w:t>
      </w:r>
      <w:r w:rsidRPr="00BC37D8">
        <w:rPr>
          <w:rFonts w:ascii="Times New Roman" w:eastAsia="仿宋_GB2312" w:hAnsi="Times New Roman" w:hint="eastAsia"/>
          <w:sz w:val="32"/>
          <w:szCs w:val="32"/>
        </w:rPr>
        <w:t>，如适用，注册申请人需按照《医疗器械临床评价技术指导原则》的相关要求，以附件形式提交</w:t>
      </w:r>
      <w:r w:rsidR="0076008C" w:rsidRPr="00BC37D8">
        <w:rPr>
          <w:rFonts w:ascii="Times New Roman" w:eastAsia="仿宋_GB2312" w:hAnsi="Times New Roman"/>
          <w:sz w:val="32"/>
          <w:szCs w:val="32"/>
        </w:rPr>
        <w:t>上市后</w:t>
      </w:r>
      <w:r w:rsidR="0076008C" w:rsidRPr="00BC37D8">
        <w:rPr>
          <w:rFonts w:ascii="Times New Roman" w:eastAsia="仿宋_GB2312" w:hAnsi="Times New Roman" w:hint="eastAsia"/>
          <w:sz w:val="32"/>
          <w:szCs w:val="32"/>
        </w:rPr>
        <w:t>监测</w:t>
      </w:r>
      <w:r w:rsidR="0076008C" w:rsidRPr="00BC37D8">
        <w:rPr>
          <w:rFonts w:ascii="Times New Roman" w:eastAsia="仿宋_GB2312" w:hAnsi="Times New Roman"/>
          <w:sz w:val="32"/>
          <w:szCs w:val="32"/>
        </w:rPr>
        <w:t>报告、</w:t>
      </w:r>
      <w:r w:rsidRPr="00BC37D8">
        <w:rPr>
          <w:rFonts w:ascii="Times New Roman" w:eastAsia="仿宋_GB2312" w:hAnsi="Times New Roman" w:hint="eastAsia"/>
          <w:sz w:val="32"/>
          <w:szCs w:val="32"/>
        </w:rPr>
        <w:t>基于临床经验数据（如</w:t>
      </w:r>
      <w:r w:rsidR="0076008C" w:rsidRPr="00BC37D8">
        <w:rPr>
          <w:rFonts w:ascii="Times New Roman" w:eastAsia="仿宋_GB2312" w:hAnsi="Times New Roman"/>
          <w:sz w:val="32"/>
          <w:szCs w:val="32"/>
        </w:rPr>
        <w:t>登记</w:t>
      </w:r>
      <w:r w:rsidR="0076008C" w:rsidRPr="00BC37D8">
        <w:rPr>
          <w:rFonts w:ascii="Times New Roman" w:eastAsia="仿宋_GB2312" w:hAnsi="Times New Roman" w:hint="eastAsia"/>
          <w:sz w:val="32"/>
          <w:szCs w:val="32"/>
        </w:rPr>
        <w:t>数据</w:t>
      </w:r>
      <w:r w:rsidRPr="00BC37D8">
        <w:rPr>
          <w:rFonts w:ascii="Times New Roman" w:eastAsia="仿宋_GB2312" w:hAnsi="Times New Roman" w:hint="eastAsia"/>
          <w:sz w:val="32"/>
          <w:szCs w:val="32"/>
        </w:rPr>
        <w:t>等）的研究方案和报告、</w:t>
      </w:r>
      <w:r w:rsidRPr="00BC37D8">
        <w:rPr>
          <w:rFonts w:ascii="Times New Roman" w:eastAsia="仿宋_GB2312" w:hAnsi="Times New Roman"/>
          <w:sz w:val="32"/>
          <w:szCs w:val="32"/>
        </w:rPr>
        <w:t>不良事件汇总表</w:t>
      </w:r>
      <w:r w:rsidRPr="00BC37D8">
        <w:rPr>
          <w:rFonts w:ascii="Times New Roman" w:eastAsia="仿宋_GB2312" w:hAnsi="Times New Roman" w:hint="eastAsia"/>
          <w:sz w:val="32"/>
          <w:szCs w:val="32"/>
        </w:rPr>
        <w:t>、</w:t>
      </w:r>
      <w:r w:rsidR="0076008C" w:rsidRPr="00BC37D8">
        <w:rPr>
          <w:rFonts w:ascii="Times New Roman" w:eastAsia="仿宋_GB2312" w:hAnsi="Times New Roman"/>
          <w:sz w:val="32"/>
          <w:szCs w:val="32"/>
        </w:rPr>
        <w:t>临床相关</w:t>
      </w:r>
      <w:r w:rsidR="0076008C" w:rsidRPr="00BC37D8">
        <w:rPr>
          <w:rFonts w:ascii="Times New Roman" w:eastAsia="仿宋_GB2312" w:hAnsi="Times New Roman" w:hint="eastAsia"/>
          <w:sz w:val="32"/>
          <w:szCs w:val="32"/>
        </w:rPr>
        <w:t>的</w:t>
      </w:r>
      <w:r w:rsidR="0076008C" w:rsidRPr="00BC37D8">
        <w:rPr>
          <w:rFonts w:ascii="Times New Roman" w:eastAsia="仿宋_GB2312" w:hAnsi="Times New Roman"/>
          <w:sz w:val="32"/>
          <w:szCs w:val="32"/>
        </w:rPr>
        <w:t>纠正措施</w:t>
      </w:r>
      <w:r w:rsidRPr="00BC37D8">
        <w:rPr>
          <w:rFonts w:ascii="Times New Roman" w:eastAsia="仿宋_GB2312" w:hAnsi="Times New Roman" w:hint="eastAsia"/>
          <w:sz w:val="32"/>
          <w:szCs w:val="32"/>
        </w:rPr>
        <w:t>等</w:t>
      </w:r>
      <w:r w:rsidRPr="00BC37D8">
        <w:rPr>
          <w:rFonts w:ascii="Times New Roman" w:eastAsia="仿宋_GB2312" w:hAnsi="Times New Roman"/>
          <w:sz w:val="32"/>
          <w:szCs w:val="32"/>
        </w:rPr>
        <w:t>。</w:t>
      </w:r>
    </w:p>
    <w:p w:rsidR="0076008C" w:rsidRPr="00BC37D8" w:rsidRDefault="0076008C" w:rsidP="00274941">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对于临床试验数据，</w:t>
      </w:r>
      <w:r w:rsidR="00D93E37" w:rsidRPr="00BC37D8">
        <w:rPr>
          <w:rFonts w:ascii="Times New Roman" w:eastAsia="仿宋_GB2312" w:hAnsi="Times New Roman" w:hint="eastAsia"/>
          <w:sz w:val="32"/>
          <w:szCs w:val="32"/>
        </w:rPr>
        <w:t>如适用，</w:t>
      </w:r>
      <w:r w:rsidRPr="00BC37D8">
        <w:rPr>
          <w:rFonts w:ascii="Times New Roman" w:eastAsia="仿宋_GB2312" w:hAnsi="Times New Roman" w:hint="eastAsia"/>
          <w:sz w:val="32"/>
          <w:szCs w:val="32"/>
        </w:rPr>
        <w:t>以附件的形式提交临床试验方案、临床试验报告等。</w:t>
      </w:r>
    </w:p>
    <w:p w:rsidR="0076008C" w:rsidRPr="00BC37D8" w:rsidRDefault="0076008C" w:rsidP="000B5CD5">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（2）临床数据的评价标准及其确定依据</w:t>
      </w:r>
    </w:p>
    <w:p w:rsidR="0076008C" w:rsidRPr="00BC37D8" w:rsidRDefault="0076008C" w:rsidP="000B5CD5">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注册申请人可参考《医疗器械临床评价技术指导原则》附件5建立评价标准，也可根据数据的实际情况选择适宜的评价标准（如牛津循证医学中心制定的临床证据水平评价标准等）。</w:t>
      </w:r>
    </w:p>
    <w:p w:rsidR="0076008C" w:rsidRPr="00BC37D8" w:rsidRDefault="0076008C" w:rsidP="00BC37D8">
      <w:pPr>
        <w:spacing w:line="360" w:lineRule="auto"/>
        <w:ind w:firstLine="645"/>
        <w:rPr>
          <w:rFonts w:ascii="仿宋_GB2312" w:eastAsia="仿宋_GB2312" w:hAnsi="仿宋"/>
          <w:sz w:val="32"/>
          <w:szCs w:val="32"/>
        </w:rPr>
      </w:pPr>
      <w:r w:rsidRPr="00BC37D8">
        <w:rPr>
          <w:rFonts w:ascii="仿宋_GB2312" w:eastAsia="仿宋_GB2312" w:hAnsi="仿宋" w:hint="eastAsia"/>
          <w:sz w:val="32"/>
          <w:szCs w:val="32"/>
        </w:rPr>
        <w:t>（3）</w:t>
      </w:r>
      <w:r w:rsidRPr="00BC37D8">
        <w:rPr>
          <w:rFonts w:ascii="仿宋_GB2312" w:eastAsia="仿宋_GB2312" w:hAnsi="仿宋"/>
          <w:sz w:val="32"/>
          <w:szCs w:val="32"/>
        </w:rPr>
        <w:t>临床</w:t>
      </w:r>
      <w:r w:rsidRPr="00BC37D8">
        <w:rPr>
          <w:rFonts w:ascii="仿宋_GB2312" w:eastAsia="仿宋_GB2312" w:hAnsi="仿宋" w:hint="eastAsia"/>
          <w:sz w:val="32"/>
          <w:szCs w:val="32"/>
        </w:rPr>
        <w:t>数据的相关性和</w:t>
      </w:r>
      <w:r w:rsidRPr="00BC37D8">
        <w:rPr>
          <w:rFonts w:ascii="仿宋_GB2312" w:eastAsia="仿宋_GB2312" w:hAnsi="仿宋"/>
          <w:sz w:val="32"/>
          <w:szCs w:val="32"/>
        </w:rPr>
        <w:t>贡献</w:t>
      </w:r>
      <w:r w:rsidRPr="00BC37D8">
        <w:rPr>
          <w:rFonts w:ascii="仿宋_GB2312" w:eastAsia="仿宋_GB2312" w:hAnsi="仿宋" w:hint="eastAsia"/>
          <w:sz w:val="32"/>
          <w:szCs w:val="32"/>
        </w:rPr>
        <w:t>度</w:t>
      </w:r>
    </w:p>
    <w:p w:rsidR="0076008C" w:rsidRPr="00BC37D8" w:rsidRDefault="0076008C" w:rsidP="00F63669">
      <w:pPr>
        <w:pStyle w:val="1"/>
        <w:overflowPunct w:val="0"/>
        <w:spacing w:after="0" w:line="360" w:lineRule="auto"/>
        <w:ind w:firstLine="640"/>
        <w:rPr>
          <w:rFonts w:ascii="仿宋_GB2312" w:eastAsia="仿宋_GB2312" w:hAnsi="仿宋" w:cstheme="minorBidi"/>
          <w:sz w:val="32"/>
          <w:szCs w:val="32"/>
        </w:rPr>
      </w:pPr>
      <w:r w:rsidRPr="00BC37D8">
        <w:rPr>
          <w:rFonts w:ascii="Times New Roman" w:eastAsia="仿宋_GB2312" w:hAnsi="Times New Roman" w:hint="eastAsia"/>
          <w:sz w:val="32"/>
          <w:szCs w:val="32"/>
        </w:rPr>
        <w:t>注册申请人可以表格形式，</w:t>
      </w:r>
      <w:r w:rsidRPr="00BC37D8">
        <w:rPr>
          <w:rFonts w:ascii="仿宋_GB2312" w:eastAsia="仿宋_GB2312" w:hAnsi="仿宋" w:cstheme="minorBidi" w:hint="eastAsia"/>
          <w:sz w:val="32"/>
          <w:szCs w:val="32"/>
        </w:rPr>
        <w:t>逐一列</w:t>
      </w:r>
      <w:r w:rsidR="00903C9E" w:rsidRPr="00BC37D8">
        <w:rPr>
          <w:rFonts w:ascii="Times New Roman" w:eastAsia="仿宋_GB2312" w:hAnsi="Times New Roman" w:hint="eastAsia"/>
          <w:sz w:val="32"/>
          <w:szCs w:val="32"/>
        </w:rPr>
        <w:t>不同来源</w:t>
      </w:r>
      <w:r w:rsidR="00903C9E" w:rsidRPr="00BC37D8">
        <w:rPr>
          <w:rFonts w:ascii="Times New Roman" w:eastAsia="仿宋_GB2312" w:hAnsi="Times New Roman"/>
          <w:sz w:val="32"/>
          <w:szCs w:val="32"/>
        </w:rPr>
        <w:t>数据与</w:t>
      </w:r>
      <w:r w:rsidR="00903C9E" w:rsidRPr="00BC37D8">
        <w:rPr>
          <w:rFonts w:ascii="Times New Roman" w:eastAsia="仿宋_GB2312" w:hAnsi="Times New Roman" w:hint="eastAsia"/>
          <w:sz w:val="32"/>
          <w:szCs w:val="32"/>
        </w:rPr>
        <w:t>申报产品</w:t>
      </w:r>
      <w:r w:rsidR="00903C9E" w:rsidRPr="00BC37D8">
        <w:rPr>
          <w:rFonts w:ascii="Times New Roman" w:eastAsia="仿宋_GB2312" w:hAnsi="Times New Roman"/>
          <w:sz w:val="32"/>
          <w:szCs w:val="32"/>
        </w:rPr>
        <w:lastRenderedPageBreak/>
        <w:t>的相关性</w:t>
      </w:r>
      <w:r w:rsidR="00903C9E" w:rsidRPr="00BC37D8">
        <w:rPr>
          <w:rFonts w:ascii="Times New Roman" w:eastAsia="仿宋_GB2312" w:hAnsi="Times New Roman" w:hint="eastAsia"/>
          <w:sz w:val="32"/>
          <w:szCs w:val="32"/>
        </w:rPr>
        <w:t>，</w:t>
      </w:r>
      <w:r w:rsidR="00903C9E" w:rsidRPr="00BC37D8">
        <w:rPr>
          <w:rFonts w:ascii="Times New Roman" w:eastAsia="仿宋_GB2312" w:hAnsi="Times New Roman"/>
          <w:sz w:val="32"/>
          <w:szCs w:val="32"/>
        </w:rPr>
        <w:t>对</w:t>
      </w:r>
      <w:r w:rsidR="00903C9E" w:rsidRPr="00BC37D8">
        <w:rPr>
          <w:rFonts w:ascii="Times New Roman" w:eastAsia="仿宋_GB2312" w:hAnsi="Times New Roman" w:hint="eastAsia"/>
          <w:sz w:val="32"/>
          <w:szCs w:val="32"/>
        </w:rPr>
        <w:t>产品临床评价关注</w:t>
      </w:r>
      <w:r w:rsidR="00903C9E" w:rsidRPr="00BC37D8">
        <w:rPr>
          <w:rFonts w:ascii="Times New Roman" w:eastAsia="仿宋_GB2312" w:hAnsi="Times New Roman"/>
          <w:sz w:val="32"/>
          <w:szCs w:val="32"/>
        </w:rPr>
        <w:t>问题的适宜性</w:t>
      </w:r>
      <w:r w:rsidR="00903C9E" w:rsidRPr="00BC37D8">
        <w:rPr>
          <w:rFonts w:ascii="Times New Roman" w:eastAsia="仿宋_GB2312" w:hAnsi="Times New Roman" w:hint="eastAsia"/>
          <w:sz w:val="32"/>
          <w:szCs w:val="32"/>
        </w:rPr>
        <w:t>，</w:t>
      </w:r>
      <w:r w:rsidR="00903C9E" w:rsidRPr="00BC37D8">
        <w:rPr>
          <w:rFonts w:ascii="Times New Roman" w:eastAsia="仿宋_GB2312" w:hAnsi="Times New Roman"/>
          <w:sz w:val="32"/>
          <w:szCs w:val="32"/>
        </w:rPr>
        <w:t>对证明</w:t>
      </w:r>
      <w:r w:rsidR="00903C9E" w:rsidRPr="00BC37D8">
        <w:rPr>
          <w:rFonts w:ascii="Times New Roman" w:eastAsia="仿宋_GB2312" w:hAnsi="Times New Roman" w:hint="eastAsia"/>
          <w:sz w:val="32"/>
          <w:szCs w:val="32"/>
        </w:rPr>
        <w:t>产品</w:t>
      </w:r>
      <w:r w:rsidR="00903C9E" w:rsidRPr="00BC37D8">
        <w:rPr>
          <w:rFonts w:ascii="Times New Roman" w:eastAsia="仿宋_GB2312" w:hAnsi="Times New Roman"/>
          <w:sz w:val="32"/>
          <w:szCs w:val="32"/>
        </w:rPr>
        <w:t>安全性、临床性能和／或有效性的贡献</w:t>
      </w:r>
      <w:r w:rsidR="00903C9E" w:rsidRPr="00BC37D8">
        <w:rPr>
          <w:rFonts w:ascii="Times New Roman" w:eastAsia="仿宋_GB2312" w:hAnsi="Times New Roman" w:hint="eastAsia"/>
          <w:sz w:val="32"/>
          <w:szCs w:val="32"/>
        </w:rPr>
        <w:t>度</w:t>
      </w:r>
      <w:r w:rsidR="00903C9E" w:rsidRPr="00BC37D8">
        <w:rPr>
          <w:rFonts w:ascii="Times New Roman" w:eastAsia="仿宋_GB2312" w:hAnsi="Times New Roman"/>
          <w:sz w:val="32"/>
          <w:szCs w:val="32"/>
        </w:rPr>
        <w:t>。</w:t>
      </w:r>
    </w:p>
    <w:p w:rsidR="0076008C" w:rsidRPr="00BC37D8" w:rsidRDefault="00D93E37" w:rsidP="00274941">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4</w:t>
      </w:r>
      <w:r w:rsidR="0076008C" w:rsidRPr="00BC37D8">
        <w:rPr>
          <w:rFonts w:ascii="Times New Roman" w:eastAsia="仿宋_GB2312" w:hAnsi="Times New Roman" w:hint="eastAsia"/>
          <w:sz w:val="32"/>
          <w:szCs w:val="32"/>
        </w:rPr>
        <w:t>.</w:t>
      </w:r>
      <w:r w:rsidR="002E5EE8" w:rsidRPr="00BC37D8">
        <w:rPr>
          <w:rFonts w:ascii="Times New Roman" w:eastAsia="仿宋_GB2312" w:hAnsi="Times New Roman" w:hint="eastAsia"/>
          <w:sz w:val="32"/>
          <w:szCs w:val="32"/>
        </w:rPr>
        <w:t>等同</w:t>
      </w:r>
      <w:r w:rsidR="0076008C" w:rsidRPr="00BC37D8">
        <w:rPr>
          <w:rFonts w:ascii="Times New Roman" w:eastAsia="仿宋_GB2312" w:hAnsi="Times New Roman" w:hint="eastAsia"/>
          <w:sz w:val="32"/>
          <w:szCs w:val="32"/>
        </w:rPr>
        <w:t>器械临床数据的分析</w:t>
      </w:r>
    </w:p>
    <w:p w:rsidR="0076008C" w:rsidRPr="00BC37D8" w:rsidRDefault="0076008C" w:rsidP="002D5756">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临床数据的分析方法包括定性分析、定量分析。</w:t>
      </w:r>
      <w:r w:rsidR="00E54D84" w:rsidRPr="00BC37D8">
        <w:rPr>
          <w:rFonts w:ascii="Times New Roman" w:eastAsia="仿宋_GB2312" w:hAnsi="Times New Roman"/>
          <w:sz w:val="32"/>
          <w:szCs w:val="32"/>
        </w:rPr>
        <w:t>对于低风险</w:t>
      </w:r>
      <w:r w:rsidR="00E54D84" w:rsidRPr="00BC37D8">
        <w:rPr>
          <w:rFonts w:ascii="Times New Roman" w:eastAsia="仿宋_GB2312" w:hAnsi="Times New Roman" w:hint="eastAsia"/>
          <w:sz w:val="32"/>
          <w:szCs w:val="32"/>
        </w:rPr>
        <w:t>产品</w:t>
      </w:r>
      <w:r w:rsidR="00903C9E" w:rsidRPr="00BC37D8">
        <w:rPr>
          <w:rFonts w:ascii="Times New Roman" w:eastAsia="仿宋_GB2312" w:hAnsi="Times New Roman" w:hint="eastAsia"/>
          <w:sz w:val="32"/>
          <w:szCs w:val="32"/>
        </w:rPr>
        <w:t>、</w:t>
      </w:r>
      <w:r w:rsidR="00E54D84" w:rsidRPr="00BC37D8">
        <w:rPr>
          <w:rFonts w:ascii="Times New Roman" w:eastAsia="仿宋_GB2312" w:hAnsi="Times New Roman"/>
          <w:sz w:val="32"/>
          <w:szCs w:val="32"/>
        </w:rPr>
        <w:t>技术成熟的</w:t>
      </w:r>
      <w:r w:rsidR="00E54D84" w:rsidRPr="00BC37D8">
        <w:rPr>
          <w:rFonts w:ascii="Times New Roman" w:eastAsia="仿宋_GB2312" w:hAnsi="Times New Roman" w:hint="eastAsia"/>
          <w:sz w:val="32"/>
          <w:szCs w:val="32"/>
        </w:rPr>
        <w:t>产品</w:t>
      </w:r>
      <w:r w:rsidR="00903C9E" w:rsidRPr="00BC37D8">
        <w:rPr>
          <w:rFonts w:ascii="Times New Roman" w:eastAsia="仿宋_GB2312" w:hAnsi="Times New Roman" w:hint="eastAsia"/>
          <w:sz w:val="32"/>
          <w:szCs w:val="32"/>
        </w:rPr>
        <w:t>、渐进性设计变更的产品</w:t>
      </w:r>
      <w:r w:rsidR="00E54D84" w:rsidRPr="00BC37D8">
        <w:rPr>
          <w:rFonts w:ascii="Times New Roman" w:eastAsia="仿宋_GB2312" w:hAnsi="Times New Roman"/>
          <w:sz w:val="32"/>
          <w:szCs w:val="32"/>
        </w:rPr>
        <w:t>，</w:t>
      </w:r>
      <w:r w:rsidR="00903C9E" w:rsidRPr="00BC37D8">
        <w:rPr>
          <w:rFonts w:ascii="Times New Roman" w:eastAsia="仿宋_GB2312" w:hAnsi="Times New Roman" w:hint="eastAsia"/>
          <w:sz w:val="32"/>
          <w:szCs w:val="32"/>
        </w:rPr>
        <w:t>常采用</w:t>
      </w:r>
      <w:r w:rsidRPr="00BC37D8">
        <w:rPr>
          <w:rFonts w:ascii="仿宋_GB2312" w:eastAsia="仿宋_GB2312" w:hAnsi="仿宋" w:cstheme="minorBidi" w:hint="eastAsia"/>
          <w:sz w:val="32"/>
          <w:szCs w:val="32"/>
        </w:rPr>
        <w:t>定性分析。</w:t>
      </w:r>
    </w:p>
    <w:p w:rsidR="0076008C" w:rsidRPr="00BC37D8" w:rsidRDefault="0076008C" w:rsidP="002D5756">
      <w:pPr>
        <w:pStyle w:val="1"/>
        <w:overflowPunct w:val="0"/>
        <w:spacing w:after="0" w:line="360" w:lineRule="auto"/>
        <w:ind w:firstLine="640"/>
        <w:rPr>
          <w:rFonts w:ascii="仿宋_GB2312" w:eastAsia="仿宋_GB2312" w:hAnsi="仿宋" w:cstheme="minorBidi"/>
          <w:sz w:val="32"/>
          <w:szCs w:val="32"/>
        </w:rPr>
      </w:pPr>
      <w:r w:rsidRPr="00BC37D8">
        <w:rPr>
          <w:rFonts w:ascii="仿宋_GB2312" w:eastAsia="仿宋_GB2312" w:hAnsi="仿宋" w:cstheme="minorBidi" w:hint="eastAsia"/>
          <w:sz w:val="32"/>
          <w:szCs w:val="32"/>
        </w:rPr>
        <w:t>（1）临床性能和/或有效性</w:t>
      </w:r>
    </w:p>
    <w:p w:rsidR="0076008C" w:rsidRPr="00BC37D8" w:rsidRDefault="0076008C" w:rsidP="00274941">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说明</w:t>
      </w:r>
      <w:r w:rsidR="0072364D" w:rsidRPr="00BC37D8">
        <w:rPr>
          <w:rFonts w:ascii="仿宋_GB2312" w:eastAsia="仿宋_GB2312" w:hAnsi="仿宋" w:cstheme="minorBidi" w:hint="eastAsia"/>
          <w:sz w:val="32"/>
          <w:szCs w:val="32"/>
        </w:rPr>
        <w:t>临床性能和/或有效性</w:t>
      </w:r>
      <w:r w:rsidRPr="00BC37D8">
        <w:rPr>
          <w:rFonts w:ascii="Times New Roman" w:eastAsia="仿宋_GB2312" w:hAnsi="Times New Roman" w:hint="eastAsia"/>
          <w:sz w:val="32"/>
          <w:szCs w:val="32"/>
        </w:rPr>
        <w:t>评估的分析方法</w:t>
      </w:r>
      <w:r w:rsidR="002E5EE8" w:rsidRPr="00BC37D8">
        <w:rPr>
          <w:rFonts w:ascii="Times New Roman" w:eastAsia="仿宋_GB2312" w:hAnsi="Times New Roman" w:hint="eastAsia"/>
          <w:sz w:val="32"/>
          <w:szCs w:val="32"/>
        </w:rPr>
        <w:t>及其选择理由</w:t>
      </w:r>
      <w:r w:rsidRPr="00BC37D8">
        <w:rPr>
          <w:rFonts w:ascii="Times New Roman" w:eastAsia="仿宋_GB2312" w:hAnsi="Times New Roman" w:hint="eastAsia"/>
          <w:sz w:val="32"/>
          <w:szCs w:val="32"/>
        </w:rPr>
        <w:t>。</w:t>
      </w:r>
    </w:p>
    <w:p w:rsidR="002E5EE8" w:rsidRPr="00BC37D8" w:rsidRDefault="0063648C" w:rsidP="002E5EE8">
      <w:pPr>
        <w:pStyle w:val="af"/>
        <w:spacing w:line="360" w:lineRule="auto"/>
        <w:ind w:left="0" w:firstLineChars="200" w:firstLine="640"/>
        <w:jc w:val="both"/>
        <w:rPr>
          <w:rFonts w:ascii="仿宋_GB2312" w:eastAsia="仿宋_GB2312" w:cs="Times New Roman"/>
          <w:sz w:val="32"/>
          <w:szCs w:val="32"/>
          <w:lang w:eastAsia="zh-CN"/>
        </w:rPr>
      </w:pPr>
      <w:r w:rsidRPr="00BC37D8">
        <w:rPr>
          <w:rFonts w:ascii="仿宋_GB2312" w:eastAsia="仿宋_GB2312" w:cs="Times New Roman" w:hint="eastAsia"/>
          <w:sz w:val="32"/>
          <w:szCs w:val="32"/>
          <w:lang w:eastAsia="zh-CN"/>
        </w:rPr>
        <w:t>通过定性或定量分析，</w:t>
      </w:r>
      <w:r w:rsidR="002E5EE8" w:rsidRPr="00BC37D8">
        <w:rPr>
          <w:rFonts w:ascii="仿宋_GB2312" w:eastAsia="仿宋_GB2312" w:cs="Times New Roman" w:hint="eastAsia"/>
          <w:sz w:val="32"/>
          <w:szCs w:val="32"/>
          <w:lang w:eastAsia="zh-CN"/>
        </w:rPr>
        <w:t>论述纳入分析的</w:t>
      </w:r>
      <w:r w:rsidR="002E5EE8" w:rsidRPr="00BC37D8">
        <w:rPr>
          <w:rFonts w:ascii="仿宋_GB2312" w:eastAsia="仿宋_GB2312" w:cs="Times New Roman"/>
          <w:sz w:val="32"/>
          <w:szCs w:val="32"/>
          <w:lang w:eastAsia="zh-CN"/>
        </w:rPr>
        <w:t>数据如何共同</w:t>
      </w:r>
      <w:r w:rsidR="002E5EE8" w:rsidRPr="00BC37D8">
        <w:rPr>
          <w:rFonts w:ascii="仿宋_GB2312" w:eastAsia="仿宋_GB2312" w:cs="Times New Roman" w:hint="eastAsia"/>
          <w:sz w:val="32"/>
          <w:szCs w:val="32"/>
          <w:lang w:eastAsia="zh-CN"/>
        </w:rPr>
        <w:t>论证产品的临床</w:t>
      </w:r>
      <w:r w:rsidR="002E5EE8" w:rsidRPr="00BC37D8">
        <w:rPr>
          <w:rFonts w:ascii="仿宋_GB2312" w:eastAsia="仿宋_GB2312" w:cs="Times New Roman"/>
          <w:sz w:val="32"/>
          <w:szCs w:val="32"/>
          <w:lang w:eastAsia="zh-CN"/>
        </w:rPr>
        <w:t>性能</w:t>
      </w:r>
      <w:r w:rsidR="002E5EE8" w:rsidRPr="00BC37D8">
        <w:rPr>
          <w:rFonts w:ascii="仿宋_GB2312" w:eastAsia="仿宋_GB2312" w:cs="Times New Roman" w:hint="eastAsia"/>
          <w:sz w:val="32"/>
          <w:szCs w:val="32"/>
          <w:lang w:eastAsia="zh-CN"/>
        </w:rPr>
        <w:t>和</w:t>
      </w:r>
      <w:r w:rsidR="002E5EE8" w:rsidRPr="00BC37D8">
        <w:rPr>
          <w:rFonts w:ascii="仿宋_GB2312" w:eastAsia="仿宋_GB2312" w:cs="Times New Roman"/>
          <w:sz w:val="32"/>
          <w:szCs w:val="32"/>
          <w:lang w:eastAsia="zh-CN"/>
        </w:rPr>
        <w:t>/</w:t>
      </w:r>
      <w:r w:rsidR="002E5EE8" w:rsidRPr="00BC37D8">
        <w:rPr>
          <w:rFonts w:ascii="仿宋_GB2312" w:eastAsia="仿宋_GB2312" w:cs="Times New Roman" w:hint="eastAsia"/>
          <w:sz w:val="32"/>
          <w:szCs w:val="32"/>
          <w:lang w:eastAsia="zh-CN"/>
        </w:rPr>
        <w:t>或有效性，</w:t>
      </w:r>
      <w:r w:rsidR="002E5EE8" w:rsidRPr="00BC37D8">
        <w:rPr>
          <w:rFonts w:ascii="仿宋_GB2312" w:eastAsia="仿宋_GB2312" w:cs="Times New Roman"/>
          <w:sz w:val="32"/>
          <w:szCs w:val="32"/>
          <w:lang w:eastAsia="zh-CN"/>
        </w:rPr>
        <w:t>即结果的一致性、</w:t>
      </w:r>
      <w:r w:rsidRPr="00BC37D8">
        <w:rPr>
          <w:rFonts w:ascii="仿宋_GB2312" w:eastAsia="仿宋_GB2312" w:cs="Times New Roman" w:hint="eastAsia"/>
          <w:sz w:val="32"/>
          <w:szCs w:val="32"/>
          <w:lang w:eastAsia="zh-CN"/>
        </w:rPr>
        <w:t>临床</w:t>
      </w:r>
      <w:r w:rsidRPr="00BC37D8">
        <w:rPr>
          <w:rFonts w:ascii="仿宋_GB2312" w:eastAsia="仿宋_GB2312" w:cs="Times New Roman"/>
          <w:sz w:val="32"/>
          <w:szCs w:val="32"/>
          <w:lang w:eastAsia="zh-CN"/>
        </w:rPr>
        <w:t>性能</w:t>
      </w:r>
      <w:r w:rsidRPr="00BC37D8">
        <w:rPr>
          <w:rFonts w:ascii="仿宋_GB2312" w:eastAsia="仿宋_GB2312" w:cs="Times New Roman" w:hint="eastAsia"/>
          <w:sz w:val="32"/>
          <w:szCs w:val="32"/>
          <w:lang w:eastAsia="zh-CN"/>
        </w:rPr>
        <w:t>和</w:t>
      </w:r>
      <w:r w:rsidRPr="00BC37D8">
        <w:rPr>
          <w:rFonts w:ascii="仿宋_GB2312" w:eastAsia="仿宋_GB2312" w:cs="Times New Roman"/>
          <w:sz w:val="32"/>
          <w:szCs w:val="32"/>
          <w:lang w:eastAsia="zh-CN"/>
        </w:rPr>
        <w:t>/</w:t>
      </w:r>
      <w:r w:rsidRPr="00BC37D8">
        <w:rPr>
          <w:rFonts w:ascii="仿宋_GB2312" w:eastAsia="仿宋_GB2312" w:cs="Times New Roman" w:hint="eastAsia"/>
          <w:sz w:val="32"/>
          <w:szCs w:val="32"/>
          <w:lang w:eastAsia="zh-CN"/>
        </w:rPr>
        <w:t>或有效性</w:t>
      </w:r>
      <w:r w:rsidR="002E5EE8" w:rsidRPr="00BC37D8">
        <w:rPr>
          <w:rFonts w:ascii="仿宋_GB2312" w:eastAsia="仿宋_GB2312" w:cs="Times New Roman"/>
          <w:sz w:val="32"/>
          <w:szCs w:val="32"/>
          <w:lang w:eastAsia="zh-CN"/>
        </w:rPr>
        <w:t>的统计</w:t>
      </w:r>
      <w:r w:rsidRPr="00BC37D8">
        <w:rPr>
          <w:rFonts w:ascii="仿宋_GB2312" w:eastAsia="仿宋_GB2312" w:cs="Times New Roman" w:hint="eastAsia"/>
          <w:sz w:val="32"/>
          <w:szCs w:val="32"/>
          <w:lang w:eastAsia="zh-CN"/>
        </w:rPr>
        <w:t>学</w:t>
      </w:r>
      <w:r w:rsidR="002E5EE8" w:rsidRPr="00BC37D8">
        <w:rPr>
          <w:rFonts w:ascii="仿宋_GB2312" w:eastAsia="仿宋_GB2312" w:cs="Times New Roman"/>
          <w:sz w:val="32"/>
          <w:szCs w:val="32"/>
          <w:lang w:eastAsia="zh-CN"/>
        </w:rPr>
        <w:t>意义和临床意义。</w:t>
      </w:r>
    </w:p>
    <w:p w:rsidR="002E5EE8" w:rsidRPr="00BC37D8" w:rsidRDefault="002E5EE8" w:rsidP="002E5EE8">
      <w:pPr>
        <w:pStyle w:val="1"/>
        <w:overflowPunct w:val="0"/>
        <w:spacing w:after="0" w:line="360" w:lineRule="auto"/>
        <w:ind w:firstLine="640"/>
        <w:rPr>
          <w:rFonts w:ascii="仿宋_GB2312" w:eastAsia="仿宋_GB2312" w:hAnsi="Times New Roman"/>
          <w:kern w:val="0"/>
          <w:sz w:val="32"/>
          <w:szCs w:val="32"/>
        </w:rPr>
      </w:pPr>
      <w:r w:rsidRPr="00BC37D8">
        <w:rPr>
          <w:rFonts w:ascii="仿宋_GB2312" w:eastAsia="仿宋_GB2312" w:hAnsi="Times New Roman" w:hint="eastAsia"/>
          <w:kern w:val="0"/>
          <w:sz w:val="32"/>
          <w:szCs w:val="32"/>
        </w:rPr>
        <w:t>（</w:t>
      </w:r>
      <w:r w:rsidRPr="00BC37D8">
        <w:rPr>
          <w:rFonts w:ascii="仿宋_GB2312" w:eastAsia="仿宋_GB2312" w:hAnsi="Times New Roman"/>
          <w:kern w:val="0"/>
          <w:sz w:val="32"/>
          <w:szCs w:val="32"/>
        </w:rPr>
        <w:t>2</w:t>
      </w:r>
      <w:r w:rsidRPr="00BC37D8">
        <w:rPr>
          <w:rFonts w:ascii="仿宋_GB2312" w:eastAsia="仿宋_GB2312" w:hAnsi="Times New Roman" w:hint="eastAsia"/>
          <w:kern w:val="0"/>
          <w:sz w:val="32"/>
          <w:szCs w:val="32"/>
        </w:rPr>
        <w:t>）</w:t>
      </w:r>
      <w:r w:rsidRPr="00BC37D8">
        <w:rPr>
          <w:rFonts w:ascii="仿宋_GB2312" w:eastAsia="仿宋_GB2312" w:hAnsi="Times New Roman"/>
          <w:kern w:val="0"/>
          <w:sz w:val="32"/>
          <w:szCs w:val="32"/>
        </w:rPr>
        <w:t>安全性</w:t>
      </w:r>
    </w:p>
    <w:p w:rsidR="0072364D" w:rsidRPr="00BC37D8" w:rsidRDefault="0072364D" w:rsidP="0072364D">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说明</w:t>
      </w:r>
      <w:r w:rsidRPr="00BC37D8">
        <w:rPr>
          <w:rFonts w:ascii="仿宋_GB2312" w:eastAsia="仿宋_GB2312" w:hAnsi="仿宋" w:cstheme="minorBidi" w:hint="eastAsia"/>
          <w:sz w:val="32"/>
          <w:szCs w:val="32"/>
        </w:rPr>
        <w:t>安全性</w:t>
      </w:r>
      <w:r w:rsidRPr="00BC37D8">
        <w:rPr>
          <w:rFonts w:ascii="Times New Roman" w:eastAsia="仿宋_GB2312" w:hAnsi="Times New Roman" w:hint="eastAsia"/>
          <w:sz w:val="32"/>
          <w:szCs w:val="32"/>
        </w:rPr>
        <w:t>评估的分析方法及其选择理由。</w:t>
      </w:r>
    </w:p>
    <w:p w:rsidR="0072364D" w:rsidRPr="00BC37D8" w:rsidRDefault="0072364D" w:rsidP="0072364D">
      <w:pPr>
        <w:pStyle w:val="af"/>
        <w:spacing w:line="360" w:lineRule="auto"/>
        <w:ind w:left="0" w:firstLineChars="200" w:firstLine="640"/>
        <w:jc w:val="both"/>
        <w:rPr>
          <w:rFonts w:ascii="仿宋_GB2312" w:eastAsia="仿宋_GB2312" w:cs="Times New Roman"/>
          <w:sz w:val="32"/>
          <w:szCs w:val="32"/>
          <w:lang w:eastAsia="zh-CN"/>
        </w:rPr>
      </w:pPr>
      <w:r w:rsidRPr="00BC37D8">
        <w:rPr>
          <w:rFonts w:ascii="仿宋_GB2312" w:eastAsia="仿宋_GB2312" w:cs="Times New Roman" w:hint="eastAsia"/>
          <w:sz w:val="32"/>
          <w:szCs w:val="32"/>
          <w:lang w:eastAsia="zh-CN"/>
        </w:rPr>
        <w:t>通过定性或定量分析，论述纳入分析的</w:t>
      </w:r>
      <w:r w:rsidRPr="00BC37D8">
        <w:rPr>
          <w:rFonts w:ascii="仿宋_GB2312" w:eastAsia="仿宋_GB2312" w:cs="Times New Roman"/>
          <w:sz w:val="32"/>
          <w:szCs w:val="32"/>
          <w:lang w:eastAsia="zh-CN"/>
        </w:rPr>
        <w:t>数据如何共同</w:t>
      </w:r>
      <w:r w:rsidRPr="00BC37D8">
        <w:rPr>
          <w:rFonts w:ascii="仿宋_GB2312" w:eastAsia="仿宋_GB2312" w:cs="Times New Roman" w:hint="eastAsia"/>
          <w:sz w:val="32"/>
          <w:szCs w:val="32"/>
          <w:lang w:eastAsia="zh-CN"/>
        </w:rPr>
        <w:t>论证产品的临床安全性，</w:t>
      </w:r>
      <w:r w:rsidRPr="00BC37D8">
        <w:rPr>
          <w:rFonts w:ascii="仿宋_GB2312" w:eastAsia="仿宋_GB2312" w:cs="Times New Roman"/>
          <w:sz w:val="32"/>
          <w:szCs w:val="32"/>
          <w:lang w:eastAsia="zh-CN"/>
        </w:rPr>
        <w:t>即结果的一致性、</w:t>
      </w:r>
      <w:r w:rsidRPr="00BC37D8">
        <w:rPr>
          <w:rFonts w:ascii="仿宋_GB2312" w:eastAsia="仿宋_GB2312" w:cs="Times New Roman" w:hint="eastAsia"/>
          <w:sz w:val="32"/>
          <w:szCs w:val="32"/>
          <w:lang w:eastAsia="zh-CN"/>
        </w:rPr>
        <w:t>临床安全性</w:t>
      </w:r>
      <w:r w:rsidRPr="00BC37D8">
        <w:rPr>
          <w:rFonts w:ascii="仿宋_GB2312" w:eastAsia="仿宋_GB2312" w:cs="Times New Roman"/>
          <w:sz w:val="32"/>
          <w:szCs w:val="32"/>
          <w:lang w:eastAsia="zh-CN"/>
        </w:rPr>
        <w:t>的统计</w:t>
      </w:r>
      <w:r w:rsidRPr="00BC37D8">
        <w:rPr>
          <w:rFonts w:ascii="仿宋_GB2312" w:eastAsia="仿宋_GB2312" w:cs="Times New Roman" w:hint="eastAsia"/>
          <w:sz w:val="32"/>
          <w:szCs w:val="32"/>
          <w:lang w:eastAsia="zh-CN"/>
        </w:rPr>
        <w:t>学</w:t>
      </w:r>
      <w:r w:rsidRPr="00BC37D8">
        <w:rPr>
          <w:rFonts w:ascii="仿宋_GB2312" w:eastAsia="仿宋_GB2312" w:cs="Times New Roman"/>
          <w:sz w:val="32"/>
          <w:szCs w:val="32"/>
          <w:lang w:eastAsia="zh-CN"/>
        </w:rPr>
        <w:t>意义和临床意义。</w:t>
      </w:r>
    </w:p>
    <w:p w:rsidR="00E737DF" w:rsidRPr="00BC37D8" w:rsidRDefault="0063648C" w:rsidP="00E737DF">
      <w:pPr>
        <w:spacing w:line="360" w:lineRule="auto"/>
        <w:ind w:firstLine="648"/>
        <w:rPr>
          <w:rFonts w:ascii="仿宋_GB2312" w:eastAsia="仿宋_GB2312" w:cs="Times New Roman"/>
          <w:sz w:val="32"/>
          <w:szCs w:val="32"/>
        </w:rPr>
      </w:pPr>
      <w:r w:rsidRPr="00BC37D8">
        <w:rPr>
          <w:rFonts w:ascii="仿宋_GB2312" w:eastAsia="仿宋_GB2312" w:cs="Times New Roman" w:hint="eastAsia"/>
          <w:sz w:val="32"/>
          <w:szCs w:val="32"/>
        </w:rPr>
        <w:t>对</w:t>
      </w:r>
      <w:r w:rsidR="002E5EE8" w:rsidRPr="00BC37D8">
        <w:rPr>
          <w:rFonts w:ascii="仿宋_GB2312" w:eastAsia="仿宋_GB2312" w:cs="Times New Roman"/>
          <w:sz w:val="32"/>
          <w:szCs w:val="32"/>
        </w:rPr>
        <w:t>不良事件</w:t>
      </w:r>
      <w:r w:rsidRPr="00BC37D8">
        <w:rPr>
          <w:rFonts w:ascii="仿宋_GB2312" w:eastAsia="仿宋_GB2312" w:cs="Times New Roman" w:hint="eastAsia"/>
          <w:sz w:val="32"/>
          <w:szCs w:val="32"/>
        </w:rPr>
        <w:t>进行分析</w:t>
      </w:r>
      <w:r w:rsidR="0072364D" w:rsidRPr="00BC37D8">
        <w:rPr>
          <w:rFonts w:ascii="仿宋_GB2312" w:eastAsia="仿宋_GB2312" w:cs="Times New Roman" w:hint="eastAsia"/>
          <w:sz w:val="32"/>
          <w:szCs w:val="32"/>
        </w:rPr>
        <w:t>：</w:t>
      </w:r>
    </w:p>
    <w:p w:rsidR="00E737DF" w:rsidRPr="00BC37D8" w:rsidRDefault="00E737DF" w:rsidP="00BC37D8">
      <w:pPr>
        <w:spacing w:line="360" w:lineRule="auto"/>
        <w:ind w:firstLineChars="200" w:firstLine="640"/>
        <w:rPr>
          <w:rFonts w:eastAsia="仿宋_GB2312"/>
          <w:sz w:val="32"/>
          <w:szCs w:val="32"/>
        </w:rPr>
      </w:pPr>
      <w:r w:rsidRPr="00BC37D8">
        <w:rPr>
          <w:rFonts w:ascii="仿宋_GB2312" w:eastAsia="仿宋_GB2312" w:cs="Times New Roman" w:hint="eastAsia"/>
          <w:sz w:val="32"/>
          <w:szCs w:val="32"/>
        </w:rPr>
        <w:t>①明确</w:t>
      </w:r>
      <w:r w:rsidRPr="00BC37D8">
        <w:rPr>
          <w:rFonts w:eastAsia="仿宋_GB2312" w:hint="eastAsia"/>
          <w:sz w:val="32"/>
          <w:szCs w:val="32"/>
        </w:rPr>
        <w:t>产品在各国上市时间、累积销售量、各类别类被</w:t>
      </w:r>
      <w:r w:rsidRPr="00BC37D8">
        <w:rPr>
          <w:rFonts w:ascii="仿宋_GB2312" w:eastAsia="仿宋_GB2312" w:cs="Times New Roman" w:hint="eastAsia"/>
          <w:sz w:val="32"/>
          <w:szCs w:val="32"/>
        </w:rPr>
        <w:t>不良事件发生数量、</w:t>
      </w:r>
      <w:r w:rsidR="0072364D" w:rsidRPr="00BC37D8">
        <w:rPr>
          <w:rFonts w:ascii="仿宋_GB2312" w:eastAsia="仿宋_GB2312" w:cs="Times New Roman" w:hint="eastAsia"/>
          <w:sz w:val="32"/>
          <w:szCs w:val="32"/>
        </w:rPr>
        <w:t>估计不良事件的发生率；</w:t>
      </w:r>
    </w:p>
    <w:p w:rsidR="00E737DF" w:rsidRPr="00BC37D8" w:rsidRDefault="00E737DF" w:rsidP="00BC37D8">
      <w:pPr>
        <w:spacing w:line="360" w:lineRule="auto"/>
        <w:ind w:firstLineChars="200" w:firstLine="640"/>
        <w:rPr>
          <w:rFonts w:ascii="仿宋_GB2312" w:eastAsia="仿宋_GB2312" w:cs="Times New Roman"/>
          <w:sz w:val="32"/>
          <w:szCs w:val="32"/>
        </w:rPr>
      </w:pPr>
      <w:r w:rsidRPr="00BC37D8">
        <w:rPr>
          <w:rFonts w:ascii="仿宋_GB2312" w:eastAsia="仿宋_GB2312" w:cs="Times New Roman" w:hint="eastAsia"/>
          <w:sz w:val="32"/>
          <w:szCs w:val="32"/>
        </w:rPr>
        <w:t>②</w:t>
      </w:r>
      <w:r w:rsidR="0072364D" w:rsidRPr="00BC37D8">
        <w:rPr>
          <w:rFonts w:ascii="仿宋_GB2312" w:eastAsia="仿宋_GB2312" w:cs="Times New Roman" w:hint="eastAsia"/>
          <w:sz w:val="32"/>
          <w:szCs w:val="32"/>
        </w:rPr>
        <w:t>分别列明预期不良事件、非预期不良事件，明确对非预期不良时间的风险控制措施；</w:t>
      </w:r>
    </w:p>
    <w:p w:rsidR="00E737DF" w:rsidRPr="00BC37D8" w:rsidRDefault="00E737DF" w:rsidP="00BC37D8">
      <w:pPr>
        <w:spacing w:line="360" w:lineRule="auto"/>
        <w:ind w:firstLineChars="200" w:firstLine="640"/>
        <w:rPr>
          <w:rFonts w:eastAsia="仿宋_GB2312"/>
          <w:sz w:val="32"/>
          <w:szCs w:val="32"/>
        </w:rPr>
      </w:pPr>
      <w:r w:rsidRPr="00BC37D8">
        <w:rPr>
          <w:rFonts w:ascii="仿宋_GB2312" w:eastAsia="仿宋_GB2312" w:cs="Times New Roman" w:hint="eastAsia"/>
          <w:sz w:val="32"/>
          <w:szCs w:val="32"/>
        </w:rPr>
        <w:t>③</w:t>
      </w:r>
      <w:r w:rsidRPr="00BC37D8">
        <w:rPr>
          <w:rFonts w:eastAsia="仿宋_GB2312" w:hint="eastAsia"/>
          <w:sz w:val="32"/>
          <w:szCs w:val="32"/>
        </w:rPr>
        <w:t>对于严重不良事件，应以列表的形式提供事件描述、原因</w:t>
      </w:r>
      <w:r w:rsidRPr="00BC37D8">
        <w:rPr>
          <w:rFonts w:eastAsia="仿宋_GB2312" w:hint="eastAsia"/>
          <w:sz w:val="32"/>
          <w:szCs w:val="32"/>
        </w:rPr>
        <w:lastRenderedPageBreak/>
        <w:t>分析、处理方式、处理结果、是否与产品有关等具体信息。</w:t>
      </w:r>
    </w:p>
    <w:p w:rsidR="00274941" w:rsidRPr="00BC37D8" w:rsidRDefault="00274941" w:rsidP="00274941">
      <w:pPr>
        <w:spacing w:line="360" w:lineRule="auto"/>
        <w:ind w:firstLineChars="200" w:firstLine="640"/>
        <w:rPr>
          <w:rFonts w:ascii="楷体" w:eastAsia="楷体" w:hAnsi="楷体" w:cs="Times New Roman"/>
          <w:sz w:val="32"/>
          <w:szCs w:val="32"/>
        </w:rPr>
      </w:pPr>
      <w:r w:rsidRPr="00BC37D8">
        <w:rPr>
          <w:rFonts w:ascii="Times New Roman" w:eastAsia="楷体" w:hAnsi="Times New Roman" w:cs="Times New Roman" w:hint="eastAsia"/>
          <w:sz w:val="32"/>
          <w:szCs w:val="28"/>
        </w:rPr>
        <w:t>（二）</w:t>
      </w:r>
      <w:r w:rsidRPr="00BC37D8">
        <w:rPr>
          <w:rFonts w:ascii="楷体" w:eastAsia="楷体" w:hAnsi="楷体" w:cs="Times New Roman" w:hint="eastAsia"/>
          <w:sz w:val="32"/>
          <w:szCs w:val="32"/>
        </w:rPr>
        <w:t>通过可比器械的临床数据</w:t>
      </w:r>
      <w:r w:rsidR="00395F25" w:rsidRPr="00BC37D8">
        <w:rPr>
          <w:rFonts w:ascii="楷体" w:eastAsia="楷体" w:hAnsi="楷体" w:cs="Times New Roman" w:hint="eastAsia"/>
          <w:sz w:val="32"/>
          <w:szCs w:val="32"/>
        </w:rPr>
        <w:t>支持申报产品的部分</w:t>
      </w:r>
      <w:r w:rsidRPr="00BC37D8">
        <w:rPr>
          <w:rFonts w:ascii="楷体" w:eastAsia="楷体" w:hAnsi="楷体" w:cs="Times New Roman" w:hint="eastAsia"/>
          <w:sz w:val="32"/>
          <w:szCs w:val="32"/>
        </w:rPr>
        <w:t>临床评价</w:t>
      </w:r>
    </w:p>
    <w:p w:rsidR="00395F25" w:rsidRPr="00BC37D8" w:rsidRDefault="00395F25" w:rsidP="00395F25">
      <w:pPr>
        <w:spacing w:line="360" w:lineRule="auto"/>
        <w:ind w:firstLineChars="100" w:firstLine="320"/>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 xml:space="preserve"> 1</w:t>
      </w:r>
      <w:r w:rsidRPr="00BC37D8">
        <w:rPr>
          <w:rFonts w:ascii="Times New Roman" w:eastAsia="仿宋_GB2312" w:hAnsi="Times New Roman" w:cs="Times New Roman" w:hint="eastAsia"/>
          <w:sz w:val="32"/>
          <w:szCs w:val="32"/>
        </w:rPr>
        <w:t>．对比器械的基本信息</w:t>
      </w:r>
    </w:p>
    <w:tbl>
      <w:tblPr>
        <w:tblW w:w="793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10"/>
        <w:gridCol w:w="2977"/>
        <w:gridCol w:w="2551"/>
      </w:tblGrid>
      <w:tr w:rsidR="00BC37D8" w:rsidRPr="00BC37D8" w:rsidTr="00BC37D8">
        <w:trPr>
          <w:trHeight w:val="495"/>
          <w:jc w:val="center"/>
        </w:trPr>
        <w:tc>
          <w:tcPr>
            <w:tcW w:w="241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对比项目</w:t>
            </w:r>
          </w:p>
        </w:tc>
        <w:tc>
          <w:tcPr>
            <w:tcW w:w="2977"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对比器械</w:t>
            </w:r>
            <w:r w:rsidRPr="00BC37D8">
              <w:rPr>
                <w:rFonts w:ascii="Times New Roman" w:eastAsia="仿宋_GB2312" w:hAnsi="Times New Roman" w:cs="Times New Roman"/>
                <w:sz w:val="32"/>
                <w:szCs w:val="32"/>
              </w:rPr>
              <w:t>1</w:t>
            </w:r>
          </w:p>
        </w:tc>
        <w:tc>
          <w:tcPr>
            <w:tcW w:w="2551"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对比器械</w:t>
            </w:r>
            <w:r w:rsidRPr="00BC37D8">
              <w:rPr>
                <w:rFonts w:ascii="Times New Roman" w:eastAsia="仿宋_GB2312" w:hAnsi="Times New Roman" w:cs="Times New Roman"/>
                <w:sz w:val="32"/>
                <w:szCs w:val="32"/>
              </w:rPr>
              <w:t>2</w:t>
            </w:r>
          </w:p>
        </w:tc>
      </w:tr>
      <w:tr w:rsidR="00BC37D8" w:rsidRPr="00BC37D8" w:rsidTr="00BC37D8">
        <w:trPr>
          <w:jc w:val="center"/>
        </w:trPr>
        <w:tc>
          <w:tcPr>
            <w:tcW w:w="2410"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产品名称</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2410"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注册证号</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2410"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结构组成</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2410"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适用范围</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2410" w:type="dxa"/>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生产企业</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241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技术特征</w:t>
            </w:r>
          </w:p>
        </w:tc>
        <w:tc>
          <w:tcPr>
            <w:tcW w:w="297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2551"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bl>
    <w:p w:rsidR="00395F25" w:rsidRPr="00BC37D8" w:rsidRDefault="00395F25" w:rsidP="00395F25">
      <w:pPr>
        <w:spacing w:line="360" w:lineRule="auto"/>
        <w:ind w:firstLineChars="226" w:firstLine="723"/>
        <w:rPr>
          <w:rFonts w:ascii="Times New Roman" w:eastAsia="仿宋_GB2312" w:hAnsi="Times New Roman" w:cs="Times New Roman"/>
          <w:sz w:val="32"/>
          <w:szCs w:val="32"/>
        </w:rPr>
      </w:pPr>
    </w:p>
    <w:p w:rsidR="00395F25" w:rsidRPr="00BC37D8" w:rsidRDefault="00395F25" w:rsidP="00395F25">
      <w:pPr>
        <w:spacing w:line="360" w:lineRule="auto"/>
        <w:ind w:firstLineChars="226" w:firstLine="723"/>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 xml:space="preserve">2. </w:t>
      </w:r>
      <w:r w:rsidRPr="00BC37D8">
        <w:rPr>
          <w:rFonts w:ascii="Times New Roman" w:eastAsia="仿宋_GB2312" w:hAnsi="Times New Roman" w:cs="Times New Roman" w:hint="eastAsia"/>
          <w:sz w:val="32"/>
          <w:szCs w:val="32"/>
        </w:rPr>
        <w:t>可比性论证</w:t>
      </w:r>
    </w:p>
    <w:p w:rsidR="00395F25" w:rsidRPr="00BC37D8" w:rsidRDefault="00395F25" w:rsidP="00395F25">
      <w:pPr>
        <w:spacing w:line="360" w:lineRule="auto"/>
        <w:rPr>
          <w:rFonts w:ascii="Times New Roman" w:eastAsia="楷体" w:hAnsi="Times New Roman" w:cs="Times New Roman"/>
          <w:sz w:val="32"/>
          <w:szCs w:val="28"/>
        </w:rPr>
      </w:pPr>
      <w:r w:rsidRPr="00BC37D8">
        <w:rPr>
          <w:rFonts w:ascii="Times New Roman" w:eastAsia="仿宋_GB2312" w:hAnsi="Times New Roman" w:cs="Times New Roman" w:hint="eastAsia"/>
          <w:sz w:val="32"/>
          <w:szCs w:val="32"/>
        </w:rPr>
        <w:t>（</w:t>
      </w:r>
      <w:r w:rsidRPr="00BC37D8">
        <w:rPr>
          <w:rFonts w:ascii="Times New Roman" w:eastAsia="仿宋_GB2312" w:hAnsi="Times New Roman" w:cs="Times New Roman" w:hint="eastAsia"/>
          <w:sz w:val="32"/>
          <w:szCs w:val="32"/>
        </w:rPr>
        <w:t>1</w:t>
      </w:r>
      <w:r w:rsidRPr="00BC37D8">
        <w:rPr>
          <w:rFonts w:ascii="Times New Roman" w:eastAsia="仿宋_GB2312" w:hAnsi="Times New Roman" w:cs="Times New Roman" w:hint="eastAsia"/>
          <w:sz w:val="32"/>
          <w:szCs w:val="32"/>
        </w:rPr>
        <w:t>）申报产品与对比器械的对比</w:t>
      </w:r>
    </w:p>
    <w:tbl>
      <w:tblPr>
        <w:tblW w:w="821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34"/>
        <w:gridCol w:w="1610"/>
        <w:gridCol w:w="1610"/>
        <w:gridCol w:w="1532"/>
        <w:gridCol w:w="1532"/>
      </w:tblGrid>
      <w:tr w:rsidR="00BC37D8" w:rsidRPr="00BC37D8" w:rsidTr="00BC37D8">
        <w:trPr>
          <w:trHeight w:val="495"/>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对比项目</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申报产品</w:t>
            </w:r>
          </w:p>
        </w:tc>
        <w:tc>
          <w:tcPr>
            <w:tcW w:w="1615" w:type="dxa"/>
            <w:vAlign w:val="center"/>
          </w:tcPr>
          <w:p w:rsidR="00395F25" w:rsidRPr="00BC37D8" w:rsidRDefault="00747056"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对</w:t>
            </w:r>
            <w:r w:rsidR="00FC06CA" w:rsidRPr="00BC37D8">
              <w:rPr>
                <w:rFonts w:ascii="Times New Roman" w:eastAsia="仿宋_GB2312" w:hAnsi="Times New Roman" w:cs="Times New Roman" w:hint="eastAsia"/>
                <w:sz w:val="32"/>
                <w:szCs w:val="32"/>
              </w:rPr>
              <w:t>比</w:t>
            </w:r>
            <w:r w:rsidR="00395F25" w:rsidRPr="00BC37D8">
              <w:rPr>
                <w:rFonts w:ascii="Times New Roman" w:eastAsia="仿宋_GB2312" w:hAnsi="Times New Roman" w:cs="Times New Roman" w:hint="eastAsia"/>
                <w:sz w:val="32"/>
                <w:szCs w:val="32"/>
              </w:rPr>
              <w:t>器械</w:t>
            </w:r>
          </w:p>
        </w:tc>
        <w:tc>
          <w:tcPr>
            <w:tcW w:w="1536" w:type="dxa"/>
            <w:vAlign w:val="center"/>
          </w:tcPr>
          <w:p w:rsidR="00395F25" w:rsidRPr="00BC37D8" w:rsidRDefault="00395F25" w:rsidP="00BC37D8">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相同性</w:t>
            </w:r>
            <w:r w:rsidRPr="00BC37D8">
              <w:rPr>
                <w:rFonts w:ascii="Times New Roman" w:eastAsia="仿宋_GB2312" w:hAnsi="Times New Roman" w:cs="Times New Roman"/>
                <w:sz w:val="32"/>
                <w:szCs w:val="32"/>
              </w:rPr>
              <w:t>/</w:t>
            </w:r>
            <w:r w:rsidRPr="00BC37D8">
              <w:rPr>
                <w:rFonts w:ascii="Times New Roman" w:eastAsia="仿宋_GB2312" w:hAnsi="Times New Roman" w:cs="Times New Roman" w:hint="eastAsia"/>
                <w:sz w:val="32"/>
                <w:szCs w:val="32"/>
              </w:rPr>
              <w:t>差异性</w:t>
            </w:r>
          </w:p>
        </w:tc>
        <w:tc>
          <w:tcPr>
            <w:tcW w:w="1537" w:type="dxa"/>
            <w:vAlign w:val="center"/>
          </w:tcPr>
          <w:p w:rsidR="00395F25" w:rsidRPr="00BC37D8" w:rsidRDefault="00395F25" w:rsidP="00BC37D8">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支持性</w:t>
            </w:r>
          </w:p>
          <w:p w:rsidR="00395F25" w:rsidRPr="00BC37D8" w:rsidRDefault="00395F25" w:rsidP="00BC37D8">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资料概述</w:t>
            </w: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适用范围</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1</w:t>
            </w:r>
            <w:r w:rsidRPr="00BC37D8">
              <w:rPr>
                <w:rFonts w:ascii="Times New Roman" w:eastAsia="仿宋_GB2312" w:hAnsi="Times New Roman" w:cs="Times New Roman" w:hint="eastAsia"/>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2</w:t>
            </w:r>
            <w:r w:rsidRPr="00BC37D8">
              <w:rPr>
                <w:rFonts w:ascii="Times New Roman" w:eastAsia="仿宋_GB2312" w:hAnsi="Times New Roman" w:cs="Times New Roman" w:hint="eastAsia"/>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3.</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技术特征</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1</w:t>
            </w:r>
            <w:r w:rsidRPr="00BC37D8">
              <w:rPr>
                <w:rFonts w:ascii="Times New Roman" w:eastAsia="仿宋_GB2312" w:hAnsi="Times New Roman" w:cs="Times New Roman" w:hint="eastAsia"/>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2</w:t>
            </w:r>
            <w:r w:rsidRPr="00BC37D8">
              <w:rPr>
                <w:rFonts w:ascii="Times New Roman" w:eastAsia="仿宋_GB2312" w:hAnsi="Times New Roman" w:cs="Times New Roman" w:hint="eastAsia"/>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3.</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hint="eastAsia"/>
                <w:sz w:val="32"/>
                <w:szCs w:val="32"/>
              </w:rPr>
              <w:t>生物学特性</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1.</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2.</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3.</w:t>
            </w:r>
          </w:p>
        </w:tc>
        <w:tc>
          <w:tcPr>
            <w:tcW w:w="159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r w:rsidR="00BC37D8" w:rsidRPr="00BC37D8" w:rsidTr="00BC37D8">
        <w:trPr>
          <w:gridAfter w:val="1"/>
          <w:wAfter w:w="1537" w:type="dxa"/>
          <w:jc w:val="center"/>
        </w:trPr>
        <w:tc>
          <w:tcPr>
            <w:tcW w:w="1940" w:type="dxa"/>
            <w:vAlign w:val="center"/>
          </w:tcPr>
          <w:p w:rsidR="00395F25" w:rsidRPr="00BC37D8" w:rsidRDefault="00395F25" w:rsidP="00395F25">
            <w:pPr>
              <w:spacing w:line="360" w:lineRule="exact"/>
              <w:rPr>
                <w:rFonts w:ascii="Times New Roman" w:eastAsia="仿宋_GB2312" w:hAnsi="Times New Roman" w:cs="Times New Roman"/>
                <w:sz w:val="32"/>
                <w:szCs w:val="32"/>
              </w:rPr>
            </w:pPr>
            <w:r w:rsidRPr="00BC37D8">
              <w:rPr>
                <w:rFonts w:ascii="Times New Roman" w:eastAsia="仿宋_GB2312" w:hAnsi="Times New Roman" w:cs="Times New Roman"/>
                <w:sz w:val="32"/>
                <w:szCs w:val="32"/>
              </w:rPr>
              <w:t>……</w:t>
            </w:r>
          </w:p>
        </w:tc>
        <w:tc>
          <w:tcPr>
            <w:tcW w:w="1615"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c>
          <w:tcPr>
            <w:tcW w:w="1536" w:type="dxa"/>
          </w:tcPr>
          <w:p w:rsidR="00395F25" w:rsidRPr="00BC37D8" w:rsidRDefault="00395F25" w:rsidP="00395F25">
            <w:pPr>
              <w:spacing w:line="360" w:lineRule="exact"/>
              <w:rPr>
                <w:rFonts w:ascii="Times New Roman" w:eastAsia="仿宋_GB2312" w:hAnsi="Times New Roman" w:cs="Times New Roman"/>
                <w:sz w:val="32"/>
                <w:szCs w:val="32"/>
              </w:rPr>
            </w:pPr>
          </w:p>
        </w:tc>
        <w:tc>
          <w:tcPr>
            <w:tcW w:w="1537" w:type="dxa"/>
            <w:vAlign w:val="center"/>
          </w:tcPr>
          <w:p w:rsidR="00395F25" w:rsidRPr="00BC37D8" w:rsidRDefault="00395F25" w:rsidP="00395F25">
            <w:pPr>
              <w:spacing w:line="360" w:lineRule="exact"/>
              <w:rPr>
                <w:rFonts w:ascii="Times New Roman" w:eastAsia="仿宋_GB2312" w:hAnsi="Times New Roman" w:cs="Times New Roman"/>
                <w:sz w:val="32"/>
                <w:szCs w:val="32"/>
              </w:rPr>
            </w:pPr>
          </w:p>
        </w:tc>
      </w:tr>
    </w:tbl>
    <w:p w:rsidR="0063648C" w:rsidRPr="00BC37D8" w:rsidRDefault="002E5EE8" w:rsidP="002E5EE8">
      <w:pPr>
        <w:pStyle w:val="1"/>
        <w:overflowPunct w:val="0"/>
        <w:spacing w:after="0" w:line="360" w:lineRule="auto"/>
        <w:ind w:firstLineChars="0" w:firstLine="0"/>
        <w:rPr>
          <w:rFonts w:ascii="Times New Roman" w:eastAsia="仿宋_GB2312" w:hAnsi="Times New Roman"/>
          <w:sz w:val="32"/>
          <w:szCs w:val="32"/>
        </w:rPr>
      </w:pPr>
      <w:r w:rsidRPr="00BC37D8">
        <w:rPr>
          <w:rFonts w:ascii="Times New Roman" w:eastAsia="仿宋_GB2312" w:hAnsi="Times New Roman"/>
          <w:sz w:val="32"/>
          <w:szCs w:val="32"/>
        </w:rPr>
        <w:lastRenderedPageBreak/>
        <w:t>3.</w:t>
      </w:r>
      <w:r w:rsidR="00747056" w:rsidRPr="00BC37D8">
        <w:rPr>
          <w:rFonts w:ascii="Times New Roman" w:eastAsia="仿宋_GB2312" w:hAnsi="Times New Roman" w:hint="eastAsia"/>
          <w:sz w:val="32"/>
          <w:szCs w:val="32"/>
        </w:rPr>
        <w:t>可比</w:t>
      </w:r>
      <w:r w:rsidRPr="00BC37D8">
        <w:rPr>
          <w:rFonts w:ascii="Times New Roman" w:eastAsia="仿宋_GB2312" w:hAnsi="Times New Roman" w:hint="eastAsia"/>
          <w:sz w:val="32"/>
          <w:szCs w:val="32"/>
        </w:rPr>
        <w:t>器械临床数据的总结与评估</w:t>
      </w:r>
    </w:p>
    <w:p w:rsidR="0063648C" w:rsidRPr="00BC37D8" w:rsidRDefault="0063648C" w:rsidP="00BC37D8">
      <w:pPr>
        <w:pStyle w:val="1"/>
        <w:overflowPunct w:val="0"/>
        <w:spacing w:after="0" w:line="360" w:lineRule="auto"/>
        <w:ind w:firstLineChars="0" w:firstLine="0"/>
        <w:rPr>
          <w:rFonts w:ascii="Times New Roman" w:eastAsia="仿宋_GB2312" w:hAnsi="Times New Roman"/>
          <w:sz w:val="32"/>
          <w:szCs w:val="32"/>
        </w:rPr>
      </w:pPr>
      <w:r w:rsidRPr="00BC37D8">
        <w:rPr>
          <w:rFonts w:ascii="Times New Roman" w:eastAsia="仿宋_GB2312" w:hAnsi="Times New Roman" w:hint="eastAsia"/>
          <w:sz w:val="32"/>
          <w:szCs w:val="32"/>
        </w:rPr>
        <w:t>参考</w:t>
      </w:r>
      <w:r w:rsidR="00FC06CA" w:rsidRPr="00BC37D8">
        <w:rPr>
          <w:rFonts w:ascii="Times New Roman" w:eastAsia="仿宋_GB2312" w:hAnsi="Times New Roman" w:hint="eastAsia"/>
          <w:sz w:val="32"/>
          <w:szCs w:val="32"/>
        </w:rPr>
        <w:t>等同器械</w:t>
      </w:r>
      <w:r w:rsidRPr="00BC37D8">
        <w:rPr>
          <w:rFonts w:ascii="Times New Roman" w:eastAsia="仿宋_GB2312" w:hAnsi="Times New Roman" w:hint="eastAsia"/>
          <w:sz w:val="32"/>
          <w:szCs w:val="32"/>
        </w:rPr>
        <w:t>的相关要求编制。</w:t>
      </w:r>
    </w:p>
    <w:p w:rsidR="000042C4" w:rsidRPr="00BC37D8" w:rsidRDefault="002E5EE8" w:rsidP="00BC37D8">
      <w:pPr>
        <w:spacing w:line="360" w:lineRule="auto"/>
        <w:ind w:firstLineChars="321" w:firstLine="1027"/>
        <w:rPr>
          <w:rFonts w:eastAsia="仿宋_GB2312"/>
          <w:sz w:val="24"/>
          <w:szCs w:val="32"/>
        </w:rPr>
      </w:pPr>
      <w:r w:rsidRPr="00BC37D8">
        <w:rPr>
          <w:rFonts w:ascii="Times New Roman" w:eastAsia="仿宋_GB2312" w:hAnsi="Times New Roman" w:hint="eastAsia"/>
          <w:sz w:val="32"/>
          <w:szCs w:val="32"/>
        </w:rPr>
        <w:t>4.</w:t>
      </w:r>
      <w:r w:rsidRPr="00BC37D8">
        <w:rPr>
          <w:rFonts w:ascii="Times New Roman" w:eastAsia="仿宋_GB2312" w:hAnsi="Times New Roman" w:hint="eastAsia"/>
          <w:sz w:val="32"/>
          <w:szCs w:val="32"/>
        </w:rPr>
        <w:t>可比器械临床数据的分析</w:t>
      </w:r>
    </w:p>
    <w:p w:rsidR="0063648C" w:rsidRPr="00BC37D8" w:rsidRDefault="0063648C" w:rsidP="00BC37D8">
      <w:pPr>
        <w:spacing w:line="360" w:lineRule="auto"/>
        <w:ind w:firstLineChars="200" w:firstLine="640"/>
        <w:rPr>
          <w:rFonts w:ascii="黑体" w:eastAsia="黑体" w:hAnsi="黑体"/>
          <w:b/>
          <w:bCs/>
          <w:sz w:val="24"/>
          <w:szCs w:val="32"/>
        </w:rPr>
      </w:pPr>
      <w:r w:rsidRPr="00BC37D8">
        <w:rPr>
          <w:rFonts w:ascii="Times New Roman" w:eastAsia="仿宋_GB2312" w:hAnsi="Times New Roman" w:hint="eastAsia"/>
          <w:sz w:val="32"/>
          <w:szCs w:val="32"/>
        </w:rPr>
        <w:t>参考</w:t>
      </w:r>
      <w:r w:rsidR="00FC06CA" w:rsidRPr="00BC37D8">
        <w:rPr>
          <w:rFonts w:ascii="Times New Roman" w:eastAsia="仿宋_GB2312" w:hAnsi="Times New Roman" w:hint="eastAsia"/>
          <w:sz w:val="32"/>
          <w:szCs w:val="32"/>
        </w:rPr>
        <w:t>等同器械</w:t>
      </w:r>
      <w:r w:rsidRPr="00BC37D8">
        <w:rPr>
          <w:rFonts w:ascii="Times New Roman" w:eastAsia="仿宋_GB2312" w:hAnsi="Times New Roman" w:hint="eastAsia"/>
          <w:sz w:val="32"/>
          <w:szCs w:val="32"/>
        </w:rPr>
        <w:t>的相关要求编制。</w:t>
      </w:r>
    </w:p>
    <w:p w:rsidR="00BF24E4" w:rsidRPr="00BC37D8" w:rsidRDefault="00ED6399" w:rsidP="00BF24E4">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（二）</w:t>
      </w:r>
      <w:r w:rsidR="008E1433" w:rsidRPr="00BC37D8">
        <w:rPr>
          <w:rFonts w:ascii="Times New Roman" w:eastAsia="仿宋_GB2312" w:hAnsi="Times New Roman" w:hint="eastAsia"/>
          <w:sz w:val="32"/>
          <w:szCs w:val="32"/>
        </w:rPr>
        <w:t>通过临床试验</w:t>
      </w:r>
      <w:r w:rsidR="00F50809" w:rsidRPr="00BC37D8">
        <w:rPr>
          <w:rFonts w:ascii="Times New Roman" w:eastAsia="仿宋_GB2312" w:hAnsi="Times New Roman" w:hint="eastAsia"/>
          <w:sz w:val="32"/>
          <w:szCs w:val="32"/>
        </w:rPr>
        <w:t>数据进行分析评价</w:t>
      </w:r>
    </w:p>
    <w:p w:rsidR="00A75F8D" w:rsidRPr="00BC37D8" w:rsidRDefault="00A75F8D" w:rsidP="00BC37D8">
      <w:pPr>
        <w:pStyle w:val="1"/>
        <w:overflowPunct w:val="0"/>
        <w:spacing w:after="0" w:line="360" w:lineRule="auto"/>
        <w:ind w:firstLineChars="244" w:firstLine="781"/>
        <w:rPr>
          <w:rFonts w:ascii="Times New Roman" w:eastAsia="仿宋_GB2312" w:hAnsi="Times New Roman"/>
          <w:sz w:val="32"/>
          <w:szCs w:val="32"/>
        </w:rPr>
      </w:pPr>
      <w:r w:rsidRPr="00BC37D8">
        <w:rPr>
          <w:rFonts w:ascii="Times New Roman" w:eastAsia="仿宋_GB2312" w:hAnsi="Times New Roman" w:hint="eastAsia"/>
          <w:sz w:val="32"/>
          <w:szCs w:val="32"/>
        </w:rPr>
        <w:t>1</w:t>
      </w:r>
      <w:r w:rsidRPr="00BC37D8">
        <w:rPr>
          <w:rFonts w:ascii="Times New Roman" w:eastAsia="仿宋_GB2312" w:hAnsi="Times New Roman" w:hint="eastAsia"/>
          <w:sz w:val="32"/>
          <w:szCs w:val="32"/>
        </w:rPr>
        <w:t>、临床试验设计依据</w:t>
      </w:r>
    </w:p>
    <w:p w:rsidR="00A75F8D" w:rsidRPr="00BC37D8" w:rsidRDefault="00A75F8D" w:rsidP="00F03514">
      <w:pPr>
        <w:pStyle w:val="1"/>
        <w:overflowPunct w:val="0"/>
        <w:spacing w:after="0" w:line="360" w:lineRule="auto"/>
        <w:ind w:left="780" w:firstLineChars="0" w:firstLine="0"/>
        <w:rPr>
          <w:rFonts w:ascii="Times New Roman" w:eastAsia="仿宋_GB2312" w:hAnsi="Times New Roman"/>
          <w:sz w:val="32"/>
          <w:szCs w:val="32"/>
        </w:rPr>
      </w:pPr>
      <w:r w:rsidRPr="00BC37D8">
        <w:rPr>
          <w:rFonts w:ascii="Times New Roman" w:eastAsia="仿宋_GB2312" w:hAnsi="Times New Roman" w:hint="eastAsia"/>
          <w:sz w:val="32"/>
          <w:szCs w:val="32"/>
        </w:rPr>
        <w:t>2</w:t>
      </w:r>
      <w:r w:rsidRPr="00BC37D8">
        <w:rPr>
          <w:rFonts w:ascii="Times New Roman" w:eastAsia="仿宋_GB2312" w:hAnsi="Times New Roman" w:hint="eastAsia"/>
          <w:sz w:val="32"/>
          <w:szCs w:val="32"/>
        </w:rPr>
        <w:t>、临床试验概述</w:t>
      </w:r>
    </w:p>
    <w:p w:rsidR="00BF69B8" w:rsidRPr="00BC37D8" w:rsidRDefault="00FC06CA" w:rsidP="00F03514">
      <w:pPr>
        <w:pStyle w:val="1"/>
        <w:overflowPunct w:val="0"/>
        <w:spacing w:after="0" w:line="360" w:lineRule="auto"/>
        <w:ind w:left="780" w:firstLineChars="0" w:firstLine="0"/>
        <w:rPr>
          <w:rFonts w:ascii="Times New Roman" w:eastAsia="仿宋_GB2312" w:hAnsi="Times New Roman"/>
          <w:sz w:val="32"/>
          <w:szCs w:val="32"/>
        </w:rPr>
      </w:pPr>
      <w:r w:rsidRPr="00BC37D8">
        <w:rPr>
          <w:rFonts w:ascii="Times New Roman" w:eastAsia="仿宋_GB2312" w:hAnsi="Times New Roman" w:hint="eastAsia"/>
          <w:sz w:val="32"/>
          <w:szCs w:val="32"/>
        </w:rPr>
        <w:t>注册申请人需概述临床试验的基本信息，包括临床试验机</w:t>
      </w:r>
    </w:p>
    <w:p w:rsidR="00FC06CA" w:rsidRPr="00BC37D8" w:rsidRDefault="00FC06CA" w:rsidP="00BC37D8">
      <w:pPr>
        <w:pStyle w:val="1"/>
        <w:overflowPunct w:val="0"/>
        <w:spacing w:after="0" w:line="360" w:lineRule="auto"/>
        <w:ind w:firstLineChars="0" w:firstLine="0"/>
        <w:rPr>
          <w:rFonts w:ascii="Times New Roman" w:eastAsia="仿宋_GB2312" w:hAnsi="Times New Roman"/>
          <w:sz w:val="32"/>
          <w:szCs w:val="32"/>
        </w:rPr>
      </w:pPr>
      <w:r w:rsidRPr="00BC37D8">
        <w:rPr>
          <w:rFonts w:ascii="Times New Roman" w:eastAsia="仿宋_GB2312" w:hAnsi="Times New Roman" w:hint="eastAsia"/>
          <w:sz w:val="32"/>
          <w:szCs w:val="32"/>
        </w:rPr>
        <w:t>构信息、开展时间、临床试验目的、观察指标、</w:t>
      </w:r>
      <w:r w:rsidR="00747056" w:rsidRPr="00BC37D8">
        <w:rPr>
          <w:rFonts w:ascii="Times New Roman" w:eastAsia="仿宋_GB2312" w:hAnsi="Times New Roman" w:hint="eastAsia"/>
          <w:sz w:val="32"/>
          <w:szCs w:val="32"/>
        </w:rPr>
        <w:t>入选</w:t>
      </w:r>
      <w:r w:rsidR="00747056" w:rsidRPr="00BC37D8">
        <w:rPr>
          <w:rFonts w:ascii="Times New Roman" w:eastAsia="仿宋_GB2312" w:hAnsi="Times New Roman" w:hint="eastAsia"/>
          <w:sz w:val="32"/>
          <w:szCs w:val="32"/>
        </w:rPr>
        <w:t>/</w:t>
      </w:r>
      <w:r w:rsidR="00747056" w:rsidRPr="00BC37D8">
        <w:rPr>
          <w:rFonts w:ascii="Times New Roman" w:eastAsia="仿宋_GB2312" w:hAnsi="Times New Roman" w:hint="eastAsia"/>
          <w:sz w:val="32"/>
          <w:szCs w:val="32"/>
        </w:rPr>
        <w:t>排除标准、</w:t>
      </w:r>
      <w:r w:rsidRPr="00BC37D8">
        <w:rPr>
          <w:rFonts w:ascii="Times New Roman" w:eastAsia="仿宋_GB2312" w:hAnsi="Times New Roman" w:hint="eastAsia"/>
          <w:sz w:val="32"/>
          <w:szCs w:val="32"/>
        </w:rPr>
        <w:t>样本量</w:t>
      </w:r>
      <w:r w:rsidR="00747056" w:rsidRPr="00BC37D8">
        <w:rPr>
          <w:rFonts w:ascii="Times New Roman" w:eastAsia="仿宋_GB2312" w:hAnsi="Times New Roman" w:hint="eastAsia"/>
          <w:sz w:val="32"/>
          <w:szCs w:val="32"/>
        </w:rPr>
        <w:t>、</w:t>
      </w:r>
      <w:r w:rsidRPr="00BC37D8">
        <w:rPr>
          <w:rFonts w:ascii="Times New Roman" w:eastAsia="仿宋_GB2312" w:hAnsi="Times New Roman" w:hint="eastAsia"/>
          <w:sz w:val="32"/>
          <w:szCs w:val="32"/>
        </w:rPr>
        <w:t>随访时间</w:t>
      </w:r>
      <w:r w:rsidR="00747056" w:rsidRPr="00BC37D8">
        <w:rPr>
          <w:rFonts w:ascii="Times New Roman" w:eastAsia="仿宋_GB2312" w:hAnsi="Times New Roman" w:hint="eastAsia"/>
          <w:sz w:val="32"/>
          <w:szCs w:val="32"/>
        </w:rPr>
        <w:t>和试验结果等。</w:t>
      </w:r>
      <w:r w:rsidRPr="00BC37D8">
        <w:rPr>
          <w:rFonts w:ascii="Times New Roman" w:eastAsia="仿宋_GB2312" w:hAnsi="Times New Roman" w:hint="eastAsia"/>
          <w:sz w:val="32"/>
          <w:szCs w:val="32"/>
        </w:rPr>
        <w:t>对于提交多个临床试验的情形，应阐述各临床试验之间的关系</w:t>
      </w:r>
      <w:r w:rsidR="00BF69B8" w:rsidRPr="00BC37D8">
        <w:rPr>
          <w:rFonts w:ascii="Times New Roman" w:eastAsia="仿宋_GB2312" w:hAnsi="Times New Roman" w:hint="eastAsia"/>
          <w:sz w:val="32"/>
          <w:szCs w:val="32"/>
        </w:rPr>
        <w:t>，</w:t>
      </w:r>
      <w:r w:rsidR="00D1005F" w:rsidRPr="00BC37D8">
        <w:rPr>
          <w:rFonts w:ascii="Times New Roman" w:eastAsia="仿宋_GB2312" w:hAnsi="Times New Roman" w:hint="eastAsia"/>
          <w:sz w:val="32"/>
          <w:szCs w:val="32"/>
        </w:rPr>
        <w:t>试验</w:t>
      </w:r>
      <w:r w:rsidR="00BF69B8" w:rsidRPr="00BC37D8">
        <w:rPr>
          <w:rFonts w:ascii="Times New Roman" w:eastAsia="仿宋_GB2312" w:hAnsi="Times New Roman" w:hint="eastAsia"/>
          <w:sz w:val="32"/>
          <w:szCs w:val="32"/>
        </w:rPr>
        <w:t>产品是否</w:t>
      </w:r>
      <w:r w:rsidR="00E471CD" w:rsidRPr="00BC37D8">
        <w:rPr>
          <w:rFonts w:ascii="Times New Roman" w:eastAsia="仿宋_GB2312" w:hAnsi="Times New Roman" w:hint="eastAsia"/>
          <w:sz w:val="32"/>
          <w:szCs w:val="32"/>
        </w:rPr>
        <w:t>存在</w:t>
      </w:r>
      <w:r w:rsidR="00BF69B8" w:rsidRPr="00BC37D8">
        <w:rPr>
          <w:rFonts w:ascii="Times New Roman" w:eastAsia="仿宋_GB2312" w:hAnsi="Times New Roman" w:hint="eastAsia"/>
          <w:sz w:val="32"/>
          <w:szCs w:val="32"/>
        </w:rPr>
        <w:t>设计变更，并</w:t>
      </w:r>
      <w:r w:rsidR="00E471CD" w:rsidRPr="00BC37D8">
        <w:rPr>
          <w:rFonts w:ascii="Times New Roman" w:eastAsia="仿宋_GB2312" w:hAnsi="Times New Roman" w:hint="eastAsia"/>
          <w:sz w:val="32"/>
          <w:szCs w:val="32"/>
        </w:rPr>
        <w:t>将多个试验和亚组人群的安全性和有效性数据汇总。</w:t>
      </w:r>
    </w:p>
    <w:p w:rsidR="00A75F8D" w:rsidRPr="00BC37D8" w:rsidRDefault="00A75F8D" w:rsidP="00F03514">
      <w:pPr>
        <w:pStyle w:val="1"/>
        <w:overflowPunct w:val="0"/>
        <w:spacing w:after="0" w:line="360" w:lineRule="auto"/>
        <w:ind w:left="780" w:firstLineChars="0" w:firstLine="0"/>
        <w:rPr>
          <w:rFonts w:ascii="Times New Roman" w:eastAsia="仿宋_GB2312" w:hAnsi="Times New Roman"/>
          <w:sz w:val="32"/>
          <w:szCs w:val="32"/>
        </w:rPr>
      </w:pPr>
      <w:r w:rsidRPr="00BC37D8">
        <w:rPr>
          <w:rFonts w:ascii="Times New Roman" w:eastAsia="仿宋_GB2312" w:hAnsi="Times New Roman" w:hint="eastAsia"/>
          <w:sz w:val="32"/>
          <w:szCs w:val="32"/>
        </w:rPr>
        <w:t>3</w:t>
      </w:r>
      <w:r w:rsidRPr="00BC37D8">
        <w:rPr>
          <w:rFonts w:ascii="Times New Roman" w:eastAsia="仿宋_GB2312" w:hAnsi="Times New Roman" w:hint="eastAsia"/>
          <w:sz w:val="32"/>
          <w:szCs w:val="32"/>
        </w:rPr>
        <w:t>、临床试验资料</w:t>
      </w:r>
    </w:p>
    <w:p w:rsidR="00A75F8D" w:rsidRPr="00BC37D8" w:rsidRDefault="001217B3" w:rsidP="00BC37D8">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注册申请人需以附件的形式提供</w:t>
      </w:r>
      <w:r w:rsidR="00A75F8D" w:rsidRPr="00BC37D8">
        <w:rPr>
          <w:rFonts w:ascii="Times New Roman" w:eastAsia="仿宋_GB2312" w:hAnsi="Times New Roman" w:hint="eastAsia"/>
          <w:sz w:val="32"/>
          <w:szCs w:val="32"/>
        </w:rPr>
        <w:t>伦理委员会意见（如适用）</w:t>
      </w:r>
      <w:r w:rsidRPr="00BC37D8">
        <w:rPr>
          <w:rFonts w:ascii="Times New Roman" w:eastAsia="仿宋_GB2312" w:hAnsi="Times New Roman" w:hint="eastAsia"/>
          <w:sz w:val="32"/>
          <w:szCs w:val="32"/>
        </w:rPr>
        <w:t>，</w:t>
      </w:r>
      <w:r w:rsidR="00A75F8D" w:rsidRPr="00BC37D8">
        <w:rPr>
          <w:rFonts w:ascii="Times New Roman" w:eastAsia="仿宋_GB2312" w:hAnsi="Times New Roman" w:hint="eastAsia"/>
          <w:sz w:val="32"/>
          <w:szCs w:val="32"/>
        </w:rPr>
        <w:t>临床临床试验方案</w:t>
      </w:r>
      <w:r w:rsidR="00F26F2B">
        <w:rPr>
          <w:rFonts w:ascii="Times New Roman" w:eastAsia="仿宋_GB2312" w:hAnsi="Times New Roman" w:hint="eastAsia"/>
          <w:sz w:val="32"/>
          <w:szCs w:val="32"/>
        </w:rPr>
        <w:t>(</w:t>
      </w:r>
      <w:r w:rsidR="00F26F2B">
        <w:rPr>
          <w:rFonts w:ascii="Times New Roman" w:eastAsia="仿宋_GB2312" w:hAnsi="Times New Roman" w:hint="eastAsia"/>
          <w:sz w:val="32"/>
          <w:szCs w:val="32"/>
        </w:rPr>
        <w:t>含</w:t>
      </w:r>
      <w:r w:rsidR="00F26F2B" w:rsidRPr="00BC37D8">
        <w:rPr>
          <w:rFonts w:ascii="Times New Roman" w:eastAsia="仿宋_GB2312" w:hAnsi="Times New Roman" w:hint="eastAsia"/>
          <w:sz w:val="32"/>
          <w:szCs w:val="32"/>
        </w:rPr>
        <w:t>知情同意书样本</w:t>
      </w:r>
      <w:r w:rsidR="00F26F2B">
        <w:rPr>
          <w:rFonts w:ascii="Times New Roman" w:eastAsia="仿宋_GB2312" w:hAnsi="Times New Roman" w:hint="eastAsia"/>
          <w:sz w:val="32"/>
          <w:szCs w:val="32"/>
        </w:rPr>
        <w:t>)</w:t>
      </w:r>
      <w:r w:rsidRPr="00BC37D8">
        <w:rPr>
          <w:rFonts w:ascii="Times New Roman" w:eastAsia="仿宋_GB2312" w:hAnsi="Times New Roman" w:hint="eastAsia"/>
          <w:sz w:val="32"/>
          <w:szCs w:val="32"/>
        </w:rPr>
        <w:t>、</w:t>
      </w:r>
      <w:r w:rsidR="00A75F8D" w:rsidRPr="00BC37D8">
        <w:rPr>
          <w:rFonts w:ascii="Times New Roman" w:eastAsia="仿宋_GB2312" w:hAnsi="Times New Roman" w:hint="eastAsia"/>
          <w:sz w:val="32"/>
          <w:szCs w:val="32"/>
        </w:rPr>
        <w:t>临床试验报告</w:t>
      </w:r>
      <w:r w:rsidRPr="00BC37D8">
        <w:rPr>
          <w:rFonts w:ascii="Times New Roman" w:eastAsia="仿宋_GB2312" w:hAnsi="Times New Roman" w:hint="eastAsia"/>
          <w:sz w:val="32"/>
          <w:szCs w:val="32"/>
        </w:rPr>
        <w:t>。</w:t>
      </w:r>
    </w:p>
    <w:p w:rsidR="00F50809" w:rsidRPr="00BC37D8" w:rsidRDefault="00A75F8D" w:rsidP="002D629B">
      <w:pPr>
        <w:pStyle w:val="1"/>
        <w:overflowPunct w:val="0"/>
        <w:spacing w:after="0" w:line="360" w:lineRule="auto"/>
        <w:ind w:firstLine="640"/>
        <w:rPr>
          <w:rFonts w:ascii="Times New Roman" w:eastAsia="仿宋_GB2312" w:hAnsi="Times New Roman"/>
          <w:sz w:val="32"/>
          <w:szCs w:val="32"/>
        </w:rPr>
      </w:pPr>
      <w:r w:rsidRPr="00BC37D8">
        <w:rPr>
          <w:rFonts w:ascii="Times New Roman" w:eastAsia="仿宋_GB2312" w:hAnsi="Times New Roman" w:hint="eastAsia"/>
          <w:sz w:val="32"/>
          <w:szCs w:val="32"/>
        </w:rPr>
        <w:t>注：</w:t>
      </w:r>
      <w:r w:rsidR="00366F84" w:rsidRPr="00BC37D8">
        <w:rPr>
          <w:rFonts w:ascii="Times New Roman" w:eastAsia="仿宋_GB2312" w:hAnsi="Times New Roman" w:hint="eastAsia"/>
          <w:sz w:val="32"/>
          <w:szCs w:val="32"/>
        </w:rPr>
        <w:t>对于</w:t>
      </w:r>
      <w:r w:rsidR="00366F84" w:rsidRPr="00BC37D8">
        <w:rPr>
          <w:rFonts w:ascii="Times New Roman" w:eastAsia="仿宋_GB2312" w:hAnsi="Times New Roman"/>
          <w:sz w:val="32"/>
          <w:szCs w:val="32"/>
        </w:rPr>
        <w:t>提交多个临床试验</w:t>
      </w:r>
      <w:r w:rsidR="00366F84" w:rsidRPr="00BC37D8">
        <w:rPr>
          <w:rFonts w:ascii="Times New Roman" w:eastAsia="仿宋_GB2312" w:hAnsi="Times New Roman" w:hint="eastAsia"/>
          <w:sz w:val="32"/>
          <w:szCs w:val="32"/>
        </w:rPr>
        <w:t>的</w:t>
      </w:r>
      <w:r w:rsidR="00ED6399" w:rsidRPr="00BC37D8">
        <w:rPr>
          <w:rFonts w:ascii="Times New Roman" w:eastAsia="仿宋_GB2312" w:hAnsi="Times New Roman" w:hint="eastAsia"/>
          <w:sz w:val="32"/>
          <w:szCs w:val="32"/>
        </w:rPr>
        <w:t>情形，</w:t>
      </w:r>
      <w:r w:rsidR="00502B12" w:rsidRPr="00BC37D8">
        <w:rPr>
          <w:rFonts w:ascii="Times New Roman" w:eastAsia="仿宋_GB2312" w:hAnsi="Times New Roman" w:hint="eastAsia"/>
          <w:sz w:val="32"/>
          <w:szCs w:val="32"/>
        </w:rPr>
        <w:t>如适用</w:t>
      </w:r>
      <w:r w:rsidR="00ED6399" w:rsidRPr="00BC37D8">
        <w:rPr>
          <w:rFonts w:ascii="Times New Roman" w:eastAsia="仿宋_GB2312" w:hAnsi="Times New Roman" w:hint="eastAsia"/>
          <w:sz w:val="32"/>
          <w:szCs w:val="32"/>
        </w:rPr>
        <w:t>，</w:t>
      </w:r>
      <w:r w:rsidR="00502B12" w:rsidRPr="00BC37D8">
        <w:rPr>
          <w:rFonts w:ascii="Times New Roman" w:eastAsia="仿宋_GB2312" w:hAnsi="Times New Roman" w:hint="eastAsia"/>
          <w:sz w:val="32"/>
          <w:szCs w:val="32"/>
        </w:rPr>
        <w:t>可</w:t>
      </w:r>
      <w:r w:rsidR="00ED6399" w:rsidRPr="00BC37D8">
        <w:rPr>
          <w:rFonts w:ascii="Times New Roman" w:eastAsia="仿宋_GB2312" w:hAnsi="Times New Roman" w:hint="eastAsia"/>
          <w:sz w:val="32"/>
          <w:szCs w:val="32"/>
        </w:rPr>
        <w:t>进行定量分析。</w:t>
      </w:r>
    </w:p>
    <w:p w:rsidR="00E54D84" w:rsidRPr="00BC37D8" w:rsidRDefault="00E54D84" w:rsidP="00E54D84">
      <w:pPr>
        <w:pStyle w:val="1"/>
        <w:overflowPunct w:val="0"/>
        <w:spacing w:after="0" w:line="360" w:lineRule="auto"/>
        <w:ind w:firstLine="640"/>
        <w:rPr>
          <w:rFonts w:ascii="楷体" w:eastAsia="楷体" w:hAnsi="楷体"/>
          <w:sz w:val="32"/>
          <w:szCs w:val="32"/>
        </w:rPr>
      </w:pPr>
      <w:r w:rsidRPr="00BC37D8">
        <w:rPr>
          <w:rFonts w:ascii="楷体" w:eastAsia="楷体" w:hAnsi="楷体" w:hint="eastAsia"/>
          <w:sz w:val="32"/>
          <w:szCs w:val="32"/>
        </w:rPr>
        <w:t>（三）适用范围、说明书、标签等</w:t>
      </w:r>
    </w:p>
    <w:p w:rsidR="00E54D84" w:rsidRPr="00BC37D8" w:rsidRDefault="00E54D84" w:rsidP="00E54D84">
      <w:pPr>
        <w:pStyle w:val="1"/>
        <w:overflowPunct w:val="0"/>
        <w:spacing w:after="0" w:line="360" w:lineRule="auto"/>
        <w:ind w:firstLine="640"/>
        <w:rPr>
          <w:rFonts w:ascii="Times New Roman" w:eastAsia="仿宋_GB2312" w:hAnsi="Times New Roman"/>
          <w:sz w:val="32"/>
          <w:szCs w:val="32"/>
        </w:rPr>
      </w:pPr>
      <w:r w:rsidRPr="00BC37D8">
        <w:rPr>
          <w:rFonts w:ascii="仿宋_GB2312" w:eastAsia="仿宋_GB2312"/>
          <w:sz w:val="32"/>
          <w:szCs w:val="32"/>
        </w:rPr>
        <w:t>阐明</w:t>
      </w:r>
      <w:r w:rsidR="0063648C" w:rsidRPr="00BC37D8">
        <w:rPr>
          <w:rFonts w:ascii="仿宋_GB2312" w:eastAsia="仿宋_GB2312" w:hint="eastAsia"/>
          <w:sz w:val="32"/>
          <w:szCs w:val="32"/>
        </w:rPr>
        <w:t>产品的</w:t>
      </w:r>
      <w:r w:rsidRPr="00BC37D8">
        <w:rPr>
          <w:rFonts w:ascii="仿宋_GB2312" w:eastAsia="仿宋_GB2312" w:hint="eastAsia"/>
          <w:sz w:val="32"/>
          <w:szCs w:val="32"/>
        </w:rPr>
        <w:t>适用范围</w:t>
      </w:r>
      <w:r w:rsidR="0063648C" w:rsidRPr="00BC37D8">
        <w:rPr>
          <w:rFonts w:ascii="仿宋_GB2312" w:eastAsia="仿宋_GB2312" w:hint="eastAsia"/>
          <w:sz w:val="32"/>
          <w:szCs w:val="32"/>
        </w:rPr>
        <w:t>、</w:t>
      </w:r>
      <w:r w:rsidRPr="00BC37D8">
        <w:rPr>
          <w:rFonts w:ascii="仿宋_GB2312" w:eastAsia="仿宋_GB2312" w:hint="eastAsia"/>
          <w:sz w:val="32"/>
          <w:szCs w:val="32"/>
        </w:rPr>
        <w:t>说明书</w:t>
      </w:r>
      <w:r w:rsidR="0063648C" w:rsidRPr="00BC37D8">
        <w:rPr>
          <w:rFonts w:ascii="仿宋_GB2312" w:eastAsia="仿宋_GB2312" w:hint="eastAsia"/>
          <w:sz w:val="32"/>
          <w:szCs w:val="32"/>
        </w:rPr>
        <w:t>和</w:t>
      </w:r>
      <w:r w:rsidRPr="00BC37D8">
        <w:rPr>
          <w:rFonts w:ascii="仿宋_GB2312" w:eastAsia="仿宋_GB2312" w:hint="eastAsia"/>
          <w:sz w:val="32"/>
          <w:szCs w:val="32"/>
        </w:rPr>
        <w:t>标签</w:t>
      </w:r>
      <w:r w:rsidR="0063648C" w:rsidRPr="00BC37D8">
        <w:rPr>
          <w:rFonts w:ascii="仿宋_GB2312" w:eastAsia="仿宋_GB2312" w:hint="eastAsia"/>
          <w:sz w:val="32"/>
          <w:szCs w:val="32"/>
        </w:rPr>
        <w:t>所述的</w:t>
      </w:r>
      <w:r w:rsidRPr="00BC37D8">
        <w:rPr>
          <w:rFonts w:ascii="仿宋_GB2312" w:eastAsia="仿宋_GB2312" w:hint="eastAsia"/>
          <w:sz w:val="32"/>
          <w:szCs w:val="32"/>
        </w:rPr>
        <w:t>临床使用信息</w:t>
      </w:r>
      <w:r w:rsidRPr="00BC37D8">
        <w:rPr>
          <w:rFonts w:ascii="仿宋_GB2312" w:eastAsia="仿宋_GB2312"/>
          <w:sz w:val="32"/>
          <w:szCs w:val="32"/>
        </w:rPr>
        <w:t>是否</w:t>
      </w:r>
      <w:r w:rsidR="0063648C" w:rsidRPr="00BC37D8">
        <w:rPr>
          <w:rFonts w:ascii="仿宋_GB2312" w:eastAsia="仿宋_GB2312" w:hint="eastAsia"/>
          <w:sz w:val="32"/>
          <w:szCs w:val="32"/>
        </w:rPr>
        <w:t>均有适当的临床证据支持</w:t>
      </w:r>
      <w:r w:rsidRPr="00BC37D8">
        <w:rPr>
          <w:rFonts w:ascii="仿宋_GB2312" w:eastAsia="仿宋_GB2312"/>
          <w:sz w:val="32"/>
          <w:szCs w:val="32"/>
        </w:rPr>
        <w:t>，是否包括可能影响</w:t>
      </w:r>
      <w:r w:rsidRPr="00BC37D8">
        <w:rPr>
          <w:rFonts w:ascii="仿宋_GB2312" w:eastAsia="仿宋_GB2312" w:hint="eastAsia"/>
          <w:sz w:val="32"/>
          <w:szCs w:val="32"/>
        </w:rPr>
        <w:t>产品</w:t>
      </w:r>
      <w:r w:rsidRPr="00BC37D8">
        <w:rPr>
          <w:rFonts w:ascii="仿宋_GB2312" w:eastAsia="仿宋_GB2312"/>
          <w:sz w:val="32"/>
          <w:szCs w:val="32"/>
        </w:rPr>
        <w:t>使用的所有危害以及其他临床相关信息。</w:t>
      </w:r>
    </w:p>
    <w:p w:rsidR="002D629B" w:rsidRPr="00BC37D8" w:rsidRDefault="00EB7226" w:rsidP="002D629B">
      <w:pPr>
        <w:pStyle w:val="1"/>
        <w:overflowPunct w:val="0"/>
        <w:spacing w:after="0" w:line="360" w:lineRule="auto"/>
        <w:ind w:firstLine="640"/>
        <w:rPr>
          <w:rFonts w:ascii="黑体" w:eastAsia="黑体" w:hAnsi="黑体" w:cstheme="minorBidi"/>
          <w:sz w:val="32"/>
          <w:szCs w:val="32"/>
        </w:rPr>
      </w:pPr>
      <w:r w:rsidRPr="00BC37D8">
        <w:rPr>
          <w:rFonts w:ascii="黑体" w:eastAsia="黑体" w:hAnsi="黑体" w:cstheme="minorBidi" w:hint="eastAsia"/>
          <w:sz w:val="32"/>
          <w:szCs w:val="32"/>
        </w:rPr>
        <w:t>四、</w:t>
      </w:r>
      <w:r w:rsidR="002D629B" w:rsidRPr="00BC37D8">
        <w:rPr>
          <w:rFonts w:ascii="黑体" w:eastAsia="黑体" w:hAnsi="黑体" w:cstheme="minorBidi" w:hint="eastAsia"/>
          <w:sz w:val="32"/>
          <w:szCs w:val="32"/>
        </w:rPr>
        <w:t>结论</w:t>
      </w:r>
    </w:p>
    <w:p w:rsidR="00E8097E" w:rsidRPr="00BC37D8" w:rsidRDefault="00E8097E" w:rsidP="00E8097E">
      <w:pPr>
        <w:pStyle w:val="af"/>
        <w:spacing w:line="360" w:lineRule="auto"/>
        <w:ind w:left="0" w:firstLineChars="200" w:firstLine="640"/>
        <w:jc w:val="both"/>
        <w:rPr>
          <w:rFonts w:ascii="仿宋_GB2312" w:eastAsia="仿宋_GB2312" w:cs="Times New Roman"/>
          <w:sz w:val="32"/>
          <w:szCs w:val="32"/>
          <w:lang w:eastAsia="zh-CN"/>
        </w:rPr>
      </w:pPr>
      <w:r w:rsidRPr="00BC37D8">
        <w:rPr>
          <w:rFonts w:eastAsia="仿宋_GB2312"/>
          <w:sz w:val="32"/>
          <w:szCs w:val="32"/>
          <w:lang w:eastAsia="zh-CN"/>
        </w:rPr>
        <w:lastRenderedPageBreak/>
        <w:t>临床证据</w:t>
      </w:r>
      <w:r w:rsidR="00502B12" w:rsidRPr="00BC37D8">
        <w:rPr>
          <w:rFonts w:eastAsia="仿宋_GB2312" w:hint="eastAsia"/>
          <w:sz w:val="32"/>
          <w:szCs w:val="32"/>
          <w:lang w:eastAsia="zh-CN"/>
        </w:rPr>
        <w:t>与</w:t>
      </w:r>
      <w:r w:rsidRPr="00BC37D8">
        <w:rPr>
          <w:rFonts w:eastAsia="仿宋_GB2312"/>
          <w:sz w:val="32"/>
          <w:szCs w:val="32"/>
          <w:lang w:eastAsia="zh-CN"/>
        </w:rPr>
        <w:t>其他设计验证和确认文件、器械描述、标签、风险分析以及生</w:t>
      </w:r>
      <w:r w:rsidRPr="00BC37D8">
        <w:rPr>
          <w:rFonts w:ascii="仿宋_GB2312" w:eastAsia="仿宋_GB2312" w:hAnsi="仿宋"/>
          <w:sz w:val="32"/>
          <w:szCs w:val="32"/>
          <w:lang w:eastAsia="zh-CN"/>
        </w:rPr>
        <w:t>产信息</w:t>
      </w:r>
      <w:r w:rsidR="00502B12" w:rsidRPr="00BC37D8">
        <w:rPr>
          <w:rFonts w:ascii="仿宋_GB2312" w:eastAsia="仿宋_GB2312" w:hAnsi="仿宋" w:hint="eastAsia"/>
          <w:sz w:val="32"/>
          <w:szCs w:val="32"/>
          <w:lang w:eastAsia="zh-CN"/>
        </w:rPr>
        <w:t>进行综合分析时，可</w:t>
      </w:r>
      <w:r w:rsidRPr="00BC37D8">
        <w:rPr>
          <w:rFonts w:ascii="仿宋_GB2312" w:eastAsia="仿宋_GB2312" w:hAnsi="仿宋"/>
          <w:sz w:val="32"/>
          <w:szCs w:val="32"/>
          <w:lang w:eastAsia="zh-CN"/>
        </w:rPr>
        <w:t>证明</w:t>
      </w:r>
      <w:r w:rsidR="00502B12" w:rsidRPr="00BC37D8">
        <w:rPr>
          <w:rFonts w:ascii="仿宋_GB2312" w:eastAsia="仿宋_GB2312" w:hAnsi="仿宋" w:hint="eastAsia"/>
          <w:sz w:val="32"/>
          <w:szCs w:val="32"/>
          <w:lang w:eastAsia="zh-CN"/>
        </w:rPr>
        <w:t>，</w:t>
      </w:r>
    </w:p>
    <w:p w:rsidR="00E8097E" w:rsidRPr="00BC37D8" w:rsidRDefault="00E8097E" w:rsidP="00E8097E">
      <w:pPr>
        <w:pStyle w:val="af"/>
        <w:spacing w:line="360" w:lineRule="auto"/>
        <w:ind w:left="0" w:firstLineChars="200" w:firstLine="640"/>
        <w:jc w:val="both"/>
        <w:rPr>
          <w:rFonts w:ascii="仿宋_GB2312" w:eastAsia="仿宋_GB2312" w:cs="Times New Roman"/>
          <w:sz w:val="32"/>
          <w:szCs w:val="32"/>
          <w:lang w:eastAsia="zh-CN"/>
        </w:rPr>
      </w:pPr>
      <w:r w:rsidRPr="00BC37D8">
        <w:rPr>
          <w:rFonts w:ascii="仿宋_GB2312" w:eastAsia="仿宋_GB2312" w:cs="Times New Roman" w:hint="eastAsia"/>
          <w:sz w:val="32"/>
          <w:szCs w:val="32"/>
          <w:lang w:eastAsia="zh-CN"/>
        </w:rPr>
        <w:t>1.产品对安全和性能基本原则的</w:t>
      </w:r>
      <w:r w:rsidRPr="00BC37D8">
        <w:rPr>
          <w:rFonts w:ascii="仿宋_GB2312" w:eastAsia="仿宋_GB2312" w:cs="Times New Roman"/>
          <w:sz w:val="32"/>
          <w:szCs w:val="32"/>
          <w:lang w:eastAsia="zh-CN"/>
        </w:rPr>
        <w:t>符合</w:t>
      </w:r>
      <w:r w:rsidRPr="00BC37D8">
        <w:rPr>
          <w:rFonts w:ascii="仿宋_GB2312" w:eastAsia="仿宋_GB2312" w:cs="Times New Roman" w:hint="eastAsia"/>
          <w:sz w:val="32"/>
          <w:szCs w:val="32"/>
          <w:lang w:eastAsia="zh-CN"/>
        </w:rPr>
        <w:t>性</w:t>
      </w:r>
      <w:r w:rsidRPr="00BC37D8">
        <w:rPr>
          <w:rFonts w:ascii="仿宋_GB2312" w:eastAsia="仿宋_GB2312" w:cs="Times New Roman"/>
          <w:sz w:val="32"/>
          <w:szCs w:val="32"/>
          <w:lang w:eastAsia="zh-CN"/>
        </w:rPr>
        <w:t>；</w:t>
      </w:r>
    </w:p>
    <w:p w:rsidR="00E8097E" w:rsidRPr="00BC37D8" w:rsidRDefault="00E8097E" w:rsidP="00E8097E">
      <w:pPr>
        <w:pStyle w:val="af"/>
        <w:spacing w:line="360" w:lineRule="auto"/>
        <w:ind w:left="0" w:firstLineChars="200" w:firstLine="640"/>
        <w:jc w:val="both"/>
        <w:rPr>
          <w:rFonts w:ascii="仿宋_GB2312" w:eastAsia="仿宋_GB2312" w:cs="Times New Roman"/>
          <w:sz w:val="32"/>
          <w:szCs w:val="32"/>
          <w:lang w:eastAsia="zh-CN"/>
        </w:rPr>
      </w:pPr>
      <w:r w:rsidRPr="00BC37D8">
        <w:rPr>
          <w:rFonts w:ascii="仿宋_GB2312" w:eastAsia="仿宋_GB2312" w:cs="Times New Roman" w:hint="eastAsia"/>
          <w:sz w:val="32"/>
          <w:szCs w:val="32"/>
          <w:lang w:eastAsia="zh-CN"/>
        </w:rPr>
        <w:t>2.</w:t>
      </w:r>
      <w:r w:rsidR="00502B12" w:rsidRPr="00BC37D8">
        <w:rPr>
          <w:rFonts w:ascii="仿宋_GB2312" w:eastAsia="仿宋_GB2312" w:cs="Times New Roman" w:hint="eastAsia"/>
          <w:sz w:val="32"/>
          <w:szCs w:val="32"/>
          <w:lang w:eastAsia="zh-CN"/>
        </w:rPr>
        <w:t>注册申请人</w:t>
      </w:r>
      <w:r w:rsidRPr="00BC37D8">
        <w:rPr>
          <w:rFonts w:ascii="仿宋_GB2312" w:eastAsia="仿宋_GB2312" w:cs="Times New Roman"/>
          <w:sz w:val="32"/>
          <w:szCs w:val="32"/>
          <w:lang w:eastAsia="zh-CN"/>
        </w:rPr>
        <w:t>宣称的安全性、临床性能和／或有效性</w:t>
      </w:r>
      <w:r w:rsidRPr="00BC37D8">
        <w:rPr>
          <w:rFonts w:ascii="仿宋_GB2312" w:eastAsia="仿宋_GB2312" w:cs="Times New Roman" w:hint="eastAsia"/>
          <w:sz w:val="32"/>
          <w:szCs w:val="32"/>
          <w:lang w:eastAsia="zh-CN"/>
        </w:rPr>
        <w:t>已被证明；</w:t>
      </w:r>
    </w:p>
    <w:p w:rsidR="00E8097E" w:rsidRPr="00BC37D8" w:rsidRDefault="00E8097E" w:rsidP="00E8097E">
      <w:pPr>
        <w:pStyle w:val="af"/>
        <w:spacing w:line="360" w:lineRule="auto"/>
        <w:ind w:left="0" w:firstLineChars="200" w:firstLine="640"/>
        <w:jc w:val="both"/>
        <w:rPr>
          <w:rFonts w:ascii="仿宋_GB2312" w:eastAsia="仿宋_GB2312" w:cs="Times New Roman"/>
          <w:sz w:val="32"/>
          <w:szCs w:val="32"/>
          <w:lang w:eastAsia="zh-CN"/>
        </w:rPr>
      </w:pPr>
      <w:r w:rsidRPr="00BC37D8">
        <w:rPr>
          <w:rFonts w:ascii="仿宋_GB2312" w:eastAsia="仿宋_GB2312" w:cs="Times New Roman" w:hint="eastAsia"/>
          <w:sz w:val="32"/>
          <w:szCs w:val="32"/>
          <w:lang w:eastAsia="zh-CN"/>
        </w:rPr>
        <w:t>3.与患者受益相比，器械使用有关的风险可接受</w:t>
      </w:r>
      <w:r w:rsidR="00502B12" w:rsidRPr="00BC37D8">
        <w:rPr>
          <w:rFonts w:ascii="仿宋_GB2312" w:eastAsia="仿宋_GB2312" w:cs="Times New Roman" w:hint="eastAsia"/>
          <w:sz w:val="32"/>
          <w:szCs w:val="32"/>
          <w:lang w:eastAsia="zh-CN"/>
        </w:rPr>
        <w:t>。</w:t>
      </w:r>
    </w:p>
    <w:p w:rsidR="002D629B" w:rsidRPr="00BC37D8" w:rsidRDefault="00502B12" w:rsidP="002D629B">
      <w:pPr>
        <w:pStyle w:val="1"/>
        <w:overflowPunct w:val="0"/>
        <w:spacing w:after="0" w:line="360" w:lineRule="auto"/>
        <w:ind w:firstLine="640"/>
        <w:rPr>
          <w:rFonts w:eastAsia="仿宋_GB2312"/>
          <w:sz w:val="24"/>
          <w:szCs w:val="32"/>
        </w:rPr>
      </w:pPr>
      <w:r w:rsidRPr="00BC37D8">
        <w:rPr>
          <w:rFonts w:ascii="仿宋_GB2312" w:eastAsia="仿宋_GB2312" w:hint="eastAsia"/>
          <w:sz w:val="32"/>
          <w:szCs w:val="32"/>
        </w:rPr>
        <w:t>对于预期需要开展上市后研究的产品，如《</w:t>
      </w:r>
      <w:r w:rsidRPr="00BC37D8">
        <w:rPr>
          <w:rFonts w:ascii="仿宋_GB2312" w:eastAsia="仿宋_GB2312" w:hAnsi="仿宋" w:cstheme="minorBidi" w:hint="eastAsia"/>
          <w:sz w:val="32"/>
          <w:szCs w:val="32"/>
        </w:rPr>
        <w:t>临床</w:t>
      </w:r>
      <w:r w:rsidRPr="00BC37D8">
        <w:rPr>
          <w:rFonts w:ascii="仿宋_GB2312" w:eastAsia="仿宋_GB2312" w:hAnsi="仿宋" w:hint="eastAsia"/>
          <w:sz w:val="32"/>
          <w:szCs w:val="32"/>
        </w:rPr>
        <w:t>急需</w:t>
      </w:r>
      <w:r w:rsidRPr="00BC37D8">
        <w:rPr>
          <w:rFonts w:ascii="仿宋_GB2312" w:eastAsia="仿宋_GB2312" w:hAnsi="仿宋" w:cstheme="minorBidi" w:hint="eastAsia"/>
          <w:sz w:val="32"/>
          <w:szCs w:val="32"/>
        </w:rPr>
        <w:t>医疗器械附带条件批准上市</w:t>
      </w:r>
      <w:r w:rsidRPr="00BC37D8">
        <w:rPr>
          <w:rFonts w:ascii="仿宋_GB2312" w:eastAsia="仿宋_GB2312" w:hAnsi="仿宋" w:hint="eastAsia"/>
          <w:sz w:val="32"/>
          <w:szCs w:val="32"/>
        </w:rPr>
        <w:t>技术指导原则</w:t>
      </w:r>
      <w:r w:rsidRPr="00BC37D8">
        <w:rPr>
          <w:rFonts w:ascii="仿宋_GB2312" w:eastAsia="仿宋_GB2312" w:hAnsi="仿宋" w:cstheme="minorBidi" w:hint="eastAsia"/>
          <w:sz w:val="32"/>
          <w:szCs w:val="32"/>
        </w:rPr>
        <w:t>》</w:t>
      </w:r>
      <w:r w:rsidRPr="00BC37D8">
        <w:rPr>
          <w:rFonts w:ascii="仿宋_GB2312" w:eastAsia="仿宋_GB2312" w:hAnsi="仿宋" w:hint="eastAsia"/>
          <w:sz w:val="32"/>
          <w:szCs w:val="32"/>
        </w:rPr>
        <w:t>所述情形等，</w:t>
      </w:r>
      <w:r w:rsidRPr="00BC37D8">
        <w:rPr>
          <w:rFonts w:ascii="Times New Roman" w:eastAsia="仿宋_GB2312" w:hAnsi="Times New Roman" w:hint="eastAsia"/>
          <w:sz w:val="32"/>
          <w:szCs w:val="32"/>
        </w:rPr>
        <w:t>注册申请人可提交上市后研究方案概述。</w:t>
      </w:r>
    </w:p>
    <w:p w:rsidR="00AA1B30" w:rsidRPr="00BC37D8" w:rsidRDefault="00EB7226" w:rsidP="00BC37D8">
      <w:pPr>
        <w:pStyle w:val="1"/>
        <w:overflowPunct w:val="0"/>
        <w:spacing w:after="0" w:line="360" w:lineRule="auto"/>
        <w:ind w:firstLine="640"/>
        <w:rPr>
          <w:rFonts w:ascii="黑体" w:eastAsia="黑体" w:hAnsi="黑体"/>
          <w:sz w:val="32"/>
          <w:szCs w:val="32"/>
        </w:rPr>
      </w:pPr>
      <w:r w:rsidRPr="00BC37D8">
        <w:rPr>
          <w:rFonts w:ascii="黑体" w:eastAsia="黑体" w:hAnsi="黑体" w:cstheme="minorBidi" w:hint="eastAsia"/>
          <w:sz w:val="32"/>
          <w:szCs w:val="32"/>
        </w:rPr>
        <w:t>五</w:t>
      </w:r>
      <w:r w:rsidRPr="00BC37D8">
        <w:rPr>
          <w:rFonts w:ascii="黑体" w:eastAsia="黑体" w:hAnsi="黑体" w:cstheme="minorBidi"/>
          <w:sz w:val="32"/>
          <w:szCs w:val="32"/>
        </w:rPr>
        <w:t>、</w:t>
      </w:r>
      <w:r w:rsidR="00AA1B30" w:rsidRPr="00BC37D8">
        <w:rPr>
          <w:rFonts w:ascii="黑体" w:eastAsia="黑体" w:hAnsi="黑体" w:cstheme="minorBidi" w:hint="eastAsia"/>
          <w:sz w:val="32"/>
          <w:szCs w:val="32"/>
        </w:rPr>
        <w:t>临床评价人员</w:t>
      </w:r>
    </w:p>
    <w:p w:rsidR="00AA1B30" w:rsidRPr="00BC37D8" w:rsidRDefault="00E8097E" w:rsidP="00BC37D8">
      <w:pPr>
        <w:pStyle w:val="1"/>
        <w:overflowPunct w:val="0"/>
        <w:spacing w:after="0" w:line="360" w:lineRule="auto"/>
        <w:ind w:firstLine="640"/>
        <w:rPr>
          <w:rFonts w:ascii="黑体" w:eastAsia="黑体" w:hAnsi="黑体"/>
          <w:sz w:val="32"/>
          <w:szCs w:val="32"/>
        </w:rPr>
      </w:pPr>
      <w:r w:rsidRPr="00BC37D8">
        <w:rPr>
          <w:rFonts w:ascii="仿宋_GB2312" w:eastAsia="仿宋_GB2312" w:hAnsi="仿宋" w:hint="eastAsia"/>
          <w:sz w:val="32"/>
          <w:szCs w:val="32"/>
        </w:rPr>
        <w:t>临床评价人员具有的专业水平和经验，包括产品技术及其使用；临床研究方法（临床试验设计、生物统计学等）；预期诊疗疾病的相关知识。</w:t>
      </w:r>
    </w:p>
    <w:p w:rsidR="00F50809" w:rsidRPr="00BC37D8" w:rsidRDefault="00AA1B30" w:rsidP="00BC37D8">
      <w:pPr>
        <w:pStyle w:val="1"/>
        <w:overflowPunct w:val="0"/>
        <w:spacing w:after="0" w:line="360" w:lineRule="auto"/>
        <w:ind w:firstLine="640"/>
        <w:rPr>
          <w:rFonts w:ascii="黑体" w:eastAsia="黑体" w:hAnsi="黑体"/>
          <w:sz w:val="32"/>
          <w:szCs w:val="32"/>
        </w:rPr>
      </w:pPr>
      <w:r w:rsidRPr="00BC37D8">
        <w:rPr>
          <w:rFonts w:ascii="黑体" w:eastAsia="黑体" w:hAnsi="黑体" w:cstheme="minorBidi" w:hint="eastAsia"/>
          <w:sz w:val="32"/>
          <w:szCs w:val="32"/>
        </w:rPr>
        <w:t>六、</w:t>
      </w:r>
      <w:r w:rsidR="00F50809" w:rsidRPr="00BC37D8">
        <w:rPr>
          <w:rFonts w:ascii="黑体" w:eastAsia="黑体" w:hAnsi="黑体" w:cstheme="minorBidi" w:hint="eastAsia"/>
          <w:sz w:val="32"/>
          <w:szCs w:val="32"/>
        </w:rPr>
        <w:t>其他需要说明的问题（如适用）</w:t>
      </w:r>
    </w:p>
    <w:p w:rsidR="00F50809" w:rsidRPr="00BC37D8" w:rsidRDefault="00F50809" w:rsidP="00BC37D8">
      <w:pPr>
        <w:autoSpaceDE w:val="0"/>
        <w:autoSpaceDN w:val="0"/>
        <w:adjustRightInd w:val="0"/>
        <w:snapToGrid w:val="0"/>
        <w:spacing w:line="360" w:lineRule="auto"/>
        <w:ind w:firstLineChars="200" w:firstLine="640"/>
        <w:outlineLvl w:val="0"/>
        <w:rPr>
          <w:rFonts w:ascii="仿宋_GB2312" w:eastAsia="仿宋_GB2312" w:hAnsi="仿宋"/>
          <w:sz w:val="32"/>
          <w:szCs w:val="32"/>
        </w:rPr>
      </w:pPr>
    </w:p>
    <w:p w:rsidR="00F50809" w:rsidRPr="00BC37D8" w:rsidRDefault="00F50809" w:rsidP="00F50809">
      <w:pPr>
        <w:autoSpaceDE w:val="0"/>
        <w:autoSpaceDN w:val="0"/>
        <w:adjustRightInd w:val="0"/>
        <w:snapToGrid w:val="0"/>
        <w:spacing w:line="360" w:lineRule="auto"/>
        <w:outlineLvl w:val="0"/>
        <w:rPr>
          <w:rFonts w:ascii="仿宋_GB2312" w:eastAsia="仿宋_GB2312" w:cs="Arial"/>
          <w:bCs/>
          <w:snapToGrid w:val="0"/>
          <w:kern w:val="0"/>
          <w:sz w:val="24"/>
          <w:szCs w:val="32"/>
        </w:rPr>
      </w:pPr>
    </w:p>
    <w:p w:rsidR="00F50809" w:rsidRPr="00BC37D8" w:rsidRDefault="00F50809" w:rsidP="00F50809">
      <w:pPr>
        <w:pStyle w:val="1"/>
        <w:overflowPunct w:val="0"/>
        <w:spacing w:after="0" w:line="360" w:lineRule="auto"/>
        <w:ind w:firstLineChars="150" w:firstLine="360"/>
        <w:rPr>
          <w:rFonts w:eastAsia="仿宋_GB2312"/>
          <w:sz w:val="24"/>
          <w:szCs w:val="32"/>
        </w:rPr>
      </w:pPr>
    </w:p>
    <w:p w:rsidR="00A673BA" w:rsidRDefault="00A673BA" w:rsidP="002D629B">
      <w:pPr>
        <w:tabs>
          <w:tab w:val="left" w:pos="1276"/>
        </w:tabs>
        <w:spacing w:line="360" w:lineRule="auto"/>
        <w:rPr>
          <w:rFonts w:eastAsia="仿宋_GB2312"/>
          <w:sz w:val="24"/>
          <w:szCs w:val="32"/>
        </w:rPr>
      </w:pPr>
    </w:p>
    <w:p w:rsidR="00212710" w:rsidRPr="00BC37D8" w:rsidRDefault="00212710" w:rsidP="002D629B">
      <w:pPr>
        <w:tabs>
          <w:tab w:val="left" w:pos="1276"/>
        </w:tabs>
        <w:spacing w:line="360" w:lineRule="auto"/>
        <w:rPr>
          <w:rFonts w:eastAsia="仿宋_GB2312"/>
          <w:sz w:val="24"/>
          <w:szCs w:val="32"/>
        </w:rPr>
      </w:pPr>
    </w:p>
    <w:sectPr w:rsidR="00212710" w:rsidRPr="00BC37D8" w:rsidSect="00212710">
      <w:footerReference w:type="default" r:id="rId12"/>
      <w:pgSz w:w="11906" w:h="16838"/>
      <w:pgMar w:top="1758" w:right="1531" w:bottom="1588" w:left="1531" w:header="851" w:footer="992" w:gutter="0"/>
      <w:lnNumType w:countBy="1" w:restart="continuous"/>
      <w:cols w:space="720"/>
      <w:docGrid w:linePitch="28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A0F8E" w15:done="0"/>
  <w15:commentEx w15:paraId="03B39B2C" w15:done="0"/>
  <w15:commentEx w15:paraId="1C549F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A0F8E" w16cid:durableId="220F48CA"/>
  <w16cid:commentId w16cid:paraId="03B39B2C" w16cid:durableId="220F48CB"/>
  <w16cid:commentId w16cid:paraId="1C549FA2" w16cid:durableId="220F4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C6" w:rsidRDefault="000807C6" w:rsidP="004E7711">
      <w:r>
        <w:separator/>
      </w:r>
    </w:p>
  </w:endnote>
  <w:endnote w:type="continuationSeparator" w:id="0">
    <w:p w:rsidR="000807C6" w:rsidRDefault="000807C6" w:rsidP="004E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2FF" w:rsidRDefault="004662FF">
    <w:pPr>
      <w:pStyle w:val="a5"/>
      <w:framePr w:wrap="around" w:vAnchor="text" w:hAnchor="margin" w:xAlign="outside" w:y="-248"/>
      <w:rPr>
        <w:rStyle w:val="a8"/>
        <w:sz w:val="28"/>
        <w:szCs w:val="28"/>
      </w:rPr>
    </w:pPr>
    <w:r>
      <w:rPr>
        <w:rStyle w:val="a8"/>
        <w:rFonts w:hint="eastAsia"/>
        <w:color w:val="FFFFFF"/>
        <w:sz w:val="28"/>
        <w:szCs w:val="28"/>
      </w:rPr>
      <w:t>啊</w:t>
    </w:r>
    <w:r>
      <w:rPr>
        <w:rStyle w:val="a8"/>
        <w:rFonts w:hint="eastAsia"/>
        <w:sz w:val="28"/>
        <w:szCs w:val="28"/>
      </w:rPr>
      <w:t>—</w:t>
    </w:r>
    <w:r w:rsidR="00EF488C">
      <w:rPr>
        <w:rStyle w:val="a8"/>
        <w:sz w:val="28"/>
        <w:szCs w:val="28"/>
      </w:rPr>
      <w:fldChar w:fldCharType="begin"/>
    </w:r>
    <w:r>
      <w:rPr>
        <w:rStyle w:val="a8"/>
        <w:sz w:val="28"/>
        <w:szCs w:val="28"/>
      </w:rPr>
      <w:instrText xml:space="preserve">PAGE  </w:instrText>
    </w:r>
    <w:r w:rsidR="00EF488C">
      <w:rPr>
        <w:rStyle w:val="a8"/>
        <w:sz w:val="28"/>
        <w:szCs w:val="28"/>
      </w:rPr>
      <w:fldChar w:fldCharType="separate"/>
    </w:r>
    <w:r>
      <w:rPr>
        <w:rStyle w:val="a8"/>
        <w:sz w:val="28"/>
        <w:szCs w:val="28"/>
      </w:rPr>
      <w:t>32</w:t>
    </w:r>
    <w:r w:rsidR="00EF488C">
      <w:rPr>
        <w:rStyle w:val="a8"/>
        <w:sz w:val="28"/>
        <w:szCs w:val="28"/>
      </w:rPr>
      <w:fldChar w:fldCharType="end"/>
    </w:r>
    <w:r>
      <w:rPr>
        <w:rStyle w:val="a8"/>
        <w:rFonts w:hint="eastAsia"/>
        <w:sz w:val="28"/>
        <w:szCs w:val="28"/>
      </w:rPr>
      <w:t>—</w:t>
    </w:r>
  </w:p>
  <w:p w:rsidR="004662FF" w:rsidRDefault="004662F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100166"/>
      <w:docPartObj>
        <w:docPartGallery w:val="Page Numbers (Bottom of Page)"/>
        <w:docPartUnique/>
      </w:docPartObj>
    </w:sdtPr>
    <w:sdtEndPr>
      <w:rPr>
        <w:sz w:val="28"/>
        <w:szCs w:val="28"/>
      </w:rPr>
    </w:sdtEndPr>
    <w:sdtContent>
      <w:p w:rsidR="00FA2D44" w:rsidRPr="00BC37D8" w:rsidRDefault="00EF488C">
        <w:pPr>
          <w:pStyle w:val="a5"/>
          <w:jc w:val="center"/>
          <w:rPr>
            <w:sz w:val="28"/>
            <w:szCs w:val="28"/>
          </w:rPr>
        </w:pPr>
        <w:r w:rsidRPr="00BC37D8">
          <w:rPr>
            <w:sz w:val="28"/>
            <w:szCs w:val="28"/>
          </w:rPr>
          <w:fldChar w:fldCharType="begin"/>
        </w:r>
        <w:r w:rsidR="00FA2D44" w:rsidRPr="00BC37D8">
          <w:rPr>
            <w:sz w:val="28"/>
            <w:szCs w:val="28"/>
          </w:rPr>
          <w:instrText>PAGE   \* MERGEFORMAT</w:instrText>
        </w:r>
        <w:r w:rsidRPr="00BC37D8">
          <w:rPr>
            <w:sz w:val="28"/>
            <w:szCs w:val="28"/>
          </w:rPr>
          <w:fldChar w:fldCharType="separate"/>
        </w:r>
        <w:r w:rsidR="00495533" w:rsidRPr="00495533">
          <w:rPr>
            <w:noProof/>
            <w:sz w:val="28"/>
            <w:szCs w:val="28"/>
            <w:lang w:val="zh-CN"/>
          </w:rPr>
          <w:t>1</w:t>
        </w:r>
        <w:r w:rsidRPr="00BC37D8">
          <w:rPr>
            <w:sz w:val="28"/>
            <w:szCs w:val="28"/>
          </w:rPr>
          <w:fldChar w:fldCharType="end"/>
        </w:r>
      </w:p>
    </w:sdtContent>
  </w:sdt>
  <w:p w:rsidR="004662FF" w:rsidRDefault="004662FF">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33880"/>
      <w:docPartObj>
        <w:docPartGallery w:val="Page Numbers (Bottom of Page)"/>
        <w:docPartUnique/>
      </w:docPartObj>
    </w:sdtPr>
    <w:sdtEndPr/>
    <w:sdtContent>
      <w:p w:rsidR="00820548" w:rsidRDefault="00820548">
        <w:pPr>
          <w:pStyle w:val="a5"/>
          <w:jc w:val="center"/>
        </w:pPr>
        <w:r>
          <w:fldChar w:fldCharType="begin"/>
        </w:r>
        <w:r>
          <w:instrText>PAGE   \* MERGEFORMAT</w:instrText>
        </w:r>
        <w:r>
          <w:fldChar w:fldCharType="separate"/>
        </w:r>
        <w:r w:rsidR="00495533" w:rsidRPr="00495533">
          <w:rPr>
            <w:noProof/>
            <w:lang w:val="zh-CN"/>
          </w:rPr>
          <w:t>17</w:t>
        </w:r>
        <w:r>
          <w:fldChar w:fldCharType="end"/>
        </w:r>
      </w:p>
    </w:sdtContent>
  </w:sdt>
  <w:p w:rsidR="004662FF" w:rsidRDefault="004662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C6" w:rsidRDefault="000807C6" w:rsidP="004E7711">
      <w:r>
        <w:separator/>
      </w:r>
    </w:p>
  </w:footnote>
  <w:footnote w:type="continuationSeparator" w:id="0">
    <w:p w:rsidR="000807C6" w:rsidRDefault="000807C6" w:rsidP="004E7711">
      <w:r>
        <w:continuationSeparator/>
      </w:r>
    </w:p>
  </w:footnote>
  <w:footnote w:id="1">
    <w:p w:rsidR="004662FF" w:rsidRDefault="004662FF" w:rsidP="000F3649">
      <w:pPr>
        <w:pStyle w:val="ad"/>
      </w:pPr>
      <w:r>
        <w:rPr>
          <w:rFonts w:hint="eastAsia"/>
        </w:rPr>
        <w:t>1.</w:t>
      </w:r>
      <w:r>
        <w:rPr>
          <w:rFonts w:hint="eastAsia"/>
        </w:rPr>
        <w:t>注册申请人需按照《医疗器械临床评价技术指导原则》的要求，将相关文件用于临床评价过程，形成医疗器械技术文档的组成部分。注册申请时，注册申请人可按照本指导原则的要求，编制并提交临床评价报告。</w:t>
      </w:r>
    </w:p>
  </w:footnote>
  <w:footnote w:id="2">
    <w:p w:rsidR="004662FF" w:rsidRDefault="004662FF" w:rsidP="0063648C">
      <w:pPr>
        <w:pStyle w:val="ad"/>
      </w:pPr>
      <w:r>
        <w:rPr>
          <w:rFonts w:hint="eastAsia"/>
        </w:rPr>
        <w:t>2.</w:t>
      </w:r>
      <w:r w:rsidRPr="00BC37D8">
        <w:rPr>
          <w:rFonts w:hint="eastAsia"/>
        </w:rPr>
        <w:t>临床评价报告应由评价人签名并注明日期</w:t>
      </w:r>
      <w:r>
        <w:rPr>
          <w:rFonts w:hint="eastAsia"/>
        </w:rPr>
        <w:t>。</w:t>
      </w:r>
    </w:p>
  </w:footnote>
  <w:footnote w:id="3">
    <w:p w:rsidR="004662FF" w:rsidRDefault="004662FF" w:rsidP="00865347">
      <w:pPr>
        <w:pStyle w:val="ad"/>
      </w:pPr>
      <w:r w:rsidRPr="00604B41">
        <w:rPr>
          <w:rStyle w:val="ae"/>
          <w:vertAlign w:val="baseline"/>
        </w:rPr>
        <w:footnoteRef/>
      </w:r>
      <w:r>
        <w:rPr>
          <w:rFonts w:hint="eastAsia"/>
        </w:rPr>
        <w:t>.</w:t>
      </w:r>
      <w:r>
        <w:rPr>
          <w:rFonts w:hint="eastAsia"/>
        </w:rPr>
        <w:t>支持性资料若为实验室研究资料，其概述建议包括以下内容：</w:t>
      </w:r>
      <w:r>
        <w:rPr>
          <w:rFonts w:hint="eastAsia"/>
        </w:rPr>
        <w:t>1</w:t>
      </w:r>
      <w:r>
        <w:rPr>
          <w:rFonts w:hint="eastAsia"/>
        </w:rPr>
        <w:t>）研究项目；</w:t>
      </w:r>
      <w:r>
        <w:rPr>
          <w:rFonts w:hint="eastAsia"/>
        </w:rPr>
        <w:t>2</w:t>
      </w:r>
      <w:r>
        <w:rPr>
          <w:rFonts w:hint="eastAsia"/>
        </w:rPr>
        <w:t>）研究目的；</w:t>
      </w:r>
      <w:r>
        <w:rPr>
          <w:rFonts w:hint="eastAsia"/>
        </w:rPr>
        <w:t>3</w:t>
      </w:r>
      <w:r>
        <w:rPr>
          <w:rFonts w:hint="eastAsia"/>
        </w:rPr>
        <w:t>）研究方法</w:t>
      </w:r>
      <w:r>
        <w:rPr>
          <w:rFonts w:hint="eastAsia"/>
        </w:rPr>
        <w:t>/</w:t>
      </w:r>
      <w:r>
        <w:rPr>
          <w:rFonts w:hint="eastAsia"/>
        </w:rPr>
        <w:t>过程的简要描述，包括样本描述、样本量、测试器械以及任何使用的标准；</w:t>
      </w:r>
      <w:r>
        <w:rPr>
          <w:rFonts w:hint="eastAsia"/>
        </w:rPr>
        <w:t>4</w:t>
      </w:r>
      <w:r>
        <w:rPr>
          <w:rFonts w:hint="eastAsia"/>
        </w:rPr>
        <w:t>）预先定义的通过</w:t>
      </w:r>
      <w:r>
        <w:rPr>
          <w:rFonts w:hint="eastAsia"/>
        </w:rPr>
        <w:t>/</w:t>
      </w:r>
      <w:r>
        <w:rPr>
          <w:rFonts w:hint="eastAsia"/>
        </w:rPr>
        <w:t>失败标准，标准的设定理由；</w:t>
      </w:r>
      <w:r>
        <w:rPr>
          <w:rFonts w:hint="eastAsia"/>
        </w:rPr>
        <w:t>5</w:t>
      </w:r>
      <w:r>
        <w:rPr>
          <w:rFonts w:hint="eastAsia"/>
        </w:rPr>
        <w:t>）结果总结；</w:t>
      </w:r>
      <w:r>
        <w:rPr>
          <w:rFonts w:hint="eastAsia"/>
        </w:rPr>
        <w:t>6</w:t>
      </w:r>
      <w:r>
        <w:rPr>
          <w:rFonts w:hint="eastAsia"/>
        </w:rPr>
        <w:t>）对于定量测试，试验结果需包括平均值、标准差、最大值和最小值；</w:t>
      </w:r>
      <w:r>
        <w:rPr>
          <w:rFonts w:hint="eastAsia"/>
        </w:rPr>
        <w:t xml:space="preserve"> 7</w:t>
      </w:r>
      <w:r>
        <w:rPr>
          <w:rFonts w:hint="eastAsia"/>
        </w:rPr>
        <w:t>）说明是否满足预先定义的接受准则；</w:t>
      </w:r>
      <w:r>
        <w:rPr>
          <w:rFonts w:hint="eastAsia"/>
        </w:rPr>
        <w:t xml:space="preserve"> 8</w:t>
      </w:r>
      <w:r>
        <w:rPr>
          <w:rFonts w:hint="eastAsia"/>
        </w:rPr>
        <w:t>）对测试失败和</w:t>
      </w:r>
      <w:r>
        <w:rPr>
          <w:rFonts w:hint="eastAsia"/>
        </w:rPr>
        <w:t>/</w:t>
      </w:r>
      <w:r>
        <w:rPr>
          <w:rFonts w:hint="eastAsia"/>
        </w:rPr>
        <w:t>或偏离提供简要的解释；</w:t>
      </w:r>
      <w:r>
        <w:rPr>
          <w:rFonts w:hint="eastAsia"/>
        </w:rPr>
        <w:t xml:space="preserve"> 9</w:t>
      </w:r>
      <w:r>
        <w:rPr>
          <w:rFonts w:hint="eastAsia"/>
        </w:rPr>
        <w:t>）结论的讨论。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33C"/>
    <w:multiLevelType w:val="multilevel"/>
    <w:tmpl w:val="07E5133C"/>
    <w:lvl w:ilvl="0">
      <w:start w:val="4"/>
      <w:numFmt w:val="decimal"/>
      <w:lvlText w:val="%1"/>
      <w:lvlJc w:val="left"/>
      <w:pPr>
        <w:ind w:left="787" w:hanging="568"/>
      </w:pPr>
      <w:rPr>
        <w:rFonts w:hint="default"/>
      </w:rPr>
    </w:lvl>
    <w:lvl w:ilvl="1">
      <w:start w:val="1"/>
      <w:numFmt w:val="decimal"/>
      <w:lvlText w:val="%1.%2"/>
      <w:lvlJc w:val="left"/>
      <w:pPr>
        <w:ind w:left="787" w:hanging="568"/>
      </w:pPr>
      <w:rPr>
        <w:rFonts w:ascii="Times New Roman" w:eastAsia="Times New Roman" w:hAnsi="Times New Roman" w:hint="default"/>
        <w:b/>
        <w:bCs/>
        <w:sz w:val="24"/>
        <w:szCs w:val="24"/>
      </w:rPr>
    </w:lvl>
    <w:lvl w:ilvl="2">
      <w:start w:val="1"/>
      <w:numFmt w:val="lowerRoman"/>
      <w:lvlText w:val="(%3)"/>
      <w:lvlJc w:val="left"/>
      <w:pPr>
        <w:ind w:left="2204" w:hanging="567"/>
      </w:pPr>
      <w:rPr>
        <w:rFonts w:ascii="Times New Roman" w:eastAsia="Times New Roman" w:hAnsi="Times New Roman" w:hint="default"/>
        <w:sz w:val="24"/>
        <w:szCs w:val="24"/>
      </w:rPr>
    </w:lvl>
    <w:lvl w:ilvl="3">
      <w:start w:val="1"/>
      <w:numFmt w:val="bullet"/>
      <w:lvlText w:val="•"/>
      <w:lvlJc w:val="left"/>
      <w:pPr>
        <w:ind w:left="3892" w:hanging="567"/>
      </w:pPr>
      <w:rPr>
        <w:rFonts w:hint="default"/>
      </w:rPr>
    </w:lvl>
    <w:lvl w:ilvl="4">
      <w:start w:val="1"/>
      <w:numFmt w:val="bullet"/>
      <w:lvlText w:val="•"/>
      <w:lvlJc w:val="left"/>
      <w:pPr>
        <w:ind w:left="4736" w:hanging="567"/>
      </w:pPr>
      <w:rPr>
        <w:rFonts w:hint="default"/>
      </w:rPr>
    </w:lvl>
    <w:lvl w:ilvl="5">
      <w:start w:val="1"/>
      <w:numFmt w:val="bullet"/>
      <w:lvlText w:val="•"/>
      <w:lvlJc w:val="left"/>
      <w:pPr>
        <w:ind w:left="5580" w:hanging="567"/>
      </w:pPr>
      <w:rPr>
        <w:rFonts w:hint="default"/>
      </w:rPr>
    </w:lvl>
    <w:lvl w:ilvl="6">
      <w:start w:val="1"/>
      <w:numFmt w:val="bullet"/>
      <w:lvlText w:val="•"/>
      <w:lvlJc w:val="left"/>
      <w:pPr>
        <w:ind w:left="6424" w:hanging="567"/>
      </w:pPr>
      <w:rPr>
        <w:rFonts w:hint="default"/>
      </w:rPr>
    </w:lvl>
    <w:lvl w:ilvl="7">
      <w:start w:val="1"/>
      <w:numFmt w:val="bullet"/>
      <w:lvlText w:val="•"/>
      <w:lvlJc w:val="left"/>
      <w:pPr>
        <w:ind w:left="7268" w:hanging="567"/>
      </w:pPr>
      <w:rPr>
        <w:rFonts w:hint="default"/>
      </w:rPr>
    </w:lvl>
    <w:lvl w:ilvl="8">
      <w:start w:val="1"/>
      <w:numFmt w:val="bullet"/>
      <w:lvlText w:val="•"/>
      <w:lvlJc w:val="left"/>
      <w:pPr>
        <w:ind w:left="8112" w:hanging="567"/>
      </w:pPr>
      <w:rPr>
        <w:rFonts w:hint="default"/>
      </w:rPr>
    </w:lvl>
  </w:abstractNum>
  <w:abstractNum w:abstractNumId="1">
    <w:nsid w:val="0D1B71BA"/>
    <w:multiLevelType w:val="hybridMultilevel"/>
    <w:tmpl w:val="8CDC6388"/>
    <w:lvl w:ilvl="0" w:tplc="B4DE481A">
      <w:start w:val="3"/>
      <w:numFmt w:val="lowerLetter"/>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111E5783"/>
    <w:multiLevelType w:val="hybridMultilevel"/>
    <w:tmpl w:val="972E50AE"/>
    <w:lvl w:ilvl="0" w:tplc="2094369E">
      <w:start w:val="6"/>
      <w:numFmt w:val="japaneseCounting"/>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6E84E4E"/>
    <w:multiLevelType w:val="hybridMultilevel"/>
    <w:tmpl w:val="36A23242"/>
    <w:lvl w:ilvl="0" w:tplc="51D60280">
      <w:start w:val="1"/>
      <w:numFmt w:val="decimalEnclosedCircle"/>
      <w:lvlText w:val="%1"/>
      <w:lvlJc w:val="left"/>
      <w:pPr>
        <w:ind w:left="1000" w:hanging="360"/>
      </w:pPr>
      <w:rPr>
        <w:rFonts w:ascii="仿宋_GB2312" w:cs="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8CF3A94"/>
    <w:multiLevelType w:val="multilevel"/>
    <w:tmpl w:val="28CF3A94"/>
    <w:lvl w:ilvl="0">
      <w:start w:val="1"/>
      <w:numFmt w:val="decimal"/>
      <w:lvlText w:val="%1、"/>
      <w:lvlJc w:val="left"/>
      <w:pPr>
        <w:ind w:left="1544" w:hanging="804"/>
      </w:pPr>
      <w:rPr>
        <w:rFonts w:ascii="黑体" w:eastAsia="黑体" w:hAnsi="黑体" w:hint="default"/>
      </w:rPr>
    </w:lvl>
    <w:lvl w:ilvl="1">
      <w:start w:val="1"/>
      <w:numFmt w:val="lowerLetter"/>
      <w:lvlText w:val="%2)"/>
      <w:lvlJc w:val="left"/>
      <w:pPr>
        <w:ind w:left="1580" w:hanging="420"/>
      </w:pPr>
    </w:lvl>
    <w:lvl w:ilvl="2">
      <w:start w:val="1"/>
      <w:numFmt w:val="lowerRoman"/>
      <w:lvlText w:val="%3."/>
      <w:lvlJc w:val="right"/>
      <w:pPr>
        <w:ind w:left="2000" w:hanging="420"/>
      </w:pPr>
    </w:lvl>
    <w:lvl w:ilvl="3">
      <w:start w:val="1"/>
      <w:numFmt w:val="decimal"/>
      <w:lvlText w:val="%4."/>
      <w:lvlJc w:val="left"/>
      <w:pPr>
        <w:ind w:left="2420" w:hanging="420"/>
      </w:pPr>
    </w:lvl>
    <w:lvl w:ilvl="4">
      <w:start w:val="1"/>
      <w:numFmt w:val="lowerLetter"/>
      <w:lvlText w:val="%5)"/>
      <w:lvlJc w:val="left"/>
      <w:pPr>
        <w:ind w:left="2840" w:hanging="420"/>
      </w:pPr>
    </w:lvl>
    <w:lvl w:ilvl="5">
      <w:start w:val="1"/>
      <w:numFmt w:val="lowerRoman"/>
      <w:lvlText w:val="%6."/>
      <w:lvlJc w:val="right"/>
      <w:pPr>
        <w:ind w:left="3260" w:hanging="420"/>
      </w:pPr>
    </w:lvl>
    <w:lvl w:ilvl="6">
      <w:start w:val="1"/>
      <w:numFmt w:val="decimal"/>
      <w:lvlText w:val="%7."/>
      <w:lvlJc w:val="left"/>
      <w:pPr>
        <w:ind w:left="3680" w:hanging="420"/>
      </w:pPr>
    </w:lvl>
    <w:lvl w:ilvl="7">
      <w:start w:val="1"/>
      <w:numFmt w:val="lowerLetter"/>
      <w:lvlText w:val="%8)"/>
      <w:lvlJc w:val="left"/>
      <w:pPr>
        <w:ind w:left="4100" w:hanging="420"/>
      </w:pPr>
    </w:lvl>
    <w:lvl w:ilvl="8">
      <w:start w:val="1"/>
      <w:numFmt w:val="lowerRoman"/>
      <w:lvlText w:val="%9."/>
      <w:lvlJc w:val="right"/>
      <w:pPr>
        <w:ind w:left="4520" w:hanging="420"/>
      </w:pPr>
    </w:lvl>
  </w:abstractNum>
  <w:abstractNum w:abstractNumId="5">
    <w:nsid w:val="2AD2015D"/>
    <w:multiLevelType w:val="hybridMultilevel"/>
    <w:tmpl w:val="F7704C3E"/>
    <w:lvl w:ilvl="0" w:tplc="27344A98">
      <w:start w:val="1"/>
      <w:numFmt w:val="decimalEnclosedCircle"/>
      <w:lvlText w:val="%1"/>
      <w:lvlJc w:val="left"/>
      <w:pPr>
        <w:ind w:left="1008" w:hanging="360"/>
      </w:pPr>
      <w:rPr>
        <w:rFonts w:ascii="仿宋_GB2312" w:cs="Times New Roman" w:hint="default"/>
        <w:color w:val="auto"/>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6">
    <w:nsid w:val="2BF92236"/>
    <w:multiLevelType w:val="hybridMultilevel"/>
    <w:tmpl w:val="B3F68D5A"/>
    <w:lvl w:ilvl="0" w:tplc="0C56A970">
      <w:start w:val="1"/>
      <w:numFmt w:val="japaneseCounting"/>
      <w:lvlText w:val="（%1）"/>
      <w:lvlJc w:val="left"/>
      <w:pPr>
        <w:ind w:left="1240" w:hanging="108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7">
    <w:nsid w:val="34904757"/>
    <w:multiLevelType w:val="multilevel"/>
    <w:tmpl w:val="34904757"/>
    <w:lvl w:ilvl="0">
      <w:start w:val="1"/>
      <w:numFmt w:val="bullet"/>
      <w:lvlText w:val=""/>
      <w:lvlJc w:val="left"/>
      <w:pPr>
        <w:ind w:left="787" w:hanging="568"/>
      </w:pPr>
      <w:rPr>
        <w:rFonts w:ascii="Symbol" w:eastAsia="Symbol" w:hAnsi="Symbol" w:hint="default"/>
        <w:w w:val="99"/>
        <w:sz w:val="24"/>
        <w:szCs w:val="24"/>
      </w:rPr>
    </w:lvl>
    <w:lvl w:ilvl="1">
      <w:start w:val="1"/>
      <w:numFmt w:val="bullet"/>
      <w:lvlText w:val="•"/>
      <w:lvlJc w:val="left"/>
      <w:pPr>
        <w:ind w:left="1688" w:hanging="568"/>
      </w:pPr>
      <w:rPr>
        <w:rFonts w:hint="default"/>
      </w:rPr>
    </w:lvl>
    <w:lvl w:ilvl="2">
      <w:start w:val="1"/>
      <w:numFmt w:val="bullet"/>
      <w:lvlText w:val="•"/>
      <w:lvlJc w:val="left"/>
      <w:pPr>
        <w:ind w:left="2590" w:hanging="568"/>
      </w:pPr>
      <w:rPr>
        <w:rFonts w:hint="default"/>
      </w:rPr>
    </w:lvl>
    <w:lvl w:ilvl="3">
      <w:start w:val="1"/>
      <w:numFmt w:val="bullet"/>
      <w:lvlText w:val="•"/>
      <w:lvlJc w:val="left"/>
      <w:pPr>
        <w:ind w:left="3491" w:hanging="568"/>
      </w:pPr>
      <w:rPr>
        <w:rFonts w:hint="default"/>
      </w:rPr>
    </w:lvl>
    <w:lvl w:ilvl="4">
      <w:start w:val="1"/>
      <w:numFmt w:val="bullet"/>
      <w:lvlText w:val="•"/>
      <w:lvlJc w:val="left"/>
      <w:pPr>
        <w:ind w:left="4392" w:hanging="568"/>
      </w:pPr>
      <w:rPr>
        <w:rFonts w:hint="default"/>
      </w:rPr>
    </w:lvl>
    <w:lvl w:ilvl="5">
      <w:start w:val="1"/>
      <w:numFmt w:val="bullet"/>
      <w:lvlText w:val="•"/>
      <w:lvlJc w:val="left"/>
      <w:pPr>
        <w:ind w:left="5293" w:hanging="568"/>
      </w:pPr>
      <w:rPr>
        <w:rFonts w:hint="default"/>
      </w:rPr>
    </w:lvl>
    <w:lvl w:ilvl="6">
      <w:start w:val="1"/>
      <w:numFmt w:val="bullet"/>
      <w:lvlText w:val="•"/>
      <w:lvlJc w:val="left"/>
      <w:pPr>
        <w:ind w:left="6195" w:hanging="568"/>
      </w:pPr>
      <w:rPr>
        <w:rFonts w:hint="default"/>
      </w:rPr>
    </w:lvl>
    <w:lvl w:ilvl="7">
      <w:start w:val="1"/>
      <w:numFmt w:val="bullet"/>
      <w:lvlText w:val="•"/>
      <w:lvlJc w:val="left"/>
      <w:pPr>
        <w:ind w:left="7096" w:hanging="568"/>
      </w:pPr>
      <w:rPr>
        <w:rFonts w:hint="default"/>
      </w:rPr>
    </w:lvl>
    <w:lvl w:ilvl="8">
      <w:start w:val="1"/>
      <w:numFmt w:val="bullet"/>
      <w:lvlText w:val="•"/>
      <w:lvlJc w:val="left"/>
      <w:pPr>
        <w:ind w:left="7997" w:hanging="568"/>
      </w:pPr>
      <w:rPr>
        <w:rFonts w:hint="default"/>
      </w:rPr>
    </w:lvl>
  </w:abstractNum>
  <w:abstractNum w:abstractNumId="8">
    <w:nsid w:val="34EC0ED1"/>
    <w:multiLevelType w:val="hybridMultilevel"/>
    <w:tmpl w:val="E93AD55A"/>
    <w:lvl w:ilvl="0" w:tplc="7AB030C2">
      <w:start w:val="1"/>
      <w:numFmt w:val="japaneseCounting"/>
      <w:lvlText w:val="（%1）"/>
      <w:lvlJc w:val="left"/>
      <w:pPr>
        <w:ind w:left="1790" w:hanging="108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9">
    <w:nsid w:val="3E643053"/>
    <w:multiLevelType w:val="multilevel"/>
    <w:tmpl w:val="3E643053"/>
    <w:lvl w:ilvl="0">
      <w:start w:val="2"/>
      <w:numFmt w:val="japaneseCounting"/>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F83425D"/>
    <w:multiLevelType w:val="multilevel"/>
    <w:tmpl w:val="3F83425D"/>
    <w:lvl w:ilvl="0">
      <w:start w:val="1"/>
      <w:numFmt w:val="bullet"/>
      <w:lvlText w:val=""/>
      <w:lvlJc w:val="left"/>
      <w:pPr>
        <w:ind w:left="710" w:hanging="426"/>
      </w:pPr>
      <w:rPr>
        <w:rFonts w:ascii="Symbol" w:eastAsia="Symbol" w:hAnsi="Symbol" w:hint="default"/>
        <w:w w:val="99"/>
        <w:sz w:val="20"/>
        <w:szCs w:val="20"/>
      </w:rPr>
    </w:lvl>
    <w:lvl w:ilvl="1">
      <w:start w:val="1"/>
      <w:numFmt w:val="bullet"/>
      <w:lvlText w:val="•"/>
      <w:lvlJc w:val="left"/>
      <w:pPr>
        <w:ind w:left="1625" w:hanging="426"/>
      </w:pPr>
      <w:rPr>
        <w:rFonts w:hint="default"/>
      </w:rPr>
    </w:lvl>
    <w:lvl w:ilvl="2">
      <w:start w:val="1"/>
      <w:numFmt w:val="bullet"/>
      <w:lvlText w:val="•"/>
      <w:lvlJc w:val="left"/>
      <w:pPr>
        <w:ind w:left="2540" w:hanging="426"/>
      </w:pPr>
      <w:rPr>
        <w:rFonts w:hint="default"/>
      </w:rPr>
    </w:lvl>
    <w:lvl w:ilvl="3">
      <w:start w:val="1"/>
      <w:numFmt w:val="bullet"/>
      <w:lvlText w:val="•"/>
      <w:lvlJc w:val="left"/>
      <w:pPr>
        <w:ind w:left="3456" w:hanging="426"/>
      </w:pPr>
      <w:rPr>
        <w:rFonts w:hint="default"/>
      </w:rPr>
    </w:lvl>
    <w:lvl w:ilvl="4">
      <w:start w:val="1"/>
      <w:numFmt w:val="bullet"/>
      <w:lvlText w:val="•"/>
      <w:lvlJc w:val="left"/>
      <w:pPr>
        <w:ind w:left="4371" w:hanging="426"/>
      </w:pPr>
      <w:rPr>
        <w:rFonts w:hint="default"/>
      </w:rPr>
    </w:lvl>
    <w:lvl w:ilvl="5">
      <w:start w:val="1"/>
      <w:numFmt w:val="bullet"/>
      <w:lvlText w:val="•"/>
      <w:lvlJc w:val="left"/>
      <w:pPr>
        <w:ind w:left="5287" w:hanging="426"/>
      </w:pPr>
      <w:rPr>
        <w:rFonts w:hint="default"/>
      </w:rPr>
    </w:lvl>
    <w:lvl w:ilvl="6">
      <w:start w:val="1"/>
      <w:numFmt w:val="bullet"/>
      <w:lvlText w:val="•"/>
      <w:lvlJc w:val="left"/>
      <w:pPr>
        <w:ind w:left="6202" w:hanging="426"/>
      </w:pPr>
      <w:rPr>
        <w:rFonts w:hint="default"/>
      </w:rPr>
    </w:lvl>
    <w:lvl w:ilvl="7">
      <w:start w:val="1"/>
      <w:numFmt w:val="bullet"/>
      <w:lvlText w:val="•"/>
      <w:lvlJc w:val="left"/>
      <w:pPr>
        <w:ind w:left="7117" w:hanging="426"/>
      </w:pPr>
      <w:rPr>
        <w:rFonts w:hint="default"/>
      </w:rPr>
    </w:lvl>
    <w:lvl w:ilvl="8">
      <w:start w:val="1"/>
      <w:numFmt w:val="bullet"/>
      <w:lvlText w:val="•"/>
      <w:lvlJc w:val="left"/>
      <w:pPr>
        <w:ind w:left="8033" w:hanging="426"/>
      </w:pPr>
      <w:rPr>
        <w:rFonts w:hint="default"/>
      </w:rPr>
    </w:lvl>
  </w:abstractNum>
  <w:abstractNum w:abstractNumId="11">
    <w:nsid w:val="40635BBB"/>
    <w:multiLevelType w:val="hybridMultilevel"/>
    <w:tmpl w:val="61E2A488"/>
    <w:lvl w:ilvl="0" w:tplc="EB28E6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14B23E8"/>
    <w:multiLevelType w:val="hybridMultilevel"/>
    <w:tmpl w:val="5B4AB3AE"/>
    <w:lvl w:ilvl="0" w:tplc="BC8A88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E325C95"/>
    <w:multiLevelType w:val="multilevel"/>
    <w:tmpl w:val="60E0CBBE"/>
    <w:lvl w:ilvl="0">
      <w:start w:val="1"/>
      <w:numFmt w:val="japaneseCounting"/>
      <w:lvlText w:val="（%1）"/>
      <w:lvlJc w:val="left"/>
      <w:pPr>
        <w:ind w:left="1360" w:hanging="72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nsid w:val="6AFC179B"/>
    <w:multiLevelType w:val="hybridMultilevel"/>
    <w:tmpl w:val="F6908A3A"/>
    <w:lvl w:ilvl="0" w:tplc="313639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A3D4EC9"/>
    <w:multiLevelType w:val="multilevel"/>
    <w:tmpl w:val="7A3D4EC9"/>
    <w:lvl w:ilvl="0">
      <w:start w:val="9"/>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7C1C0D5D"/>
    <w:multiLevelType w:val="hybridMultilevel"/>
    <w:tmpl w:val="03BEDB74"/>
    <w:lvl w:ilvl="0" w:tplc="1660BEBE">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13"/>
  </w:num>
  <w:num w:numId="3">
    <w:abstractNumId w:val="15"/>
  </w:num>
  <w:num w:numId="4">
    <w:abstractNumId w:val="4"/>
  </w:num>
  <w:num w:numId="5">
    <w:abstractNumId w:val="2"/>
  </w:num>
  <w:num w:numId="6">
    <w:abstractNumId w:val="11"/>
  </w:num>
  <w:num w:numId="7">
    <w:abstractNumId w:val="14"/>
  </w:num>
  <w:num w:numId="8">
    <w:abstractNumId w:val="0"/>
  </w:num>
  <w:num w:numId="9">
    <w:abstractNumId w:val="7"/>
  </w:num>
  <w:num w:numId="10">
    <w:abstractNumId w:val="10"/>
  </w:num>
  <w:num w:numId="11">
    <w:abstractNumId w:val="6"/>
  </w:num>
  <w:num w:numId="12">
    <w:abstractNumId w:val="1"/>
  </w:num>
  <w:num w:numId="13">
    <w:abstractNumId w:val="12"/>
  </w:num>
  <w:num w:numId="14">
    <w:abstractNumId w:val="8"/>
  </w:num>
  <w:num w:numId="15">
    <w:abstractNumId w:val="16"/>
  </w:num>
  <w:num w:numId="16">
    <w:abstractNumId w:val="5"/>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HTF">
    <w15:presenceInfo w15:providerId="None" w15:userId="QHTF"/>
  </w15:person>
  <w15:person w15:author="英慧 刘">
    <w15:presenceInfo w15:providerId="Windows Live" w15:userId="9abb412635fc8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64"/>
    <w:rsid w:val="0000077A"/>
    <w:rsid w:val="000014C6"/>
    <w:rsid w:val="00001814"/>
    <w:rsid w:val="000042C4"/>
    <w:rsid w:val="0000487A"/>
    <w:rsid w:val="000058E6"/>
    <w:rsid w:val="00011516"/>
    <w:rsid w:val="00011D1D"/>
    <w:rsid w:val="00013230"/>
    <w:rsid w:val="00015C56"/>
    <w:rsid w:val="00017655"/>
    <w:rsid w:val="00020320"/>
    <w:rsid w:val="00021E9D"/>
    <w:rsid w:val="00022BD2"/>
    <w:rsid w:val="00024954"/>
    <w:rsid w:val="00024FFC"/>
    <w:rsid w:val="000269B0"/>
    <w:rsid w:val="000270D6"/>
    <w:rsid w:val="00034530"/>
    <w:rsid w:val="0003650A"/>
    <w:rsid w:val="00041C91"/>
    <w:rsid w:val="00042BF0"/>
    <w:rsid w:val="00044AB7"/>
    <w:rsid w:val="00045258"/>
    <w:rsid w:val="00046277"/>
    <w:rsid w:val="00046B5C"/>
    <w:rsid w:val="00046FFD"/>
    <w:rsid w:val="000502E0"/>
    <w:rsid w:val="00052B2C"/>
    <w:rsid w:val="000536F6"/>
    <w:rsid w:val="00054DA2"/>
    <w:rsid w:val="00055DA9"/>
    <w:rsid w:val="000574FE"/>
    <w:rsid w:val="00057B67"/>
    <w:rsid w:val="000602B5"/>
    <w:rsid w:val="00061438"/>
    <w:rsid w:val="00066058"/>
    <w:rsid w:val="0006610D"/>
    <w:rsid w:val="00067F8A"/>
    <w:rsid w:val="0007012F"/>
    <w:rsid w:val="0007062E"/>
    <w:rsid w:val="000728A4"/>
    <w:rsid w:val="0007498E"/>
    <w:rsid w:val="000749E4"/>
    <w:rsid w:val="00074C11"/>
    <w:rsid w:val="0007662D"/>
    <w:rsid w:val="000807C6"/>
    <w:rsid w:val="00080881"/>
    <w:rsid w:val="00084CE9"/>
    <w:rsid w:val="000902CD"/>
    <w:rsid w:val="00090B03"/>
    <w:rsid w:val="000917C9"/>
    <w:rsid w:val="00093218"/>
    <w:rsid w:val="000938A7"/>
    <w:rsid w:val="00093F12"/>
    <w:rsid w:val="00094C76"/>
    <w:rsid w:val="000955D2"/>
    <w:rsid w:val="00096076"/>
    <w:rsid w:val="00096DC8"/>
    <w:rsid w:val="00097764"/>
    <w:rsid w:val="000978D9"/>
    <w:rsid w:val="000A077E"/>
    <w:rsid w:val="000A188A"/>
    <w:rsid w:val="000A2797"/>
    <w:rsid w:val="000A37A7"/>
    <w:rsid w:val="000A4338"/>
    <w:rsid w:val="000A4EC1"/>
    <w:rsid w:val="000A6CDD"/>
    <w:rsid w:val="000A7377"/>
    <w:rsid w:val="000B15B9"/>
    <w:rsid w:val="000B5CD5"/>
    <w:rsid w:val="000B681A"/>
    <w:rsid w:val="000B770E"/>
    <w:rsid w:val="000B7F4C"/>
    <w:rsid w:val="000C0226"/>
    <w:rsid w:val="000C0E48"/>
    <w:rsid w:val="000C1837"/>
    <w:rsid w:val="000C2D1F"/>
    <w:rsid w:val="000C5874"/>
    <w:rsid w:val="000D199E"/>
    <w:rsid w:val="000D2D29"/>
    <w:rsid w:val="000D5EEA"/>
    <w:rsid w:val="000D759A"/>
    <w:rsid w:val="000D760D"/>
    <w:rsid w:val="000D794A"/>
    <w:rsid w:val="000D7E4C"/>
    <w:rsid w:val="000E0B3A"/>
    <w:rsid w:val="000E2BF3"/>
    <w:rsid w:val="000E3651"/>
    <w:rsid w:val="000E43AC"/>
    <w:rsid w:val="000E545A"/>
    <w:rsid w:val="000E54A2"/>
    <w:rsid w:val="000E5B4F"/>
    <w:rsid w:val="000E7CE8"/>
    <w:rsid w:val="000F00EE"/>
    <w:rsid w:val="000F090C"/>
    <w:rsid w:val="000F0D8A"/>
    <w:rsid w:val="000F1036"/>
    <w:rsid w:val="000F2004"/>
    <w:rsid w:val="000F2F95"/>
    <w:rsid w:val="000F3649"/>
    <w:rsid w:val="00100197"/>
    <w:rsid w:val="001014D7"/>
    <w:rsid w:val="00101F50"/>
    <w:rsid w:val="00102509"/>
    <w:rsid w:val="00102DCA"/>
    <w:rsid w:val="001031E6"/>
    <w:rsid w:val="00104458"/>
    <w:rsid w:val="001049E7"/>
    <w:rsid w:val="0010574C"/>
    <w:rsid w:val="001069F7"/>
    <w:rsid w:val="00106AA7"/>
    <w:rsid w:val="001072AD"/>
    <w:rsid w:val="00111BA9"/>
    <w:rsid w:val="00112CA3"/>
    <w:rsid w:val="00113BFD"/>
    <w:rsid w:val="00113FF9"/>
    <w:rsid w:val="001149D2"/>
    <w:rsid w:val="00115565"/>
    <w:rsid w:val="00120327"/>
    <w:rsid w:val="001217B3"/>
    <w:rsid w:val="00122B14"/>
    <w:rsid w:val="00122D77"/>
    <w:rsid w:val="00122F52"/>
    <w:rsid w:val="00123DCB"/>
    <w:rsid w:val="001260C4"/>
    <w:rsid w:val="00133187"/>
    <w:rsid w:val="00133B3A"/>
    <w:rsid w:val="00133CD0"/>
    <w:rsid w:val="00134904"/>
    <w:rsid w:val="001360A4"/>
    <w:rsid w:val="00136669"/>
    <w:rsid w:val="00136A0A"/>
    <w:rsid w:val="00136C03"/>
    <w:rsid w:val="001451EE"/>
    <w:rsid w:val="001478B9"/>
    <w:rsid w:val="00150443"/>
    <w:rsid w:val="0015206C"/>
    <w:rsid w:val="001522A7"/>
    <w:rsid w:val="00153F4D"/>
    <w:rsid w:val="00156D11"/>
    <w:rsid w:val="00156D7C"/>
    <w:rsid w:val="00157AB6"/>
    <w:rsid w:val="00160087"/>
    <w:rsid w:val="00160C6C"/>
    <w:rsid w:val="001629B2"/>
    <w:rsid w:val="00164B72"/>
    <w:rsid w:val="00164C8E"/>
    <w:rsid w:val="0016635E"/>
    <w:rsid w:val="00172F47"/>
    <w:rsid w:val="00174C24"/>
    <w:rsid w:val="00175600"/>
    <w:rsid w:val="00176498"/>
    <w:rsid w:val="00177A88"/>
    <w:rsid w:val="00180F9F"/>
    <w:rsid w:val="00181941"/>
    <w:rsid w:val="00183957"/>
    <w:rsid w:val="00184326"/>
    <w:rsid w:val="00184943"/>
    <w:rsid w:val="00184D52"/>
    <w:rsid w:val="00186161"/>
    <w:rsid w:val="00186950"/>
    <w:rsid w:val="00186F18"/>
    <w:rsid w:val="00191DBA"/>
    <w:rsid w:val="00194619"/>
    <w:rsid w:val="00194CD1"/>
    <w:rsid w:val="00195036"/>
    <w:rsid w:val="00195CF1"/>
    <w:rsid w:val="00195D9E"/>
    <w:rsid w:val="001964E4"/>
    <w:rsid w:val="00197BB7"/>
    <w:rsid w:val="00197C5C"/>
    <w:rsid w:val="00197DFA"/>
    <w:rsid w:val="001A0ED4"/>
    <w:rsid w:val="001A19A1"/>
    <w:rsid w:val="001A1D8F"/>
    <w:rsid w:val="001A2953"/>
    <w:rsid w:val="001A35AB"/>
    <w:rsid w:val="001A362F"/>
    <w:rsid w:val="001A4EE9"/>
    <w:rsid w:val="001B15A4"/>
    <w:rsid w:val="001B46F0"/>
    <w:rsid w:val="001B58AD"/>
    <w:rsid w:val="001C00A9"/>
    <w:rsid w:val="001C0DB6"/>
    <w:rsid w:val="001C1C48"/>
    <w:rsid w:val="001C1D00"/>
    <w:rsid w:val="001C4D14"/>
    <w:rsid w:val="001C4D56"/>
    <w:rsid w:val="001C4F45"/>
    <w:rsid w:val="001C696E"/>
    <w:rsid w:val="001C69B9"/>
    <w:rsid w:val="001C6BAC"/>
    <w:rsid w:val="001C6D3D"/>
    <w:rsid w:val="001D3380"/>
    <w:rsid w:val="001D3882"/>
    <w:rsid w:val="001D469A"/>
    <w:rsid w:val="001D4A17"/>
    <w:rsid w:val="001D5084"/>
    <w:rsid w:val="001D5D10"/>
    <w:rsid w:val="001E23FC"/>
    <w:rsid w:val="001F1140"/>
    <w:rsid w:val="001F13BA"/>
    <w:rsid w:val="001F14E5"/>
    <w:rsid w:val="001F3C49"/>
    <w:rsid w:val="001F542E"/>
    <w:rsid w:val="001F56E6"/>
    <w:rsid w:val="001F76D8"/>
    <w:rsid w:val="0020128F"/>
    <w:rsid w:val="00201AC7"/>
    <w:rsid w:val="002032DD"/>
    <w:rsid w:val="00203D72"/>
    <w:rsid w:val="00205D4D"/>
    <w:rsid w:val="00207261"/>
    <w:rsid w:val="0021116F"/>
    <w:rsid w:val="00211A55"/>
    <w:rsid w:val="00211CE7"/>
    <w:rsid w:val="00212710"/>
    <w:rsid w:val="00214732"/>
    <w:rsid w:val="002173A8"/>
    <w:rsid w:val="0022076F"/>
    <w:rsid w:val="00230552"/>
    <w:rsid w:val="00230ED0"/>
    <w:rsid w:val="00232105"/>
    <w:rsid w:val="00233FB8"/>
    <w:rsid w:val="00236362"/>
    <w:rsid w:val="00236995"/>
    <w:rsid w:val="00237C51"/>
    <w:rsid w:val="00237E69"/>
    <w:rsid w:val="00240258"/>
    <w:rsid w:val="00244E7E"/>
    <w:rsid w:val="00245191"/>
    <w:rsid w:val="002460DD"/>
    <w:rsid w:val="002473BB"/>
    <w:rsid w:val="0025286B"/>
    <w:rsid w:val="0025295B"/>
    <w:rsid w:val="002541B9"/>
    <w:rsid w:val="00254567"/>
    <w:rsid w:val="00254C4B"/>
    <w:rsid w:val="002558BB"/>
    <w:rsid w:val="002608B5"/>
    <w:rsid w:val="00261B58"/>
    <w:rsid w:val="00261D26"/>
    <w:rsid w:val="00261D95"/>
    <w:rsid w:val="0026219D"/>
    <w:rsid w:val="002630DD"/>
    <w:rsid w:val="00263A2D"/>
    <w:rsid w:val="00264987"/>
    <w:rsid w:val="002657DC"/>
    <w:rsid w:val="00266998"/>
    <w:rsid w:val="00270326"/>
    <w:rsid w:val="002703C0"/>
    <w:rsid w:val="002720AC"/>
    <w:rsid w:val="002722EF"/>
    <w:rsid w:val="00272BA9"/>
    <w:rsid w:val="00273263"/>
    <w:rsid w:val="002739CE"/>
    <w:rsid w:val="00274941"/>
    <w:rsid w:val="00280C9D"/>
    <w:rsid w:val="00285145"/>
    <w:rsid w:val="0028625C"/>
    <w:rsid w:val="002903E1"/>
    <w:rsid w:val="00291ADE"/>
    <w:rsid w:val="00293773"/>
    <w:rsid w:val="00293E7E"/>
    <w:rsid w:val="0029421E"/>
    <w:rsid w:val="00295090"/>
    <w:rsid w:val="00295552"/>
    <w:rsid w:val="00295AE7"/>
    <w:rsid w:val="00296ACB"/>
    <w:rsid w:val="002A06BA"/>
    <w:rsid w:val="002A3C92"/>
    <w:rsid w:val="002A3F27"/>
    <w:rsid w:val="002A40CB"/>
    <w:rsid w:val="002A4D2E"/>
    <w:rsid w:val="002A7764"/>
    <w:rsid w:val="002B2A05"/>
    <w:rsid w:val="002B3769"/>
    <w:rsid w:val="002B5239"/>
    <w:rsid w:val="002B5D76"/>
    <w:rsid w:val="002C0DCC"/>
    <w:rsid w:val="002C1F3D"/>
    <w:rsid w:val="002C3196"/>
    <w:rsid w:val="002C5561"/>
    <w:rsid w:val="002C66A6"/>
    <w:rsid w:val="002C71EB"/>
    <w:rsid w:val="002D088E"/>
    <w:rsid w:val="002D1D48"/>
    <w:rsid w:val="002D348C"/>
    <w:rsid w:val="002D5756"/>
    <w:rsid w:val="002D629B"/>
    <w:rsid w:val="002E5779"/>
    <w:rsid w:val="002E5EE8"/>
    <w:rsid w:val="002E5FF5"/>
    <w:rsid w:val="002E63D0"/>
    <w:rsid w:val="002E65BF"/>
    <w:rsid w:val="002E7221"/>
    <w:rsid w:val="002E7E66"/>
    <w:rsid w:val="002F062B"/>
    <w:rsid w:val="002F1EC3"/>
    <w:rsid w:val="002F28F2"/>
    <w:rsid w:val="002F2DC0"/>
    <w:rsid w:val="002F3F69"/>
    <w:rsid w:val="002F4809"/>
    <w:rsid w:val="002F4B1E"/>
    <w:rsid w:val="002F6C84"/>
    <w:rsid w:val="003000B9"/>
    <w:rsid w:val="003015D8"/>
    <w:rsid w:val="00303992"/>
    <w:rsid w:val="00305556"/>
    <w:rsid w:val="00305763"/>
    <w:rsid w:val="00306E8F"/>
    <w:rsid w:val="003077A8"/>
    <w:rsid w:val="00307EAD"/>
    <w:rsid w:val="003101D3"/>
    <w:rsid w:val="00310763"/>
    <w:rsid w:val="00310CB1"/>
    <w:rsid w:val="00312A85"/>
    <w:rsid w:val="00313E54"/>
    <w:rsid w:val="00325F8D"/>
    <w:rsid w:val="003302E9"/>
    <w:rsid w:val="00331181"/>
    <w:rsid w:val="003314F2"/>
    <w:rsid w:val="00333123"/>
    <w:rsid w:val="0033374B"/>
    <w:rsid w:val="00334CC6"/>
    <w:rsid w:val="00335261"/>
    <w:rsid w:val="00335F74"/>
    <w:rsid w:val="003419A6"/>
    <w:rsid w:val="00343CF9"/>
    <w:rsid w:val="003447E3"/>
    <w:rsid w:val="00345396"/>
    <w:rsid w:val="00345555"/>
    <w:rsid w:val="00345C8A"/>
    <w:rsid w:val="00352B2F"/>
    <w:rsid w:val="00354156"/>
    <w:rsid w:val="00354DA4"/>
    <w:rsid w:val="003567E1"/>
    <w:rsid w:val="00357B39"/>
    <w:rsid w:val="00361684"/>
    <w:rsid w:val="0036373D"/>
    <w:rsid w:val="00363B5F"/>
    <w:rsid w:val="003646AE"/>
    <w:rsid w:val="003651B7"/>
    <w:rsid w:val="00366F84"/>
    <w:rsid w:val="00367F87"/>
    <w:rsid w:val="00370CEA"/>
    <w:rsid w:val="00371C84"/>
    <w:rsid w:val="003720AC"/>
    <w:rsid w:val="003732AE"/>
    <w:rsid w:val="00374919"/>
    <w:rsid w:val="00375BBC"/>
    <w:rsid w:val="00375F76"/>
    <w:rsid w:val="00377CA3"/>
    <w:rsid w:val="00377FB7"/>
    <w:rsid w:val="00380647"/>
    <w:rsid w:val="00380C8F"/>
    <w:rsid w:val="00381308"/>
    <w:rsid w:val="0038145F"/>
    <w:rsid w:val="00381848"/>
    <w:rsid w:val="00383728"/>
    <w:rsid w:val="00383E4F"/>
    <w:rsid w:val="00385996"/>
    <w:rsid w:val="00391034"/>
    <w:rsid w:val="00392BF8"/>
    <w:rsid w:val="003939C7"/>
    <w:rsid w:val="00393A89"/>
    <w:rsid w:val="00393E44"/>
    <w:rsid w:val="00393FBD"/>
    <w:rsid w:val="00395431"/>
    <w:rsid w:val="00395AF0"/>
    <w:rsid w:val="00395F25"/>
    <w:rsid w:val="00396AE4"/>
    <w:rsid w:val="003979A3"/>
    <w:rsid w:val="003A2888"/>
    <w:rsid w:val="003A3A56"/>
    <w:rsid w:val="003A7482"/>
    <w:rsid w:val="003A7BA0"/>
    <w:rsid w:val="003B29B8"/>
    <w:rsid w:val="003B3731"/>
    <w:rsid w:val="003B3902"/>
    <w:rsid w:val="003B46AB"/>
    <w:rsid w:val="003B5303"/>
    <w:rsid w:val="003B5949"/>
    <w:rsid w:val="003B75A9"/>
    <w:rsid w:val="003C0E76"/>
    <w:rsid w:val="003C1185"/>
    <w:rsid w:val="003C1440"/>
    <w:rsid w:val="003C1A13"/>
    <w:rsid w:val="003C3B0C"/>
    <w:rsid w:val="003C3EE5"/>
    <w:rsid w:val="003C55D3"/>
    <w:rsid w:val="003C56B2"/>
    <w:rsid w:val="003C7A00"/>
    <w:rsid w:val="003D1399"/>
    <w:rsid w:val="003D1CB7"/>
    <w:rsid w:val="003D305B"/>
    <w:rsid w:val="003D3187"/>
    <w:rsid w:val="003D5773"/>
    <w:rsid w:val="003D7D41"/>
    <w:rsid w:val="003D7FA5"/>
    <w:rsid w:val="003E07A4"/>
    <w:rsid w:val="003E211D"/>
    <w:rsid w:val="003E3B45"/>
    <w:rsid w:val="003E5ACD"/>
    <w:rsid w:val="003E612F"/>
    <w:rsid w:val="003F2C01"/>
    <w:rsid w:val="003F4158"/>
    <w:rsid w:val="003F49A6"/>
    <w:rsid w:val="003F4D8C"/>
    <w:rsid w:val="003F4FA2"/>
    <w:rsid w:val="003F5133"/>
    <w:rsid w:val="003F6063"/>
    <w:rsid w:val="00404CEC"/>
    <w:rsid w:val="00410522"/>
    <w:rsid w:val="004113E1"/>
    <w:rsid w:val="00411449"/>
    <w:rsid w:val="00411509"/>
    <w:rsid w:val="004131A9"/>
    <w:rsid w:val="004174F6"/>
    <w:rsid w:val="00421BAE"/>
    <w:rsid w:val="00421FA5"/>
    <w:rsid w:val="00422022"/>
    <w:rsid w:val="00422360"/>
    <w:rsid w:val="00423DDF"/>
    <w:rsid w:val="004247B2"/>
    <w:rsid w:val="00424F67"/>
    <w:rsid w:val="00427464"/>
    <w:rsid w:val="00430759"/>
    <w:rsid w:val="00432D8A"/>
    <w:rsid w:val="0043356A"/>
    <w:rsid w:val="00433807"/>
    <w:rsid w:val="00433C43"/>
    <w:rsid w:val="00435BF1"/>
    <w:rsid w:val="00435F1E"/>
    <w:rsid w:val="004362D3"/>
    <w:rsid w:val="00440656"/>
    <w:rsid w:val="004421A3"/>
    <w:rsid w:val="00442B0E"/>
    <w:rsid w:val="00444E72"/>
    <w:rsid w:val="004467BA"/>
    <w:rsid w:val="00450D6B"/>
    <w:rsid w:val="00451643"/>
    <w:rsid w:val="00451B84"/>
    <w:rsid w:val="00452E94"/>
    <w:rsid w:val="00453AF3"/>
    <w:rsid w:val="0046119C"/>
    <w:rsid w:val="00461EA8"/>
    <w:rsid w:val="0046300A"/>
    <w:rsid w:val="00465786"/>
    <w:rsid w:val="00465FDC"/>
    <w:rsid w:val="0046627D"/>
    <w:rsid w:val="004662FF"/>
    <w:rsid w:val="00470B54"/>
    <w:rsid w:val="004721DB"/>
    <w:rsid w:val="00473EEC"/>
    <w:rsid w:val="00477044"/>
    <w:rsid w:val="0048289F"/>
    <w:rsid w:val="00487028"/>
    <w:rsid w:val="004907BB"/>
    <w:rsid w:val="00490823"/>
    <w:rsid w:val="00490D8A"/>
    <w:rsid w:val="00491E00"/>
    <w:rsid w:val="00492496"/>
    <w:rsid w:val="00492AB3"/>
    <w:rsid w:val="00492BA8"/>
    <w:rsid w:val="00493E7F"/>
    <w:rsid w:val="00494A30"/>
    <w:rsid w:val="00494F9A"/>
    <w:rsid w:val="00495533"/>
    <w:rsid w:val="004A1FE1"/>
    <w:rsid w:val="004A3E0B"/>
    <w:rsid w:val="004A5791"/>
    <w:rsid w:val="004A6508"/>
    <w:rsid w:val="004A66C4"/>
    <w:rsid w:val="004A682A"/>
    <w:rsid w:val="004B05B8"/>
    <w:rsid w:val="004B07C2"/>
    <w:rsid w:val="004B1C0F"/>
    <w:rsid w:val="004B1CD7"/>
    <w:rsid w:val="004B3FB0"/>
    <w:rsid w:val="004B6BA8"/>
    <w:rsid w:val="004B70C4"/>
    <w:rsid w:val="004C5242"/>
    <w:rsid w:val="004D032B"/>
    <w:rsid w:val="004D13DF"/>
    <w:rsid w:val="004D257D"/>
    <w:rsid w:val="004D3FDB"/>
    <w:rsid w:val="004D593C"/>
    <w:rsid w:val="004D5C6C"/>
    <w:rsid w:val="004D5F3F"/>
    <w:rsid w:val="004E00B9"/>
    <w:rsid w:val="004E0848"/>
    <w:rsid w:val="004E09F0"/>
    <w:rsid w:val="004E16E9"/>
    <w:rsid w:val="004E1819"/>
    <w:rsid w:val="004E2C37"/>
    <w:rsid w:val="004E2F8A"/>
    <w:rsid w:val="004E4C1A"/>
    <w:rsid w:val="004E5512"/>
    <w:rsid w:val="004E56B0"/>
    <w:rsid w:val="004E7472"/>
    <w:rsid w:val="004E7711"/>
    <w:rsid w:val="004F0FF5"/>
    <w:rsid w:val="004F35F1"/>
    <w:rsid w:val="004F3FCE"/>
    <w:rsid w:val="004F4498"/>
    <w:rsid w:val="004F6E7E"/>
    <w:rsid w:val="004F707B"/>
    <w:rsid w:val="00500740"/>
    <w:rsid w:val="00501C39"/>
    <w:rsid w:val="00502B12"/>
    <w:rsid w:val="00502C33"/>
    <w:rsid w:val="00502F23"/>
    <w:rsid w:val="00503297"/>
    <w:rsid w:val="005048F7"/>
    <w:rsid w:val="00505CFF"/>
    <w:rsid w:val="00506C9F"/>
    <w:rsid w:val="00511399"/>
    <w:rsid w:val="0051286D"/>
    <w:rsid w:val="00512ED0"/>
    <w:rsid w:val="00514640"/>
    <w:rsid w:val="00514F19"/>
    <w:rsid w:val="00515348"/>
    <w:rsid w:val="0051708B"/>
    <w:rsid w:val="0052150E"/>
    <w:rsid w:val="00521E6B"/>
    <w:rsid w:val="00523A6F"/>
    <w:rsid w:val="005258FA"/>
    <w:rsid w:val="00525B0C"/>
    <w:rsid w:val="0052615B"/>
    <w:rsid w:val="00527FA3"/>
    <w:rsid w:val="00531369"/>
    <w:rsid w:val="00535044"/>
    <w:rsid w:val="00536F5A"/>
    <w:rsid w:val="00537A0C"/>
    <w:rsid w:val="0054207F"/>
    <w:rsid w:val="00543388"/>
    <w:rsid w:val="005433F0"/>
    <w:rsid w:val="00544C2D"/>
    <w:rsid w:val="00544E04"/>
    <w:rsid w:val="0054593E"/>
    <w:rsid w:val="00546DDE"/>
    <w:rsid w:val="00552D88"/>
    <w:rsid w:val="00554894"/>
    <w:rsid w:val="005548B6"/>
    <w:rsid w:val="00554B28"/>
    <w:rsid w:val="0055513F"/>
    <w:rsid w:val="00556567"/>
    <w:rsid w:val="00556895"/>
    <w:rsid w:val="00556D30"/>
    <w:rsid w:val="0055701E"/>
    <w:rsid w:val="0055749E"/>
    <w:rsid w:val="00557E09"/>
    <w:rsid w:val="00560232"/>
    <w:rsid w:val="005618B0"/>
    <w:rsid w:val="00561F79"/>
    <w:rsid w:val="0056544B"/>
    <w:rsid w:val="00566C4C"/>
    <w:rsid w:val="005673E1"/>
    <w:rsid w:val="00567B9A"/>
    <w:rsid w:val="00570F3F"/>
    <w:rsid w:val="00572821"/>
    <w:rsid w:val="0057352F"/>
    <w:rsid w:val="0057431A"/>
    <w:rsid w:val="00576CD6"/>
    <w:rsid w:val="00576E41"/>
    <w:rsid w:val="00577F07"/>
    <w:rsid w:val="005811E5"/>
    <w:rsid w:val="0058309C"/>
    <w:rsid w:val="0059027E"/>
    <w:rsid w:val="0059347E"/>
    <w:rsid w:val="00593DC3"/>
    <w:rsid w:val="00594B30"/>
    <w:rsid w:val="00594F07"/>
    <w:rsid w:val="00594F16"/>
    <w:rsid w:val="00595FC3"/>
    <w:rsid w:val="0059740F"/>
    <w:rsid w:val="00597982"/>
    <w:rsid w:val="005A0581"/>
    <w:rsid w:val="005A0925"/>
    <w:rsid w:val="005A1374"/>
    <w:rsid w:val="005A1E37"/>
    <w:rsid w:val="005A2F6D"/>
    <w:rsid w:val="005A53CF"/>
    <w:rsid w:val="005B3529"/>
    <w:rsid w:val="005B402F"/>
    <w:rsid w:val="005B52E7"/>
    <w:rsid w:val="005B69D4"/>
    <w:rsid w:val="005B6C84"/>
    <w:rsid w:val="005B6D18"/>
    <w:rsid w:val="005C0166"/>
    <w:rsid w:val="005C0FC6"/>
    <w:rsid w:val="005C2B9C"/>
    <w:rsid w:val="005C2D5A"/>
    <w:rsid w:val="005C3264"/>
    <w:rsid w:val="005C6B8E"/>
    <w:rsid w:val="005C72F8"/>
    <w:rsid w:val="005D119C"/>
    <w:rsid w:val="005D1502"/>
    <w:rsid w:val="005D1747"/>
    <w:rsid w:val="005D2E1B"/>
    <w:rsid w:val="005D2EE2"/>
    <w:rsid w:val="005D2F35"/>
    <w:rsid w:val="005D31C2"/>
    <w:rsid w:val="005D4D52"/>
    <w:rsid w:val="005D566D"/>
    <w:rsid w:val="005D654E"/>
    <w:rsid w:val="005D6A52"/>
    <w:rsid w:val="005D7D81"/>
    <w:rsid w:val="005E1AD8"/>
    <w:rsid w:val="005E2269"/>
    <w:rsid w:val="005E3057"/>
    <w:rsid w:val="005E5C68"/>
    <w:rsid w:val="005E6972"/>
    <w:rsid w:val="005F123C"/>
    <w:rsid w:val="005F2175"/>
    <w:rsid w:val="005F2578"/>
    <w:rsid w:val="005F2DD8"/>
    <w:rsid w:val="005F4FA7"/>
    <w:rsid w:val="005F523B"/>
    <w:rsid w:val="005F54DD"/>
    <w:rsid w:val="005F78F3"/>
    <w:rsid w:val="00602A7F"/>
    <w:rsid w:val="00604941"/>
    <w:rsid w:val="00606634"/>
    <w:rsid w:val="006136C7"/>
    <w:rsid w:val="00614672"/>
    <w:rsid w:val="0061512C"/>
    <w:rsid w:val="00615721"/>
    <w:rsid w:val="00617B35"/>
    <w:rsid w:val="0062017F"/>
    <w:rsid w:val="00620B76"/>
    <w:rsid w:val="00622C68"/>
    <w:rsid w:val="006232F9"/>
    <w:rsid w:val="006238AC"/>
    <w:rsid w:val="0062719B"/>
    <w:rsid w:val="006303E0"/>
    <w:rsid w:val="006315E0"/>
    <w:rsid w:val="006336BC"/>
    <w:rsid w:val="00634763"/>
    <w:rsid w:val="0063648C"/>
    <w:rsid w:val="0063658E"/>
    <w:rsid w:val="00636D9A"/>
    <w:rsid w:val="00637FD7"/>
    <w:rsid w:val="00640523"/>
    <w:rsid w:val="00640C3E"/>
    <w:rsid w:val="00641978"/>
    <w:rsid w:val="00643327"/>
    <w:rsid w:val="006437F2"/>
    <w:rsid w:val="0064518B"/>
    <w:rsid w:val="00647AF4"/>
    <w:rsid w:val="0065012C"/>
    <w:rsid w:val="006508DD"/>
    <w:rsid w:val="006526F7"/>
    <w:rsid w:val="00653477"/>
    <w:rsid w:val="00655723"/>
    <w:rsid w:val="00661E20"/>
    <w:rsid w:val="00662CEF"/>
    <w:rsid w:val="00663680"/>
    <w:rsid w:val="00664DD8"/>
    <w:rsid w:val="00665B75"/>
    <w:rsid w:val="00671F65"/>
    <w:rsid w:val="006725AE"/>
    <w:rsid w:val="00674318"/>
    <w:rsid w:val="0067586E"/>
    <w:rsid w:val="00681ABD"/>
    <w:rsid w:val="00682451"/>
    <w:rsid w:val="00682787"/>
    <w:rsid w:val="00682F69"/>
    <w:rsid w:val="00684BCA"/>
    <w:rsid w:val="006871EF"/>
    <w:rsid w:val="0068749A"/>
    <w:rsid w:val="006903FB"/>
    <w:rsid w:val="00690CD4"/>
    <w:rsid w:val="006914FD"/>
    <w:rsid w:val="00692BB5"/>
    <w:rsid w:val="00695307"/>
    <w:rsid w:val="00697016"/>
    <w:rsid w:val="006A252E"/>
    <w:rsid w:val="006A3B5B"/>
    <w:rsid w:val="006A4870"/>
    <w:rsid w:val="006A631E"/>
    <w:rsid w:val="006A7E34"/>
    <w:rsid w:val="006B2A71"/>
    <w:rsid w:val="006B363B"/>
    <w:rsid w:val="006B5A98"/>
    <w:rsid w:val="006B6522"/>
    <w:rsid w:val="006B6635"/>
    <w:rsid w:val="006B676E"/>
    <w:rsid w:val="006B6985"/>
    <w:rsid w:val="006C0540"/>
    <w:rsid w:val="006C1322"/>
    <w:rsid w:val="006C2425"/>
    <w:rsid w:val="006C2D5C"/>
    <w:rsid w:val="006C7748"/>
    <w:rsid w:val="006C7FDC"/>
    <w:rsid w:val="006D12BA"/>
    <w:rsid w:val="006D1FB5"/>
    <w:rsid w:val="006D22B6"/>
    <w:rsid w:val="006D23B7"/>
    <w:rsid w:val="006D47E4"/>
    <w:rsid w:val="006D5041"/>
    <w:rsid w:val="006D60CE"/>
    <w:rsid w:val="006D6592"/>
    <w:rsid w:val="006D6935"/>
    <w:rsid w:val="006D7379"/>
    <w:rsid w:val="006E11A8"/>
    <w:rsid w:val="006E2ABF"/>
    <w:rsid w:val="006E2DCB"/>
    <w:rsid w:val="006E2E0C"/>
    <w:rsid w:val="006E585C"/>
    <w:rsid w:val="006E616D"/>
    <w:rsid w:val="006E6197"/>
    <w:rsid w:val="006E6418"/>
    <w:rsid w:val="006E7313"/>
    <w:rsid w:val="006F08BD"/>
    <w:rsid w:val="006F13BD"/>
    <w:rsid w:val="006F385B"/>
    <w:rsid w:val="006F3995"/>
    <w:rsid w:val="006F6132"/>
    <w:rsid w:val="006F68FD"/>
    <w:rsid w:val="006F6E9F"/>
    <w:rsid w:val="006F73F1"/>
    <w:rsid w:val="00700F2F"/>
    <w:rsid w:val="00701E98"/>
    <w:rsid w:val="00702F0A"/>
    <w:rsid w:val="00706569"/>
    <w:rsid w:val="007066F8"/>
    <w:rsid w:val="00710796"/>
    <w:rsid w:val="00711CA0"/>
    <w:rsid w:val="0071209B"/>
    <w:rsid w:val="00717160"/>
    <w:rsid w:val="00717467"/>
    <w:rsid w:val="00721A08"/>
    <w:rsid w:val="007228F8"/>
    <w:rsid w:val="0072364D"/>
    <w:rsid w:val="00723CF1"/>
    <w:rsid w:val="00726D4E"/>
    <w:rsid w:val="0072747E"/>
    <w:rsid w:val="007274DD"/>
    <w:rsid w:val="007275C2"/>
    <w:rsid w:val="00731958"/>
    <w:rsid w:val="00731EA1"/>
    <w:rsid w:val="00732862"/>
    <w:rsid w:val="00733651"/>
    <w:rsid w:val="00735A39"/>
    <w:rsid w:val="0073701F"/>
    <w:rsid w:val="00737173"/>
    <w:rsid w:val="007410F0"/>
    <w:rsid w:val="00742177"/>
    <w:rsid w:val="007426C7"/>
    <w:rsid w:val="007438A9"/>
    <w:rsid w:val="00744ADD"/>
    <w:rsid w:val="00745B21"/>
    <w:rsid w:val="00747056"/>
    <w:rsid w:val="00747340"/>
    <w:rsid w:val="00747A5A"/>
    <w:rsid w:val="00747EBF"/>
    <w:rsid w:val="00751520"/>
    <w:rsid w:val="00751E62"/>
    <w:rsid w:val="00753A41"/>
    <w:rsid w:val="007552CA"/>
    <w:rsid w:val="0075621D"/>
    <w:rsid w:val="0076008C"/>
    <w:rsid w:val="007602D3"/>
    <w:rsid w:val="00760492"/>
    <w:rsid w:val="007630C9"/>
    <w:rsid w:val="00771392"/>
    <w:rsid w:val="007713CA"/>
    <w:rsid w:val="00771BC4"/>
    <w:rsid w:val="00774784"/>
    <w:rsid w:val="00774B9A"/>
    <w:rsid w:val="00775421"/>
    <w:rsid w:val="007776EF"/>
    <w:rsid w:val="0078010D"/>
    <w:rsid w:val="00780E36"/>
    <w:rsid w:val="0078230A"/>
    <w:rsid w:val="0078239B"/>
    <w:rsid w:val="00782673"/>
    <w:rsid w:val="00783D8E"/>
    <w:rsid w:val="00784161"/>
    <w:rsid w:val="00784590"/>
    <w:rsid w:val="00784DBE"/>
    <w:rsid w:val="0078643F"/>
    <w:rsid w:val="00786E6B"/>
    <w:rsid w:val="00787979"/>
    <w:rsid w:val="00787B79"/>
    <w:rsid w:val="00790BB8"/>
    <w:rsid w:val="00790F9C"/>
    <w:rsid w:val="00792191"/>
    <w:rsid w:val="00792A6F"/>
    <w:rsid w:val="00792B3C"/>
    <w:rsid w:val="007946E9"/>
    <w:rsid w:val="00794E89"/>
    <w:rsid w:val="00795D2F"/>
    <w:rsid w:val="007966B9"/>
    <w:rsid w:val="007972C9"/>
    <w:rsid w:val="0079740A"/>
    <w:rsid w:val="007A05D7"/>
    <w:rsid w:val="007A0920"/>
    <w:rsid w:val="007A174D"/>
    <w:rsid w:val="007A18CF"/>
    <w:rsid w:val="007A1E49"/>
    <w:rsid w:val="007A21DB"/>
    <w:rsid w:val="007A33AA"/>
    <w:rsid w:val="007A401D"/>
    <w:rsid w:val="007A4CCA"/>
    <w:rsid w:val="007A5E47"/>
    <w:rsid w:val="007A61A2"/>
    <w:rsid w:val="007A628C"/>
    <w:rsid w:val="007A6A34"/>
    <w:rsid w:val="007A6D93"/>
    <w:rsid w:val="007A7EC5"/>
    <w:rsid w:val="007B0C33"/>
    <w:rsid w:val="007B2FAB"/>
    <w:rsid w:val="007B38CF"/>
    <w:rsid w:val="007B6565"/>
    <w:rsid w:val="007B658D"/>
    <w:rsid w:val="007C0D47"/>
    <w:rsid w:val="007C16A7"/>
    <w:rsid w:val="007C2961"/>
    <w:rsid w:val="007C2E95"/>
    <w:rsid w:val="007C3642"/>
    <w:rsid w:val="007C5FFB"/>
    <w:rsid w:val="007C737A"/>
    <w:rsid w:val="007D045A"/>
    <w:rsid w:val="007D0E3A"/>
    <w:rsid w:val="007D497C"/>
    <w:rsid w:val="007D50A4"/>
    <w:rsid w:val="007D541C"/>
    <w:rsid w:val="007D6238"/>
    <w:rsid w:val="007D7AA0"/>
    <w:rsid w:val="007D7AB3"/>
    <w:rsid w:val="007D7B48"/>
    <w:rsid w:val="007E0934"/>
    <w:rsid w:val="007E0B4D"/>
    <w:rsid w:val="007E15A1"/>
    <w:rsid w:val="007E7F16"/>
    <w:rsid w:val="007F0048"/>
    <w:rsid w:val="007F2C6A"/>
    <w:rsid w:val="007F5C3C"/>
    <w:rsid w:val="007F752F"/>
    <w:rsid w:val="007F7719"/>
    <w:rsid w:val="00802555"/>
    <w:rsid w:val="00802B0B"/>
    <w:rsid w:val="00802B41"/>
    <w:rsid w:val="008030EA"/>
    <w:rsid w:val="00804173"/>
    <w:rsid w:val="00804641"/>
    <w:rsid w:val="00804C63"/>
    <w:rsid w:val="0080582C"/>
    <w:rsid w:val="00805830"/>
    <w:rsid w:val="00805ECB"/>
    <w:rsid w:val="00806F42"/>
    <w:rsid w:val="008073F8"/>
    <w:rsid w:val="0081004C"/>
    <w:rsid w:val="00810202"/>
    <w:rsid w:val="00810DBB"/>
    <w:rsid w:val="0081154F"/>
    <w:rsid w:val="008133C4"/>
    <w:rsid w:val="0081341F"/>
    <w:rsid w:val="00813C64"/>
    <w:rsid w:val="00815747"/>
    <w:rsid w:val="0081752D"/>
    <w:rsid w:val="00817633"/>
    <w:rsid w:val="00820548"/>
    <w:rsid w:val="0082074D"/>
    <w:rsid w:val="00820843"/>
    <w:rsid w:val="00821912"/>
    <w:rsid w:val="008220FF"/>
    <w:rsid w:val="00822AC9"/>
    <w:rsid w:val="00822FAE"/>
    <w:rsid w:val="0082384E"/>
    <w:rsid w:val="00824931"/>
    <w:rsid w:val="00827CEC"/>
    <w:rsid w:val="0083109D"/>
    <w:rsid w:val="00831FFF"/>
    <w:rsid w:val="0083287C"/>
    <w:rsid w:val="00832F41"/>
    <w:rsid w:val="00832F44"/>
    <w:rsid w:val="008339B4"/>
    <w:rsid w:val="00833B35"/>
    <w:rsid w:val="00834168"/>
    <w:rsid w:val="008345A1"/>
    <w:rsid w:val="00837F67"/>
    <w:rsid w:val="00845CE5"/>
    <w:rsid w:val="008462E4"/>
    <w:rsid w:val="00846EDF"/>
    <w:rsid w:val="00850FD9"/>
    <w:rsid w:val="00851282"/>
    <w:rsid w:val="008532C4"/>
    <w:rsid w:val="00855648"/>
    <w:rsid w:val="00856654"/>
    <w:rsid w:val="008608D4"/>
    <w:rsid w:val="008620FB"/>
    <w:rsid w:val="00863FFE"/>
    <w:rsid w:val="00865347"/>
    <w:rsid w:val="00865BD8"/>
    <w:rsid w:val="00865EBE"/>
    <w:rsid w:val="00866679"/>
    <w:rsid w:val="00866D83"/>
    <w:rsid w:val="00871919"/>
    <w:rsid w:val="00874063"/>
    <w:rsid w:val="0087529B"/>
    <w:rsid w:val="00875B9D"/>
    <w:rsid w:val="008772B8"/>
    <w:rsid w:val="00877793"/>
    <w:rsid w:val="0088137B"/>
    <w:rsid w:val="0088282C"/>
    <w:rsid w:val="0088327A"/>
    <w:rsid w:val="00883D06"/>
    <w:rsid w:val="00886C35"/>
    <w:rsid w:val="00886EC4"/>
    <w:rsid w:val="00890DCB"/>
    <w:rsid w:val="00890F53"/>
    <w:rsid w:val="008933AC"/>
    <w:rsid w:val="00894771"/>
    <w:rsid w:val="00894BB0"/>
    <w:rsid w:val="0089686D"/>
    <w:rsid w:val="008A0698"/>
    <w:rsid w:val="008A7595"/>
    <w:rsid w:val="008A7A03"/>
    <w:rsid w:val="008B086F"/>
    <w:rsid w:val="008B0983"/>
    <w:rsid w:val="008B113D"/>
    <w:rsid w:val="008B126C"/>
    <w:rsid w:val="008B13FC"/>
    <w:rsid w:val="008B1F54"/>
    <w:rsid w:val="008B268A"/>
    <w:rsid w:val="008B4348"/>
    <w:rsid w:val="008B694D"/>
    <w:rsid w:val="008B6A81"/>
    <w:rsid w:val="008B79CF"/>
    <w:rsid w:val="008C00B5"/>
    <w:rsid w:val="008C0EDB"/>
    <w:rsid w:val="008C1195"/>
    <w:rsid w:val="008C3704"/>
    <w:rsid w:val="008C78AC"/>
    <w:rsid w:val="008C7F69"/>
    <w:rsid w:val="008D0D1E"/>
    <w:rsid w:val="008D1320"/>
    <w:rsid w:val="008D1852"/>
    <w:rsid w:val="008D2D17"/>
    <w:rsid w:val="008D37EA"/>
    <w:rsid w:val="008D58A2"/>
    <w:rsid w:val="008D67CB"/>
    <w:rsid w:val="008E1433"/>
    <w:rsid w:val="008E2C03"/>
    <w:rsid w:val="008E45D7"/>
    <w:rsid w:val="008E7EFD"/>
    <w:rsid w:val="008F05F2"/>
    <w:rsid w:val="008F145A"/>
    <w:rsid w:val="008F1762"/>
    <w:rsid w:val="008F319C"/>
    <w:rsid w:val="008F3342"/>
    <w:rsid w:val="008F433B"/>
    <w:rsid w:val="008F6E7A"/>
    <w:rsid w:val="00900C4A"/>
    <w:rsid w:val="00901B70"/>
    <w:rsid w:val="009030F7"/>
    <w:rsid w:val="00903C9E"/>
    <w:rsid w:val="00905678"/>
    <w:rsid w:val="00905704"/>
    <w:rsid w:val="009058C4"/>
    <w:rsid w:val="009070BE"/>
    <w:rsid w:val="0090715F"/>
    <w:rsid w:val="00910489"/>
    <w:rsid w:val="00910BF1"/>
    <w:rsid w:val="00911521"/>
    <w:rsid w:val="00912E74"/>
    <w:rsid w:val="00913E0F"/>
    <w:rsid w:val="00914B2A"/>
    <w:rsid w:val="0091616C"/>
    <w:rsid w:val="00916C61"/>
    <w:rsid w:val="00917153"/>
    <w:rsid w:val="00920C9B"/>
    <w:rsid w:val="00921AE9"/>
    <w:rsid w:val="00922F1B"/>
    <w:rsid w:val="00923C13"/>
    <w:rsid w:val="009248BC"/>
    <w:rsid w:val="00925D1F"/>
    <w:rsid w:val="009269E6"/>
    <w:rsid w:val="00926E85"/>
    <w:rsid w:val="009271FB"/>
    <w:rsid w:val="0093205E"/>
    <w:rsid w:val="009325BF"/>
    <w:rsid w:val="00932883"/>
    <w:rsid w:val="00932D62"/>
    <w:rsid w:val="009339BC"/>
    <w:rsid w:val="009342B5"/>
    <w:rsid w:val="009349B6"/>
    <w:rsid w:val="0093512D"/>
    <w:rsid w:val="00935AAD"/>
    <w:rsid w:val="00935BFF"/>
    <w:rsid w:val="0093720F"/>
    <w:rsid w:val="009403A4"/>
    <w:rsid w:val="00941676"/>
    <w:rsid w:val="0094189F"/>
    <w:rsid w:val="00942AFC"/>
    <w:rsid w:val="00943BE0"/>
    <w:rsid w:val="00944476"/>
    <w:rsid w:val="009452A7"/>
    <w:rsid w:val="00952110"/>
    <w:rsid w:val="0095326B"/>
    <w:rsid w:val="00953B6E"/>
    <w:rsid w:val="00961215"/>
    <w:rsid w:val="00961D15"/>
    <w:rsid w:val="00963761"/>
    <w:rsid w:val="0096388C"/>
    <w:rsid w:val="00964E81"/>
    <w:rsid w:val="00965ECE"/>
    <w:rsid w:val="009719A0"/>
    <w:rsid w:val="00974963"/>
    <w:rsid w:val="00975957"/>
    <w:rsid w:val="009764B9"/>
    <w:rsid w:val="009766F0"/>
    <w:rsid w:val="0098023B"/>
    <w:rsid w:val="00982759"/>
    <w:rsid w:val="00986188"/>
    <w:rsid w:val="0098636E"/>
    <w:rsid w:val="00992E56"/>
    <w:rsid w:val="0099308C"/>
    <w:rsid w:val="00993C19"/>
    <w:rsid w:val="00993D5C"/>
    <w:rsid w:val="00993DB6"/>
    <w:rsid w:val="00994684"/>
    <w:rsid w:val="00996EC7"/>
    <w:rsid w:val="00997032"/>
    <w:rsid w:val="00997D43"/>
    <w:rsid w:val="009A076F"/>
    <w:rsid w:val="009A0B04"/>
    <w:rsid w:val="009A2A1A"/>
    <w:rsid w:val="009A368F"/>
    <w:rsid w:val="009A3776"/>
    <w:rsid w:val="009A37B2"/>
    <w:rsid w:val="009A3C00"/>
    <w:rsid w:val="009A50AF"/>
    <w:rsid w:val="009A5ED3"/>
    <w:rsid w:val="009A6503"/>
    <w:rsid w:val="009A6760"/>
    <w:rsid w:val="009A77A3"/>
    <w:rsid w:val="009B08F3"/>
    <w:rsid w:val="009B350F"/>
    <w:rsid w:val="009B37C8"/>
    <w:rsid w:val="009B44BB"/>
    <w:rsid w:val="009B7C84"/>
    <w:rsid w:val="009C11FC"/>
    <w:rsid w:val="009C22B4"/>
    <w:rsid w:val="009C3154"/>
    <w:rsid w:val="009C3519"/>
    <w:rsid w:val="009C36AD"/>
    <w:rsid w:val="009C4041"/>
    <w:rsid w:val="009C4B87"/>
    <w:rsid w:val="009C6ABF"/>
    <w:rsid w:val="009C7A4A"/>
    <w:rsid w:val="009D3248"/>
    <w:rsid w:val="009D3D2C"/>
    <w:rsid w:val="009D4822"/>
    <w:rsid w:val="009D7289"/>
    <w:rsid w:val="009D72C7"/>
    <w:rsid w:val="009D786F"/>
    <w:rsid w:val="009E3A4A"/>
    <w:rsid w:val="009E3DA1"/>
    <w:rsid w:val="009E7830"/>
    <w:rsid w:val="009F06CC"/>
    <w:rsid w:val="009F23F2"/>
    <w:rsid w:val="009F2C81"/>
    <w:rsid w:val="009F32C7"/>
    <w:rsid w:val="009F3ABC"/>
    <w:rsid w:val="009F5CD7"/>
    <w:rsid w:val="009F739D"/>
    <w:rsid w:val="009F7BC2"/>
    <w:rsid w:val="00A01875"/>
    <w:rsid w:val="00A0240B"/>
    <w:rsid w:val="00A03CE4"/>
    <w:rsid w:val="00A04471"/>
    <w:rsid w:val="00A10152"/>
    <w:rsid w:val="00A11F4B"/>
    <w:rsid w:val="00A12053"/>
    <w:rsid w:val="00A123B0"/>
    <w:rsid w:val="00A13E94"/>
    <w:rsid w:val="00A1593F"/>
    <w:rsid w:val="00A15EAB"/>
    <w:rsid w:val="00A16E44"/>
    <w:rsid w:val="00A175DE"/>
    <w:rsid w:val="00A21C8A"/>
    <w:rsid w:val="00A231A0"/>
    <w:rsid w:val="00A261E3"/>
    <w:rsid w:val="00A26945"/>
    <w:rsid w:val="00A27930"/>
    <w:rsid w:val="00A27CB1"/>
    <w:rsid w:val="00A30074"/>
    <w:rsid w:val="00A32D7A"/>
    <w:rsid w:val="00A34655"/>
    <w:rsid w:val="00A355A8"/>
    <w:rsid w:val="00A37F87"/>
    <w:rsid w:val="00A41D57"/>
    <w:rsid w:val="00A42CEE"/>
    <w:rsid w:val="00A4486C"/>
    <w:rsid w:val="00A46A6F"/>
    <w:rsid w:val="00A502FD"/>
    <w:rsid w:val="00A503B8"/>
    <w:rsid w:val="00A520C6"/>
    <w:rsid w:val="00A52B38"/>
    <w:rsid w:val="00A52B7F"/>
    <w:rsid w:val="00A5621B"/>
    <w:rsid w:val="00A56577"/>
    <w:rsid w:val="00A5777F"/>
    <w:rsid w:val="00A60D43"/>
    <w:rsid w:val="00A65ECF"/>
    <w:rsid w:val="00A665A9"/>
    <w:rsid w:val="00A66EBF"/>
    <w:rsid w:val="00A673BA"/>
    <w:rsid w:val="00A70AA6"/>
    <w:rsid w:val="00A71EF6"/>
    <w:rsid w:val="00A727A5"/>
    <w:rsid w:val="00A74CAE"/>
    <w:rsid w:val="00A7570A"/>
    <w:rsid w:val="00A75F8D"/>
    <w:rsid w:val="00A76ADC"/>
    <w:rsid w:val="00A77B6D"/>
    <w:rsid w:val="00A806C1"/>
    <w:rsid w:val="00A810F7"/>
    <w:rsid w:val="00A834D7"/>
    <w:rsid w:val="00A86043"/>
    <w:rsid w:val="00A869FF"/>
    <w:rsid w:val="00A86DC6"/>
    <w:rsid w:val="00A906B5"/>
    <w:rsid w:val="00A90A60"/>
    <w:rsid w:val="00A91F57"/>
    <w:rsid w:val="00A92674"/>
    <w:rsid w:val="00A92DDA"/>
    <w:rsid w:val="00A92EA0"/>
    <w:rsid w:val="00A93447"/>
    <w:rsid w:val="00A95D70"/>
    <w:rsid w:val="00A9679D"/>
    <w:rsid w:val="00A96D21"/>
    <w:rsid w:val="00A97168"/>
    <w:rsid w:val="00A97181"/>
    <w:rsid w:val="00A97F1A"/>
    <w:rsid w:val="00AA052D"/>
    <w:rsid w:val="00AA090D"/>
    <w:rsid w:val="00AA1B30"/>
    <w:rsid w:val="00AA46D5"/>
    <w:rsid w:val="00AA5FB3"/>
    <w:rsid w:val="00AA6287"/>
    <w:rsid w:val="00AB05B5"/>
    <w:rsid w:val="00AB0B86"/>
    <w:rsid w:val="00AB26EF"/>
    <w:rsid w:val="00AB3035"/>
    <w:rsid w:val="00AB3E47"/>
    <w:rsid w:val="00AB3FFF"/>
    <w:rsid w:val="00AB4601"/>
    <w:rsid w:val="00AB4F7D"/>
    <w:rsid w:val="00AB7DCE"/>
    <w:rsid w:val="00AC1FCC"/>
    <w:rsid w:val="00AC38AC"/>
    <w:rsid w:val="00AD037F"/>
    <w:rsid w:val="00AD46FB"/>
    <w:rsid w:val="00AD4B2A"/>
    <w:rsid w:val="00AD5F66"/>
    <w:rsid w:val="00AD624E"/>
    <w:rsid w:val="00AD7816"/>
    <w:rsid w:val="00AD78FC"/>
    <w:rsid w:val="00AE01B1"/>
    <w:rsid w:val="00AE0E3A"/>
    <w:rsid w:val="00AE423D"/>
    <w:rsid w:val="00AE4B0F"/>
    <w:rsid w:val="00AE5179"/>
    <w:rsid w:val="00AE5309"/>
    <w:rsid w:val="00AE7153"/>
    <w:rsid w:val="00AE79EF"/>
    <w:rsid w:val="00AF1268"/>
    <w:rsid w:val="00AF1649"/>
    <w:rsid w:val="00AF2089"/>
    <w:rsid w:val="00AF2B43"/>
    <w:rsid w:val="00AF6B50"/>
    <w:rsid w:val="00B06341"/>
    <w:rsid w:val="00B07C55"/>
    <w:rsid w:val="00B10727"/>
    <w:rsid w:val="00B12353"/>
    <w:rsid w:val="00B13B61"/>
    <w:rsid w:val="00B14044"/>
    <w:rsid w:val="00B15548"/>
    <w:rsid w:val="00B15C77"/>
    <w:rsid w:val="00B21A0A"/>
    <w:rsid w:val="00B24B4F"/>
    <w:rsid w:val="00B24B59"/>
    <w:rsid w:val="00B253BA"/>
    <w:rsid w:val="00B309D6"/>
    <w:rsid w:val="00B309F9"/>
    <w:rsid w:val="00B30D9B"/>
    <w:rsid w:val="00B32A45"/>
    <w:rsid w:val="00B34D4E"/>
    <w:rsid w:val="00B3658A"/>
    <w:rsid w:val="00B37321"/>
    <w:rsid w:val="00B375A9"/>
    <w:rsid w:val="00B43FDF"/>
    <w:rsid w:val="00B44152"/>
    <w:rsid w:val="00B461D6"/>
    <w:rsid w:val="00B4692F"/>
    <w:rsid w:val="00B47FF6"/>
    <w:rsid w:val="00B53221"/>
    <w:rsid w:val="00B55363"/>
    <w:rsid w:val="00B61CAD"/>
    <w:rsid w:val="00B632B4"/>
    <w:rsid w:val="00B63CB0"/>
    <w:rsid w:val="00B654DB"/>
    <w:rsid w:val="00B65586"/>
    <w:rsid w:val="00B663EC"/>
    <w:rsid w:val="00B666A1"/>
    <w:rsid w:val="00B66BAB"/>
    <w:rsid w:val="00B72500"/>
    <w:rsid w:val="00B7794D"/>
    <w:rsid w:val="00B800DF"/>
    <w:rsid w:val="00B8097B"/>
    <w:rsid w:val="00B80A76"/>
    <w:rsid w:val="00B83A9E"/>
    <w:rsid w:val="00B90708"/>
    <w:rsid w:val="00B90A2D"/>
    <w:rsid w:val="00B91C39"/>
    <w:rsid w:val="00B94323"/>
    <w:rsid w:val="00B94C04"/>
    <w:rsid w:val="00B95550"/>
    <w:rsid w:val="00B97292"/>
    <w:rsid w:val="00B97E9D"/>
    <w:rsid w:val="00BA122D"/>
    <w:rsid w:val="00BA18AB"/>
    <w:rsid w:val="00BA3E5A"/>
    <w:rsid w:val="00BA4B41"/>
    <w:rsid w:val="00BA667A"/>
    <w:rsid w:val="00BA6FA0"/>
    <w:rsid w:val="00BA7835"/>
    <w:rsid w:val="00BA797D"/>
    <w:rsid w:val="00BB1066"/>
    <w:rsid w:val="00BB2587"/>
    <w:rsid w:val="00BB370E"/>
    <w:rsid w:val="00BB3C12"/>
    <w:rsid w:val="00BB402F"/>
    <w:rsid w:val="00BB414F"/>
    <w:rsid w:val="00BB7599"/>
    <w:rsid w:val="00BC195B"/>
    <w:rsid w:val="00BC1BC7"/>
    <w:rsid w:val="00BC1D6A"/>
    <w:rsid w:val="00BC32A7"/>
    <w:rsid w:val="00BC377A"/>
    <w:rsid w:val="00BC37D8"/>
    <w:rsid w:val="00BC6430"/>
    <w:rsid w:val="00BC66FD"/>
    <w:rsid w:val="00BD30B3"/>
    <w:rsid w:val="00BD30CD"/>
    <w:rsid w:val="00BD3A99"/>
    <w:rsid w:val="00BD3BF3"/>
    <w:rsid w:val="00BD4301"/>
    <w:rsid w:val="00BD4698"/>
    <w:rsid w:val="00BD4C77"/>
    <w:rsid w:val="00BD7B69"/>
    <w:rsid w:val="00BE126C"/>
    <w:rsid w:val="00BE1607"/>
    <w:rsid w:val="00BE1B69"/>
    <w:rsid w:val="00BE2938"/>
    <w:rsid w:val="00BE3895"/>
    <w:rsid w:val="00BE5948"/>
    <w:rsid w:val="00BE7DBC"/>
    <w:rsid w:val="00BF0180"/>
    <w:rsid w:val="00BF115C"/>
    <w:rsid w:val="00BF124C"/>
    <w:rsid w:val="00BF12EE"/>
    <w:rsid w:val="00BF24E4"/>
    <w:rsid w:val="00BF28BB"/>
    <w:rsid w:val="00BF394C"/>
    <w:rsid w:val="00BF4493"/>
    <w:rsid w:val="00BF4C2E"/>
    <w:rsid w:val="00BF503E"/>
    <w:rsid w:val="00BF69B8"/>
    <w:rsid w:val="00BF6C5A"/>
    <w:rsid w:val="00BF6E9E"/>
    <w:rsid w:val="00C00FF4"/>
    <w:rsid w:val="00C01B3C"/>
    <w:rsid w:val="00C022EA"/>
    <w:rsid w:val="00C0233F"/>
    <w:rsid w:val="00C0255B"/>
    <w:rsid w:val="00C02C9C"/>
    <w:rsid w:val="00C02D39"/>
    <w:rsid w:val="00C04496"/>
    <w:rsid w:val="00C0484E"/>
    <w:rsid w:val="00C078D5"/>
    <w:rsid w:val="00C07A02"/>
    <w:rsid w:val="00C11216"/>
    <w:rsid w:val="00C117D8"/>
    <w:rsid w:val="00C127D4"/>
    <w:rsid w:val="00C1668A"/>
    <w:rsid w:val="00C20DBC"/>
    <w:rsid w:val="00C21D0A"/>
    <w:rsid w:val="00C24471"/>
    <w:rsid w:val="00C24D12"/>
    <w:rsid w:val="00C24FAE"/>
    <w:rsid w:val="00C25E12"/>
    <w:rsid w:val="00C26B0C"/>
    <w:rsid w:val="00C323A0"/>
    <w:rsid w:val="00C336FA"/>
    <w:rsid w:val="00C33A24"/>
    <w:rsid w:val="00C343B1"/>
    <w:rsid w:val="00C368E0"/>
    <w:rsid w:val="00C41252"/>
    <w:rsid w:val="00C4557B"/>
    <w:rsid w:val="00C45947"/>
    <w:rsid w:val="00C47CAB"/>
    <w:rsid w:val="00C526B6"/>
    <w:rsid w:val="00C52D5E"/>
    <w:rsid w:val="00C5350F"/>
    <w:rsid w:val="00C542DF"/>
    <w:rsid w:val="00C54AA5"/>
    <w:rsid w:val="00C57F4F"/>
    <w:rsid w:val="00C6082A"/>
    <w:rsid w:val="00C62171"/>
    <w:rsid w:val="00C62BB1"/>
    <w:rsid w:val="00C63808"/>
    <w:rsid w:val="00C6425F"/>
    <w:rsid w:val="00C65B60"/>
    <w:rsid w:val="00C6684E"/>
    <w:rsid w:val="00C66DF9"/>
    <w:rsid w:val="00C677D0"/>
    <w:rsid w:val="00C74B90"/>
    <w:rsid w:val="00C751C9"/>
    <w:rsid w:val="00C75F9B"/>
    <w:rsid w:val="00C7640D"/>
    <w:rsid w:val="00C76BD4"/>
    <w:rsid w:val="00C77AEB"/>
    <w:rsid w:val="00C807C6"/>
    <w:rsid w:val="00C8242C"/>
    <w:rsid w:val="00C83765"/>
    <w:rsid w:val="00C83CC6"/>
    <w:rsid w:val="00C849E0"/>
    <w:rsid w:val="00C85BA3"/>
    <w:rsid w:val="00C8659F"/>
    <w:rsid w:val="00C87148"/>
    <w:rsid w:val="00C9145E"/>
    <w:rsid w:val="00C92ADA"/>
    <w:rsid w:val="00C92B4B"/>
    <w:rsid w:val="00C93276"/>
    <w:rsid w:val="00C935C0"/>
    <w:rsid w:val="00C94F43"/>
    <w:rsid w:val="00C96383"/>
    <w:rsid w:val="00C96501"/>
    <w:rsid w:val="00C968F1"/>
    <w:rsid w:val="00CA0754"/>
    <w:rsid w:val="00CA16CB"/>
    <w:rsid w:val="00CA20D9"/>
    <w:rsid w:val="00CA43D3"/>
    <w:rsid w:val="00CA4A28"/>
    <w:rsid w:val="00CA5065"/>
    <w:rsid w:val="00CA605C"/>
    <w:rsid w:val="00CA7598"/>
    <w:rsid w:val="00CB0080"/>
    <w:rsid w:val="00CB4459"/>
    <w:rsid w:val="00CB4ACC"/>
    <w:rsid w:val="00CB5174"/>
    <w:rsid w:val="00CC04B0"/>
    <w:rsid w:val="00CC2ACE"/>
    <w:rsid w:val="00CC3596"/>
    <w:rsid w:val="00CC37E3"/>
    <w:rsid w:val="00CC49FE"/>
    <w:rsid w:val="00CC5F0D"/>
    <w:rsid w:val="00CC6E54"/>
    <w:rsid w:val="00CC70BF"/>
    <w:rsid w:val="00CD131B"/>
    <w:rsid w:val="00CD1331"/>
    <w:rsid w:val="00CD34AA"/>
    <w:rsid w:val="00CD3660"/>
    <w:rsid w:val="00CD3B3A"/>
    <w:rsid w:val="00CD5754"/>
    <w:rsid w:val="00CD5859"/>
    <w:rsid w:val="00CD65CA"/>
    <w:rsid w:val="00CD711A"/>
    <w:rsid w:val="00CE025B"/>
    <w:rsid w:val="00CE2E54"/>
    <w:rsid w:val="00CE2E63"/>
    <w:rsid w:val="00CE363B"/>
    <w:rsid w:val="00CE45AE"/>
    <w:rsid w:val="00CE7162"/>
    <w:rsid w:val="00CE7661"/>
    <w:rsid w:val="00CE7D2C"/>
    <w:rsid w:val="00CF03FD"/>
    <w:rsid w:val="00CF049C"/>
    <w:rsid w:val="00CF058E"/>
    <w:rsid w:val="00CF1277"/>
    <w:rsid w:val="00CF15C7"/>
    <w:rsid w:val="00CF189E"/>
    <w:rsid w:val="00CF33CF"/>
    <w:rsid w:val="00CF5F60"/>
    <w:rsid w:val="00CF6230"/>
    <w:rsid w:val="00CF6C95"/>
    <w:rsid w:val="00CF7555"/>
    <w:rsid w:val="00D00554"/>
    <w:rsid w:val="00D006FC"/>
    <w:rsid w:val="00D01CED"/>
    <w:rsid w:val="00D01E6E"/>
    <w:rsid w:val="00D02B2D"/>
    <w:rsid w:val="00D051F4"/>
    <w:rsid w:val="00D07203"/>
    <w:rsid w:val="00D07886"/>
    <w:rsid w:val="00D1005F"/>
    <w:rsid w:val="00D12090"/>
    <w:rsid w:val="00D12FC0"/>
    <w:rsid w:val="00D1685B"/>
    <w:rsid w:val="00D2024C"/>
    <w:rsid w:val="00D20D0E"/>
    <w:rsid w:val="00D24620"/>
    <w:rsid w:val="00D25569"/>
    <w:rsid w:val="00D2772A"/>
    <w:rsid w:val="00D30F29"/>
    <w:rsid w:val="00D32238"/>
    <w:rsid w:val="00D32525"/>
    <w:rsid w:val="00D32DC3"/>
    <w:rsid w:val="00D32FEA"/>
    <w:rsid w:val="00D33732"/>
    <w:rsid w:val="00D34096"/>
    <w:rsid w:val="00D4645D"/>
    <w:rsid w:val="00D51AAE"/>
    <w:rsid w:val="00D533E3"/>
    <w:rsid w:val="00D53A1E"/>
    <w:rsid w:val="00D54224"/>
    <w:rsid w:val="00D5426B"/>
    <w:rsid w:val="00D54721"/>
    <w:rsid w:val="00D559AF"/>
    <w:rsid w:val="00D55B74"/>
    <w:rsid w:val="00D573A7"/>
    <w:rsid w:val="00D601E1"/>
    <w:rsid w:val="00D61047"/>
    <w:rsid w:val="00D613FD"/>
    <w:rsid w:val="00D6429F"/>
    <w:rsid w:val="00D6476E"/>
    <w:rsid w:val="00D648BB"/>
    <w:rsid w:val="00D6502D"/>
    <w:rsid w:val="00D66980"/>
    <w:rsid w:val="00D67451"/>
    <w:rsid w:val="00D67EDB"/>
    <w:rsid w:val="00D71055"/>
    <w:rsid w:val="00D72E1B"/>
    <w:rsid w:val="00D73003"/>
    <w:rsid w:val="00D73168"/>
    <w:rsid w:val="00D731C5"/>
    <w:rsid w:val="00D7405B"/>
    <w:rsid w:val="00D7462B"/>
    <w:rsid w:val="00D747EC"/>
    <w:rsid w:val="00D7546F"/>
    <w:rsid w:val="00D75B5E"/>
    <w:rsid w:val="00D761B9"/>
    <w:rsid w:val="00D761BD"/>
    <w:rsid w:val="00D77072"/>
    <w:rsid w:val="00D80F10"/>
    <w:rsid w:val="00D83785"/>
    <w:rsid w:val="00D83DA0"/>
    <w:rsid w:val="00D845F3"/>
    <w:rsid w:val="00D903F6"/>
    <w:rsid w:val="00D91534"/>
    <w:rsid w:val="00D92505"/>
    <w:rsid w:val="00D92FB6"/>
    <w:rsid w:val="00D93E37"/>
    <w:rsid w:val="00D94275"/>
    <w:rsid w:val="00D95F44"/>
    <w:rsid w:val="00D96E7E"/>
    <w:rsid w:val="00D97607"/>
    <w:rsid w:val="00DA0662"/>
    <w:rsid w:val="00DA14CD"/>
    <w:rsid w:val="00DA4563"/>
    <w:rsid w:val="00DA5F72"/>
    <w:rsid w:val="00DA60F4"/>
    <w:rsid w:val="00DA64F6"/>
    <w:rsid w:val="00DA7173"/>
    <w:rsid w:val="00DA76B7"/>
    <w:rsid w:val="00DB183A"/>
    <w:rsid w:val="00DB261B"/>
    <w:rsid w:val="00DB4127"/>
    <w:rsid w:val="00DB5FFD"/>
    <w:rsid w:val="00DB6B83"/>
    <w:rsid w:val="00DB723B"/>
    <w:rsid w:val="00DB7268"/>
    <w:rsid w:val="00DC1CD0"/>
    <w:rsid w:val="00DC2DF7"/>
    <w:rsid w:val="00DC41A7"/>
    <w:rsid w:val="00DD007D"/>
    <w:rsid w:val="00DD2A01"/>
    <w:rsid w:val="00DD2CAE"/>
    <w:rsid w:val="00DD2E29"/>
    <w:rsid w:val="00DD333F"/>
    <w:rsid w:val="00DD413E"/>
    <w:rsid w:val="00DD4161"/>
    <w:rsid w:val="00DD699D"/>
    <w:rsid w:val="00DD6C72"/>
    <w:rsid w:val="00DE1415"/>
    <w:rsid w:val="00DE1503"/>
    <w:rsid w:val="00DE2B98"/>
    <w:rsid w:val="00DE33D4"/>
    <w:rsid w:val="00DE39AA"/>
    <w:rsid w:val="00DF0833"/>
    <w:rsid w:val="00DF17BB"/>
    <w:rsid w:val="00DF27C8"/>
    <w:rsid w:val="00DF410C"/>
    <w:rsid w:val="00DF5C4E"/>
    <w:rsid w:val="00DF6C89"/>
    <w:rsid w:val="00E0007F"/>
    <w:rsid w:val="00E00903"/>
    <w:rsid w:val="00E00BEF"/>
    <w:rsid w:val="00E00E9E"/>
    <w:rsid w:val="00E054F8"/>
    <w:rsid w:val="00E06641"/>
    <w:rsid w:val="00E07E9F"/>
    <w:rsid w:val="00E11DF4"/>
    <w:rsid w:val="00E12274"/>
    <w:rsid w:val="00E129EF"/>
    <w:rsid w:val="00E13896"/>
    <w:rsid w:val="00E14403"/>
    <w:rsid w:val="00E17506"/>
    <w:rsid w:val="00E17F56"/>
    <w:rsid w:val="00E20600"/>
    <w:rsid w:val="00E209BB"/>
    <w:rsid w:val="00E235AE"/>
    <w:rsid w:val="00E237E7"/>
    <w:rsid w:val="00E251B3"/>
    <w:rsid w:val="00E25C65"/>
    <w:rsid w:val="00E26059"/>
    <w:rsid w:val="00E30CDE"/>
    <w:rsid w:val="00E31763"/>
    <w:rsid w:val="00E32A40"/>
    <w:rsid w:val="00E330CC"/>
    <w:rsid w:val="00E34010"/>
    <w:rsid w:val="00E34B80"/>
    <w:rsid w:val="00E34E1A"/>
    <w:rsid w:val="00E34F95"/>
    <w:rsid w:val="00E37292"/>
    <w:rsid w:val="00E4143A"/>
    <w:rsid w:val="00E428C9"/>
    <w:rsid w:val="00E4317C"/>
    <w:rsid w:val="00E43A59"/>
    <w:rsid w:val="00E45439"/>
    <w:rsid w:val="00E46843"/>
    <w:rsid w:val="00E471CD"/>
    <w:rsid w:val="00E4756E"/>
    <w:rsid w:val="00E50F9F"/>
    <w:rsid w:val="00E51073"/>
    <w:rsid w:val="00E51F37"/>
    <w:rsid w:val="00E52CE7"/>
    <w:rsid w:val="00E537EC"/>
    <w:rsid w:val="00E53B9F"/>
    <w:rsid w:val="00E53E6C"/>
    <w:rsid w:val="00E54878"/>
    <w:rsid w:val="00E54D84"/>
    <w:rsid w:val="00E56A30"/>
    <w:rsid w:val="00E56F9F"/>
    <w:rsid w:val="00E578D1"/>
    <w:rsid w:val="00E57D72"/>
    <w:rsid w:val="00E57E08"/>
    <w:rsid w:val="00E60358"/>
    <w:rsid w:val="00E62DCE"/>
    <w:rsid w:val="00E639DB"/>
    <w:rsid w:val="00E662AC"/>
    <w:rsid w:val="00E663E5"/>
    <w:rsid w:val="00E674BC"/>
    <w:rsid w:val="00E67886"/>
    <w:rsid w:val="00E70815"/>
    <w:rsid w:val="00E7241F"/>
    <w:rsid w:val="00E72D8E"/>
    <w:rsid w:val="00E737DF"/>
    <w:rsid w:val="00E761B6"/>
    <w:rsid w:val="00E8097E"/>
    <w:rsid w:val="00E827DF"/>
    <w:rsid w:val="00E82B06"/>
    <w:rsid w:val="00E84446"/>
    <w:rsid w:val="00E8461C"/>
    <w:rsid w:val="00E84F30"/>
    <w:rsid w:val="00E85FF1"/>
    <w:rsid w:val="00E905B5"/>
    <w:rsid w:val="00E90EAF"/>
    <w:rsid w:val="00E93019"/>
    <w:rsid w:val="00E93C02"/>
    <w:rsid w:val="00E94179"/>
    <w:rsid w:val="00E9539D"/>
    <w:rsid w:val="00E9661C"/>
    <w:rsid w:val="00E96B73"/>
    <w:rsid w:val="00E97645"/>
    <w:rsid w:val="00E97966"/>
    <w:rsid w:val="00EA0643"/>
    <w:rsid w:val="00EA2D27"/>
    <w:rsid w:val="00EA306E"/>
    <w:rsid w:val="00EA4DDD"/>
    <w:rsid w:val="00EA5D73"/>
    <w:rsid w:val="00EA7879"/>
    <w:rsid w:val="00EB053E"/>
    <w:rsid w:val="00EB46D8"/>
    <w:rsid w:val="00EB555D"/>
    <w:rsid w:val="00EB7226"/>
    <w:rsid w:val="00EB7F03"/>
    <w:rsid w:val="00EC653C"/>
    <w:rsid w:val="00EC72A8"/>
    <w:rsid w:val="00ED19B7"/>
    <w:rsid w:val="00ED40D3"/>
    <w:rsid w:val="00ED626B"/>
    <w:rsid w:val="00ED6399"/>
    <w:rsid w:val="00ED7CEC"/>
    <w:rsid w:val="00EE2282"/>
    <w:rsid w:val="00EE2743"/>
    <w:rsid w:val="00EE47C8"/>
    <w:rsid w:val="00EE4BAA"/>
    <w:rsid w:val="00EE4EEF"/>
    <w:rsid w:val="00EE5746"/>
    <w:rsid w:val="00EE652A"/>
    <w:rsid w:val="00EE6571"/>
    <w:rsid w:val="00EE77B4"/>
    <w:rsid w:val="00EF2914"/>
    <w:rsid w:val="00EF2E93"/>
    <w:rsid w:val="00EF3BDF"/>
    <w:rsid w:val="00EF46F2"/>
    <w:rsid w:val="00EF488C"/>
    <w:rsid w:val="00EF6A66"/>
    <w:rsid w:val="00EF7672"/>
    <w:rsid w:val="00F0272E"/>
    <w:rsid w:val="00F02D9B"/>
    <w:rsid w:val="00F03514"/>
    <w:rsid w:val="00F03D3D"/>
    <w:rsid w:val="00F03F2C"/>
    <w:rsid w:val="00F074A4"/>
    <w:rsid w:val="00F12CDF"/>
    <w:rsid w:val="00F131C3"/>
    <w:rsid w:val="00F13CD7"/>
    <w:rsid w:val="00F14629"/>
    <w:rsid w:val="00F1618F"/>
    <w:rsid w:val="00F17D85"/>
    <w:rsid w:val="00F20594"/>
    <w:rsid w:val="00F20620"/>
    <w:rsid w:val="00F21717"/>
    <w:rsid w:val="00F22F14"/>
    <w:rsid w:val="00F232EA"/>
    <w:rsid w:val="00F23429"/>
    <w:rsid w:val="00F2391A"/>
    <w:rsid w:val="00F23A23"/>
    <w:rsid w:val="00F25C3C"/>
    <w:rsid w:val="00F26ECA"/>
    <w:rsid w:val="00F26F2B"/>
    <w:rsid w:val="00F30A95"/>
    <w:rsid w:val="00F34347"/>
    <w:rsid w:val="00F36590"/>
    <w:rsid w:val="00F374A4"/>
    <w:rsid w:val="00F374B8"/>
    <w:rsid w:val="00F42BF5"/>
    <w:rsid w:val="00F43545"/>
    <w:rsid w:val="00F4462C"/>
    <w:rsid w:val="00F44632"/>
    <w:rsid w:val="00F4581C"/>
    <w:rsid w:val="00F47073"/>
    <w:rsid w:val="00F479F8"/>
    <w:rsid w:val="00F50809"/>
    <w:rsid w:val="00F50E80"/>
    <w:rsid w:val="00F50EA8"/>
    <w:rsid w:val="00F52143"/>
    <w:rsid w:val="00F54992"/>
    <w:rsid w:val="00F5505D"/>
    <w:rsid w:val="00F55AC3"/>
    <w:rsid w:val="00F56DD3"/>
    <w:rsid w:val="00F61A19"/>
    <w:rsid w:val="00F62249"/>
    <w:rsid w:val="00F63669"/>
    <w:rsid w:val="00F64371"/>
    <w:rsid w:val="00F65C7D"/>
    <w:rsid w:val="00F674F6"/>
    <w:rsid w:val="00F678DC"/>
    <w:rsid w:val="00F707A1"/>
    <w:rsid w:val="00F72701"/>
    <w:rsid w:val="00F7458F"/>
    <w:rsid w:val="00F7502C"/>
    <w:rsid w:val="00F75A13"/>
    <w:rsid w:val="00F77490"/>
    <w:rsid w:val="00F8218E"/>
    <w:rsid w:val="00F83512"/>
    <w:rsid w:val="00F85A9F"/>
    <w:rsid w:val="00F85AD6"/>
    <w:rsid w:val="00F85FD9"/>
    <w:rsid w:val="00F86F34"/>
    <w:rsid w:val="00F91CFF"/>
    <w:rsid w:val="00F9207C"/>
    <w:rsid w:val="00F93FCE"/>
    <w:rsid w:val="00F95A55"/>
    <w:rsid w:val="00F95B61"/>
    <w:rsid w:val="00F96DAC"/>
    <w:rsid w:val="00F97A1E"/>
    <w:rsid w:val="00FA0AAF"/>
    <w:rsid w:val="00FA11BE"/>
    <w:rsid w:val="00FA1A4E"/>
    <w:rsid w:val="00FA214F"/>
    <w:rsid w:val="00FA23EC"/>
    <w:rsid w:val="00FA2B50"/>
    <w:rsid w:val="00FA2D44"/>
    <w:rsid w:val="00FA352E"/>
    <w:rsid w:val="00FA373C"/>
    <w:rsid w:val="00FA4275"/>
    <w:rsid w:val="00FA5835"/>
    <w:rsid w:val="00FA66D4"/>
    <w:rsid w:val="00FB12A6"/>
    <w:rsid w:val="00FB4329"/>
    <w:rsid w:val="00FB46C1"/>
    <w:rsid w:val="00FB57F6"/>
    <w:rsid w:val="00FB680E"/>
    <w:rsid w:val="00FB7EAC"/>
    <w:rsid w:val="00FC06CA"/>
    <w:rsid w:val="00FC2998"/>
    <w:rsid w:val="00FC3A78"/>
    <w:rsid w:val="00FC3F4E"/>
    <w:rsid w:val="00FC5076"/>
    <w:rsid w:val="00FC5349"/>
    <w:rsid w:val="00FC665C"/>
    <w:rsid w:val="00FD0BB6"/>
    <w:rsid w:val="00FD13FE"/>
    <w:rsid w:val="00FD2A6C"/>
    <w:rsid w:val="00FD2D07"/>
    <w:rsid w:val="00FD4D4B"/>
    <w:rsid w:val="00FD758F"/>
    <w:rsid w:val="00FE1233"/>
    <w:rsid w:val="00FE1337"/>
    <w:rsid w:val="00FE1414"/>
    <w:rsid w:val="00FE16F9"/>
    <w:rsid w:val="00FE1E61"/>
    <w:rsid w:val="00FE23CA"/>
    <w:rsid w:val="00FE3F79"/>
    <w:rsid w:val="00FE400C"/>
    <w:rsid w:val="00FE54E4"/>
    <w:rsid w:val="00FE67D7"/>
    <w:rsid w:val="00FE73E9"/>
    <w:rsid w:val="00FE7A5E"/>
    <w:rsid w:val="00FF1C2B"/>
    <w:rsid w:val="00FF2149"/>
    <w:rsid w:val="00FF276E"/>
    <w:rsid w:val="00FF5808"/>
    <w:rsid w:val="00FF72E1"/>
    <w:rsid w:val="01251929"/>
    <w:rsid w:val="013B314D"/>
    <w:rsid w:val="01684B93"/>
    <w:rsid w:val="01A0045A"/>
    <w:rsid w:val="021F55B5"/>
    <w:rsid w:val="02594451"/>
    <w:rsid w:val="035B7DD2"/>
    <w:rsid w:val="03A33D08"/>
    <w:rsid w:val="041F3E4F"/>
    <w:rsid w:val="04944314"/>
    <w:rsid w:val="04973EFD"/>
    <w:rsid w:val="04E146D3"/>
    <w:rsid w:val="065F01AC"/>
    <w:rsid w:val="069367EA"/>
    <w:rsid w:val="0718613F"/>
    <w:rsid w:val="07FC1A59"/>
    <w:rsid w:val="08846AD5"/>
    <w:rsid w:val="08FF706E"/>
    <w:rsid w:val="0928233F"/>
    <w:rsid w:val="092B4B61"/>
    <w:rsid w:val="09384D89"/>
    <w:rsid w:val="09A82D21"/>
    <w:rsid w:val="09A93C98"/>
    <w:rsid w:val="0A681DDC"/>
    <w:rsid w:val="0B063D91"/>
    <w:rsid w:val="0C0149FA"/>
    <w:rsid w:val="0C833FDF"/>
    <w:rsid w:val="0CC63BA5"/>
    <w:rsid w:val="0CCE47D8"/>
    <w:rsid w:val="0D982689"/>
    <w:rsid w:val="0F3C2EEA"/>
    <w:rsid w:val="0F8632A5"/>
    <w:rsid w:val="10813526"/>
    <w:rsid w:val="10A8268C"/>
    <w:rsid w:val="10F9740E"/>
    <w:rsid w:val="11A555FE"/>
    <w:rsid w:val="12124829"/>
    <w:rsid w:val="12662B34"/>
    <w:rsid w:val="129513BE"/>
    <w:rsid w:val="12BF68D5"/>
    <w:rsid w:val="12C40AA1"/>
    <w:rsid w:val="133E60D3"/>
    <w:rsid w:val="138330F6"/>
    <w:rsid w:val="139D0D41"/>
    <w:rsid w:val="1498672F"/>
    <w:rsid w:val="150F395B"/>
    <w:rsid w:val="151A55D2"/>
    <w:rsid w:val="152F058D"/>
    <w:rsid w:val="155E041C"/>
    <w:rsid w:val="15B83E93"/>
    <w:rsid w:val="165E234C"/>
    <w:rsid w:val="16680AE2"/>
    <w:rsid w:val="16DC64DF"/>
    <w:rsid w:val="17047082"/>
    <w:rsid w:val="173139B6"/>
    <w:rsid w:val="176A7AED"/>
    <w:rsid w:val="17737808"/>
    <w:rsid w:val="17B866B3"/>
    <w:rsid w:val="17BF24B9"/>
    <w:rsid w:val="182D06B5"/>
    <w:rsid w:val="189248A6"/>
    <w:rsid w:val="18B920DC"/>
    <w:rsid w:val="19D9130A"/>
    <w:rsid w:val="1A1A0706"/>
    <w:rsid w:val="1A5F0854"/>
    <w:rsid w:val="1B23617B"/>
    <w:rsid w:val="1BD269F9"/>
    <w:rsid w:val="1BE15973"/>
    <w:rsid w:val="1C164F6F"/>
    <w:rsid w:val="1D403E6D"/>
    <w:rsid w:val="1D7B3D01"/>
    <w:rsid w:val="1DEC21C9"/>
    <w:rsid w:val="1DEF686E"/>
    <w:rsid w:val="1E485058"/>
    <w:rsid w:val="1E4F19D9"/>
    <w:rsid w:val="1E7E442A"/>
    <w:rsid w:val="1E8847C4"/>
    <w:rsid w:val="1FD1745C"/>
    <w:rsid w:val="1FF300E6"/>
    <w:rsid w:val="20AB7EA9"/>
    <w:rsid w:val="20C612B5"/>
    <w:rsid w:val="20C95670"/>
    <w:rsid w:val="2227655B"/>
    <w:rsid w:val="227A0B4F"/>
    <w:rsid w:val="22A404CC"/>
    <w:rsid w:val="22FB0593"/>
    <w:rsid w:val="23103931"/>
    <w:rsid w:val="23303901"/>
    <w:rsid w:val="23667454"/>
    <w:rsid w:val="23CB4C93"/>
    <w:rsid w:val="247920CD"/>
    <w:rsid w:val="248A38BF"/>
    <w:rsid w:val="25220EA7"/>
    <w:rsid w:val="25556D50"/>
    <w:rsid w:val="25625AE0"/>
    <w:rsid w:val="256B19D7"/>
    <w:rsid w:val="259E140F"/>
    <w:rsid w:val="25A80CE4"/>
    <w:rsid w:val="25F11013"/>
    <w:rsid w:val="25FC4B8E"/>
    <w:rsid w:val="26775AC1"/>
    <w:rsid w:val="26A14D0F"/>
    <w:rsid w:val="277306A4"/>
    <w:rsid w:val="27995E88"/>
    <w:rsid w:val="27C11EAF"/>
    <w:rsid w:val="28B61BA0"/>
    <w:rsid w:val="29147729"/>
    <w:rsid w:val="2A702364"/>
    <w:rsid w:val="2AA25EE7"/>
    <w:rsid w:val="2AE97B50"/>
    <w:rsid w:val="2B645CD5"/>
    <w:rsid w:val="2BB7657D"/>
    <w:rsid w:val="2BDA50B7"/>
    <w:rsid w:val="2BF61F66"/>
    <w:rsid w:val="2CAE2D87"/>
    <w:rsid w:val="2CC479C5"/>
    <w:rsid w:val="2D6066CE"/>
    <w:rsid w:val="2D732563"/>
    <w:rsid w:val="2E03040E"/>
    <w:rsid w:val="2F165FB9"/>
    <w:rsid w:val="2F2952AC"/>
    <w:rsid w:val="2FCB2C59"/>
    <w:rsid w:val="30BD47FF"/>
    <w:rsid w:val="31653442"/>
    <w:rsid w:val="31AB0DDC"/>
    <w:rsid w:val="31D258C9"/>
    <w:rsid w:val="347F58B5"/>
    <w:rsid w:val="34D349F1"/>
    <w:rsid w:val="34E309A3"/>
    <w:rsid w:val="35473DF3"/>
    <w:rsid w:val="354D4B3C"/>
    <w:rsid w:val="35781776"/>
    <w:rsid w:val="359210CB"/>
    <w:rsid w:val="35B16D65"/>
    <w:rsid w:val="35CD1556"/>
    <w:rsid w:val="36C65AEA"/>
    <w:rsid w:val="372B513E"/>
    <w:rsid w:val="3753169F"/>
    <w:rsid w:val="37636942"/>
    <w:rsid w:val="378F5BDB"/>
    <w:rsid w:val="37A65764"/>
    <w:rsid w:val="38561DC4"/>
    <w:rsid w:val="3A204B37"/>
    <w:rsid w:val="3AA6126D"/>
    <w:rsid w:val="3AF84B8F"/>
    <w:rsid w:val="3B261869"/>
    <w:rsid w:val="3B2F2CB3"/>
    <w:rsid w:val="3BC16034"/>
    <w:rsid w:val="3C816057"/>
    <w:rsid w:val="3D2E7EFD"/>
    <w:rsid w:val="3DBB15CA"/>
    <w:rsid w:val="3E3C7A9A"/>
    <w:rsid w:val="3E6624AD"/>
    <w:rsid w:val="3EB96D8A"/>
    <w:rsid w:val="3F4F3373"/>
    <w:rsid w:val="40524EDE"/>
    <w:rsid w:val="40623EB8"/>
    <w:rsid w:val="408F6A90"/>
    <w:rsid w:val="40C44944"/>
    <w:rsid w:val="40F96C61"/>
    <w:rsid w:val="414128A9"/>
    <w:rsid w:val="41884454"/>
    <w:rsid w:val="418A3CB0"/>
    <w:rsid w:val="41B74B13"/>
    <w:rsid w:val="42D666DE"/>
    <w:rsid w:val="43A3144D"/>
    <w:rsid w:val="43C6527B"/>
    <w:rsid w:val="442928E3"/>
    <w:rsid w:val="44463428"/>
    <w:rsid w:val="44855AF1"/>
    <w:rsid w:val="44925CC5"/>
    <w:rsid w:val="4510331C"/>
    <w:rsid w:val="456C25AD"/>
    <w:rsid w:val="457E00B4"/>
    <w:rsid w:val="460A46E1"/>
    <w:rsid w:val="46102262"/>
    <w:rsid w:val="46772706"/>
    <w:rsid w:val="468B42CE"/>
    <w:rsid w:val="46AA12F7"/>
    <w:rsid w:val="46F959E6"/>
    <w:rsid w:val="47782CD8"/>
    <w:rsid w:val="47956AF4"/>
    <w:rsid w:val="482620C5"/>
    <w:rsid w:val="48494DFF"/>
    <w:rsid w:val="48EC4E67"/>
    <w:rsid w:val="49853E68"/>
    <w:rsid w:val="49B73B0B"/>
    <w:rsid w:val="4ACF33FE"/>
    <w:rsid w:val="4AD31469"/>
    <w:rsid w:val="4AE060FC"/>
    <w:rsid w:val="4AF0257B"/>
    <w:rsid w:val="4BFB3BE4"/>
    <w:rsid w:val="4D5546EF"/>
    <w:rsid w:val="4D7766C1"/>
    <w:rsid w:val="4E1B1437"/>
    <w:rsid w:val="4E760964"/>
    <w:rsid w:val="4F674C10"/>
    <w:rsid w:val="502F54AB"/>
    <w:rsid w:val="50442BB1"/>
    <w:rsid w:val="505F63B6"/>
    <w:rsid w:val="51165B2E"/>
    <w:rsid w:val="51421955"/>
    <w:rsid w:val="51560965"/>
    <w:rsid w:val="5182765E"/>
    <w:rsid w:val="51B06523"/>
    <w:rsid w:val="51FC5B2D"/>
    <w:rsid w:val="520B2D87"/>
    <w:rsid w:val="52947B54"/>
    <w:rsid w:val="52F5635F"/>
    <w:rsid w:val="530B1E18"/>
    <w:rsid w:val="53891D6F"/>
    <w:rsid w:val="538A04CD"/>
    <w:rsid w:val="538A7D8E"/>
    <w:rsid w:val="53901E2A"/>
    <w:rsid w:val="53A22C76"/>
    <w:rsid w:val="555A5A4F"/>
    <w:rsid w:val="55734D70"/>
    <w:rsid w:val="55DA58A7"/>
    <w:rsid w:val="55EB3E11"/>
    <w:rsid w:val="57744831"/>
    <w:rsid w:val="57DC1346"/>
    <w:rsid w:val="58854987"/>
    <w:rsid w:val="58993685"/>
    <w:rsid w:val="59055057"/>
    <w:rsid w:val="597F1DDB"/>
    <w:rsid w:val="5A223C0F"/>
    <w:rsid w:val="5A80025C"/>
    <w:rsid w:val="5A9D05D6"/>
    <w:rsid w:val="5B3A7AD9"/>
    <w:rsid w:val="5C0E38C3"/>
    <w:rsid w:val="5C2531B0"/>
    <w:rsid w:val="5C331E2B"/>
    <w:rsid w:val="5C572D37"/>
    <w:rsid w:val="5CA57B54"/>
    <w:rsid w:val="5CF02C8A"/>
    <w:rsid w:val="5D0E44E2"/>
    <w:rsid w:val="5DBC36E8"/>
    <w:rsid w:val="5E0A3C98"/>
    <w:rsid w:val="5F071089"/>
    <w:rsid w:val="5FA40CB0"/>
    <w:rsid w:val="60B76AC4"/>
    <w:rsid w:val="61026B19"/>
    <w:rsid w:val="613C178E"/>
    <w:rsid w:val="61901EE2"/>
    <w:rsid w:val="61D017D4"/>
    <w:rsid w:val="622C03D4"/>
    <w:rsid w:val="624A0EBF"/>
    <w:rsid w:val="624D1143"/>
    <w:rsid w:val="627C2131"/>
    <w:rsid w:val="62B547AC"/>
    <w:rsid w:val="62C66743"/>
    <w:rsid w:val="62E43704"/>
    <w:rsid w:val="63E917CC"/>
    <w:rsid w:val="645875F9"/>
    <w:rsid w:val="6492010B"/>
    <w:rsid w:val="65234C3E"/>
    <w:rsid w:val="66B33F51"/>
    <w:rsid w:val="66B90AC5"/>
    <w:rsid w:val="675B1D60"/>
    <w:rsid w:val="676A083D"/>
    <w:rsid w:val="67845457"/>
    <w:rsid w:val="67E30D16"/>
    <w:rsid w:val="68135CE7"/>
    <w:rsid w:val="69441E5A"/>
    <w:rsid w:val="694F3253"/>
    <w:rsid w:val="697466A1"/>
    <w:rsid w:val="69FE34B6"/>
    <w:rsid w:val="6A42543C"/>
    <w:rsid w:val="6AF9409B"/>
    <w:rsid w:val="6B7457E0"/>
    <w:rsid w:val="6BB42448"/>
    <w:rsid w:val="6BD23E6B"/>
    <w:rsid w:val="6BE17BC1"/>
    <w:rsid w:val="6CFF0258"/>
    <w:rsid w:val="6D1F3D89"/>
    <w:rsid w:val="6D476931"/>
    <w:rsid w:val="6DB73A5D"/>
    <w:rsid w:val="6E5C0EAA"/>
    <w:rsid w:val="6EC02713"/>
    <w:rsid w:val="6F8E52E5"/>
    <w:rsid w:val="7011512A"/>
    <w:rsid w:val="701D42FD"/>
    <w:rsid w:val="712471CC"/>
    <w:rsid w:val="715048BB"/>
    <w:rsid w:val="71B605BC"/>
    <w:rsid w:val="71BB212B"/>
    <w:rsid w:val="72976AAF"/>
    <w:rsid w:val="739E47FF"/>
    <w:rsid w:val="739E6900"/>
    <w:rsid w:val="73B51D1B"/>
    <w:rsid w:val="73E93C26"/>
    <w:rsid w:val="73FC56A0"/>
    <w:rsid w:val="745A0736"/>
    <w:rsid w:val="74812085"/>
    <w:rsid w:val="75141520"/>
    <w:rsid w:val="754630ED"/>
    <w:rsid w:val="761B3165"/>
    <w:rsid w:val="762F2F34"/>
    <w:rsid w:val="78076355"/>
    <w:rsid w:val="782C5BD2"/>
    <w:rsid w:val="78B357B4"/>
    <w:rsid w:val="78DF3BE4"/>
    <w:rsid w:val="78FC6E81"/>
    <w:rsid w:val="79AC0917"/>
    <w:rsid w:val="7A435C9A"/>
    <w:rsid w:val="7AB739FA"/>
    <w:rsid w:val="7AD3005E"/>
    <w:rsid w:val="7B0E2654"/>
    <w:rsid w:val="7B605D9B"/>
    <w:rsid w:val="7C5739C5"/>
    <w:rsid w:val="7C8E5B0D"/>
    <w:rsid w:val="7CC72467"/>
    <w:rsid w:val="7CC773F2"/>
    <w:rsid w:val="7D0E7AFD"/>
    <w:rsid w:val="7D1517E3"/>
    <w:rsid w:val="7D4F1E20"/>
    <w:rsid w:val="7D4F6D40"/>
    <w:rsid w:val="7DA45AE1"/>
    <w:rsid w:val="7E75481E"/>
    <w:rsid w:val="7EFE67BB"/>
    <w:rsid w:val="7FD54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E7711"/>
    <w:pPr>
      <w:jc w:val="left"/>
    </w:pPr>
  </w:style>
  <w:style w:type="paragraph" w:styleId="a4">
    <w:name w:val="Balloon Text"/>
    <w:basedOn w:val="a"/>
    <w:link w:val="Char0"/>
    <w:uiPriority w:val="99"/>
    <w:semiHidden/>
    <w:unhideWhenUsed/>
    <w:qFormat/>
    <w:rsid w:val="004E7711"/>
    <w:rPr>
      <w:sz w:val="18"/>
      <w:szCs w:val="18"/>
    </w:rPr>
  </w:style>
  <w:style w:type="paragraph" w:styleId="a5">
    <w:name w:val="footer"/>
    <w:basedOn w:val="a"/>
    <w:link w:val="Char1"/>
    <w:uiPriority w:val="99"/>
    <w:unhideWhenUsed/>
    <w:qFormat/>
    <w:rsid w:val="004E771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E7711"/>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4E7711"/>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qFormat/>
    <w:rsid w:val="004E7711"/>
  </w:style>
  <w:style w:type="character" w:styleId="a9">
    <w:name w:val="annotation reference"/>
    <w:basedOn w:val="a0"/>
    <w:unhideWhenUsed/>
    <w:qFormat/>
    <w:rsid w:val="004E7711"/>
    <w:rPr>
      <w:sz w:val="21"/>
      <w:szCs w:val="21"/>
    </w:rPr>
  </w:style>
  <w:style w:type="table" w:styleId="aa">
    <w:name w:val="Table Grid"/>
    <w:basedOn w:val="a1"/>
    <w:uiPriority w:val="39"/>
    <w:qFormat/>
    <w:rsid w:val="004E7711"/>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E7711"/>
    <w:pPr>
      <w:spacing w:after="15" w:line="600" w:lineRule="exact"/>
      <w:ind w:firstLineChars="200" w:firstLine="420"/>
    </w:pPr>
    <w:rPr>
      <w:rFonts w:ascii="Calibri" w:eastAsia="宋体" w:hAnsi="Calibri" w:cs="Times New Roman"/>
    </w:rPr>
  </w:style>
  <w:style w:type="paragraph" w:customStyle="1" w:styleId="2">
    <w:name w:val="列出段落2"/>
    <w:basedOn w:val="a"/>
    <w:uiPriority w:val="34"/>
    <w:qFormat/>
    <w:rsid w:val="004E7711"/>
    <w:pPr>
      <w:ind w:firstLineChars="200" w:firstLine="420"/>
    </w:pPr>
  </w:style>
  <w:style w:type="character" w:customStyle="1" w:styleId="Char2">
    <w:name w:val="页眉 Char"/>
    <w:basedOn w:val="a0"/>
    <w:link w:val="a6"/>
    <w:uiPriority w:val="99"/>
    <w:semiHidden/>
    <w:qFormat/>
    <w:rsid w:val="004E7711"/>
    <w:rPr>
      <w:sz w:val="18"/>
      <w:szCs w:val="18"/>
    </w:rPr>
  </w:style>
  <w:style w:type="character" w:customStyle="1" w:styleId="Char1">
    <w:name w:val="页脚 Char"/>
    <w:basedOn w:val="a0"/>
    <w:link w:val="a5"/>
    <w:uiPriority w:val="99"/>
    <w:qFormat/>
    <w:rsid w:val="004E7711"/>
    <w:rPr>
      <w:sz w:val="18"/>
      <w:szCs w:val="18"/>
    </w:rPr>
  </w:style>
  <w:style w:type="character" w:customStyle="1" w:styleId="Char0">
    <w:name w:val="批注框文本 Char"/>
    <w:basedOn w:val="a0"/>
    <w:link w:val="a4"/>
    <w:uiPriority w:val="99"/>
    <w:semiHidden/>
    <w:qFormat/>
    <w:rsid w:val="004E7711"/>
    <w:rPr>
      <w:kern w:val="2"/>
      <w:sz w:val="18"/>
      <w:szCs w:val="18"/>
    </w:rPr>
  </w:style>
  <w:style w:type="paragraph" w:styleId="ab">
    <w:name w:val="List Paragraph"/>
    <w:basedOn w:val="a"/>
    <w:uiPriority w:val="34"/>
    <w:unhideWhenUsed/>
    <w:qFormat/>
    <w:rsid w:val="004E7711"/>
    <w:pPr>
      <w:ind w:firstLineChars="200" w:firstLine="420"/>
    </w:pPr>
  </w:style>
  <w:style w:type="character" w:customStyle="1" w:styleId="Char">
    <w:name w:val="批注文字 Char"/>
    <w:basedOn w:val="a0"/>
    <w:link w:val="a3"/>
    <w:uiPriority w:val="99"/>
    <w:semiHidden/>
    <w:qFormat/>
    <w:rsid w:val="004E7711"/>
    <w:rPr>
      <w:kern w:val="2"/>
      <w:sz w:val="21"/>
      <w:szCs w:val="22"/>
    </w:rPr>
  </w:style>
  <w:style w:type="paragraph" w:styleId="ac">
    <w:name w:val="annotation subject"/>
    <w:basedOn w:val="a3"/>
    <w:next w:val="a3"/>
    <w:link w:val="Char3"/>
    <w:uiPriority w:val="99"/>
    <w:semiHidden/>
    <w:unhideWhenUsed/>
    <w:rsid w:val="005D6A52"/>
    <w:rPr>
      <w:b/>
      <w:bCs/>
    </w:rPr>
  </w:style>
  <w:style w:type="character" w:customStyle="1" w:styleId="Char3">
    <w:name w:val="批注主题 Char"/>
    <w:basedOn w:val="Char"/>
    <w:link w:val="ac"/>
    <w:uiPriority w:val="99"/>
    <w:semiHidden/>
    <w:rsid w:val="005D6A52"/>
    <w:rPr>
      <w:b/>
      <w:bCs/>
      <w:kern w:val="2"/>
      <w:sz w:val="21"/>
      <w:szCs w:val="22"/>
    </w:rPr>
  </w:style>
  <w:style w:type="paragraph" w:styleId="ad">
    <w:name w:val="footnote text"/>
    <w:basedOn w:val="a"/>
    <w:link w:val="Char4"/>
    <w:uiPriority w:val="99"/>
    <w:semiHidden/>
    <w:unhideWhenUsed/>
    <w:rsid w:val="003314F2"/>
    <w:pPr>
      <w:snapToGrid w:val="0"/>
      <w:jc w:val="left"/>
    </w:pPr>
    <w:rPr>
      <w:sz w:val="18"/>
      <w:szCs w:val="18"/>
    </w:rPr>
  </w:style>
  <w:style w:type="character" w:customStyle="1" w:styleId="Char4">
    <w:name w:val="脚注文本 Char"/>
    <w:basedOn w:val="a0"/>
    <w:link w:val="ad"/>
    <w:uiPriority w:val="99"/>
    <w:semiHidden/>
    <w:rsid w:val="003314F2"/>
    <w:rPr>
      <w:kern w:val="2"/>
      <w:sz w:val="18"/>
      <w:szCs w:val="18"/>
    </w:rPr>
  </w:style>
  <w:style w:type="character" w:styleId="ae">
    <w:name w:val="footnote reference"/>
    <w:basedOn w:val="a0"/>
    <w:uiPriority w:val="99"/>
    <w:semiHidden/>
    <w:unhideWhenUsed/>
    <w:rsid w:val="003314F2"/>
    <w:rPr>
      <w:vertAlign w:val="superscript"/>
    </w:rPr>
  </w:style>
  <w:style w:type="paragraph" w:styleId="af">
    <w:name w:val="Body Text"/>
    <w:basedOn w:val="a"/>
    <w:link w:val="Char5"/>
    <w:uiPriority w:val="1"/>
    <w:qFormat/>
    <w:rsid w:val="00E85FF1"/>
    <w:pPr>
      <w:ind w:left="220"/>
      <w:jc w:val="left"/>
    </w:pPr>
    <w:rPr>
      <w:rFonts w:ascii="Times New Roman" w:eastAsia="Times New Roman" w:hAnsi="Times New Roman"/>
      <w:kern w:val="0"/>
      <w:sz w:val="24"/>
      <w:szCs w:val="24"/>
      <w:lang w:eastAsia="en-US"/>
    </w:rPr>
  </w:style>
  <w:style w:type="character" w:customStyle="1" w:styleId="Char5">
    <w:name w:val="正文文本 Char"/>
    <w:basedOn w:val="a0"/>
    <w:link w:val="af"/>
    <w:uiPriority w:val="1"/>
    <w:rsid w:val="00E85FF1"/>
    <w:rPr>
      <w:rFonts w:ascii="Times New Roman" w:eastAsia="Times New Roman" w:hAnsi="Times New Roman"/>
      <w:sz w:val="24"/>
      <w:szCs w:val="24"/>
      <w:lang w:eastAsia="en-US"/>
    </w:rPr>
  </w:style>
  <w:style w:type="paragraph" w:styleId="20">
    <w:name w:val="toc 2"/>
    <w:basedOn w:val="a"/>
    <w:next w:val="a"/>
    <w:uiPriority w:val="39"/>
    <w:qFormat/>
    <w:rsid w:val="00DC41A7"/>
    <w:pPr>
      <w:ind w:left="220"/>
      <w:jc w:val="left"/>
    </w:pPr>
    <w:rPr>
      <w:rFonts w:ascii="Times New Roman" w:eastAsia="Times New Roman" w:hAnsi="Times New Roman"/>
      <w:kern w:val="0"/>
      <w:sz w:val="24"/>
      <w:szCs w:val="24"/>
      <w:lang w:eastAsia="en-US"/>
    </w:rPr>
  </w:style>
  <w:style w:type="character" w:styleId="af0">
    <w:name w:val="line number"/>
    <w:basedOn w:val="a0"/>
    <w:uiPriority w:val="99"/>
    <w:semiHidden/>
    <w:unhideWhenUsed/>
    <w:rsid w:val="00D92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E7711"/>
    <w:pPr>
      <w:jc w:val="left"/>
    </w:pPr>
  </w:style>
  <w:style w:type="paragraph" w:styleId="a4">
    <w:name w:val="Balloon Text"/>
    <w:basedOn w:val="a"/>
    <w:link w:val="Char0"/>
    <w:uiPriority w:val="99"/>
    <w:semiHidden/>
    <w:unhideWhenUsed/>
    <w:qFormat/>
    <w:rsid w:val="004E7711"/>
    <w:rPr>
      <w:sz w:val="18"/>
      <w:szCs w:val="18"/>
    </w:rPr>
  </w:style>
  <w:style w:type="paragraph" w:styleId="a5">
    <w:name w:val="footer"/>
    <w:basedOn w:val="a"/>
    <w:link w:val="Char1"/>
    <w:uiPriority w:val="99"/>
    <w:unhideWhenUsed/>
    <w:qFormat/>
    <w:rsid w:val="004E771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E7711"/>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4E7711"/>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qFormat/>
    <w:rsid w:val="004E7711"/>
  </w:style>
  <w:style w:type="character" w:styleId="a9">
    <w:name w:val="annotation reference"/>
    <w:basedOn w:val="a0"/>
    <w:unhideWhenUsed/>
    <w:qFormat/>
    <w:rsid w:val="004E7711"/>
    <w:rPr>
      <w:sz w:val="21"/>
      <w:szCs w:val="21"/>
    </w:rPr>
  </w:style>
  <w:style w:type="table" w:styleId="aa">
    <w:name w:val="Table Grid"/>
    <w:basedOn w:val="a1"/>
    <w:uiPriority w:val="39"/>
    <w:qFormat/>
    <w:rsid w:val="004E7711"/>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E7711"/>
    <w:pPr>
      <w:spacing w:after="15" w:line="600" w:lineRule="exact"/>
      <w:ind w:firstLineChars="200" w:firstLine="420"/>
    </w:pPr>
    <w:rPr>
      <w:rFonts w:ascii="Calibri" w:eastAsia="宋体" w:hAnsi="Calibri" w:cs="Times New Roman"/>
    </w:rPr>
  </w:style>
  <w:style w:type="paragraph" w:customStyle="1" w:styleId="2">
    <w:name w:val="列出段落2"/>
    <w:basedOn w:val="a"/>
    <w:uiPriority w:val="34"/>
    <w:qFormat/>
    <w:rsid w:val="004E7711"/>
    <w:pPr>
      <w:ind w:firstLineChars="200" w:firstLine="420"/>
    </w:pPr>
  </w:style>
  <w:style w:type="character" w:customStyle="1" w:styleId="Char2">
    <w:name w:val="页眉 Char"/>
    <w:basedOn w:val="a0"/>
    <w:link w:val="a6"/>
    <w:uiPriority w:val="99"/>
    <w:semiHidden/>
    <w:qFormat/>
    <w:rsid w:val="004E7711"/>
    <w:rPr>
      <w:sz w:val="18"/>
      <w:szCs w:val="18"/>
    </w:rPr>
  </w:style>
  <w:style w:type="character" w:customStyle="1" w:styleId="Char1">
    <w:name w:val="页脚 Char"/>
    <w:basedOn w:val="a0"/>
    <w:link w:val="a5"/>
    <w:uiPriority w:val="99"/>
    <w:qFormat/>
    <w:rsid w:val="004E7711"/>
    <w:rPr>
      <w:sz w:val="18"/>
      <w:szCs w:val="18"/>
    </w:rPr>
  </w:style>
  <w:style w:type="character" w:customStyle="1" w:styleId="Char0">
    <w:name w:val="批注框文本 Char"/>
    <w:basedOn w:val="a0"/>
    <w:link w:val="a4"/>
    <w:uiPriority w:val="99"/>
    <w:semiHidden/>
    <w:qFormat/>
    <w:rsid w:val="004E7711"/>
    <w:rPr>
      <w:kern w:val="2"/>
      <w:sz w:val="18"/>
      <w:szCs w:val="18"/>
    </w:rPr>
  </w:style>
  <w:style w:type="paragraph" w:styleId="ab">
    <w:name w:val="List Paragraph"/>
    <w:basedOn w:val="a"/>
    <w:uiPriority w:val="34"/>
    <w:unhideWhenUsed/>
    <w:qFormat/>
    <w:rsid w:val="004E7711"/>
    <w:pPr>
      <w:ind w:firstLineChars="200" w:firstLine="420"/>
    </w:pPr>
  </w:style>
  <w:style w:type="character" w:customStyle="1" w:styleId="Char">
    <w:name w:val="批注文字 Char"/>
    <w:basedOn w:val="a0"/>
    <w:link w:val="a3"/>
    <w:uiPriority w:val="99"/>
    <w:semiHidden/>
    <w:qFormat/>
    <w:rsid w:val="004E7711"/>
    <w:rPr>
      <w:kern w:val="2"/>
      <w:sz w:val="21"/>
      <w:szCs w:val="22"/>
    </w:rPr>
  </w:style>
  <w:style w:type="paragraph" w:styleId="ac">
    <w:name w:val="annotation subject"/>
    <w:basedOn w:val="a3"/>
    <w:next w:val="a3"/>
    <w:link w:val="Char3"/>
    <w:uiPriority w:val="99"/>
    <w:semiHidden/>
    <w:unhideWhenUsed/>
    <w:rsid w:val="005D6A52"/>
    <w:rPr>
      <w:b/>
      <w:bCs/>
    </w:rPr>
  </w:style>
  <w:style w:type="character" w:customStyle="1" w:styleId="Char3">
    <w:name w:val="批注主题 Char"/>
    <w:basedOn w:val="Char"/>
    <w:link w:val="ac"/>
    <w:uiPriority w:val="99"/>
    <w:semiHidden/>
    <w:rsid w:val="005D6A52"/>
    <w:rPr>
      <w:b/>
      <w:bCs/>
      <w:kern w:val="2"/>
      <w:sz w:val="21"/>
      <w:szCs w:val="22"/>
    </w:rPr>
  </w:style>
  <w:style w:type="paragraph" w:styleId="ad">
    <w:name w:val="footnote text"/>
    <w:basedOn w:val="a"/>
    <w:link w:val="Char4"/>
    <w:uiPriority w:val="99"/>
    <w:semiHidden/>
    <w:unhideWhenUsed/>
    <w:rsid w:val="003314F2"/>
    <w:pPr>
      <w:snapToGrid w:val="0"/>
      <w:jc w:val="left"/>
    </w:pPr>
    <w:rPr>
      <w:sz w:val="18"/>
      <w:szCs w:val="18"/>
    </w:rPr>
  </w:style>
  <w:style w:type="character" w:customStyle="1" w:styleId="Char4">
    <w:name w:val="脚注文本 Char"/>
    <w:basedOn w:val="a0"/>
    <w:link w:val="ad"/>
    <w:uiPriority w:val="99"/>
    <w:semiHidden/>
    <w:rsid w:val="003314F2"/>
    <w:rPr>
      <w:kern w:val="2"/>
      <w:sz w:val="18"/>
      <w:szCs w:val="18"/>
    </w:rPr>
  </w:style>
  <w:style w:type="character" w:styleId="ae">
    <w:name w:val="footnote reference"/>
    <w:basedOn w:val="a0"/>
    <w:uiPriority w:val="99"/>
    <w:semiHidden/>
    <w:unhideWhenUsed/>
    <w:rsid w:val="003314F2"/>
    <w:rPr>
      <w:vertAlign w:val="superscript"/>
    </w:rPr>
  </w:style>
  <w:style w:type="paragraph" w:styleId="af">
    <w:name w:val="Body Text"/>
    <w:basedOn w:val="a"/>
    <w:link w:val="Char5"/>
    <w:uiPriority w:val="1"/>
    <w:qFormat/>
    <w:rsid w:val="00E85FF1"/>
    <w:pPr>
      <w:ind w:left="220"/>
      <w:jc w:val="left"/>
    </w:pPr>
    <w:rPr>
      <w:rFonts w:ascii="Times New Roman" w:eastAsia="Times New Roman" w:hAnsi="Times New Roman"/>
      <w:kern w:val="0"/>
      <w:sz w:val="24"/>
      <w:szCs w:val="24"/>
      <w:lang w:eastAsia="en-US"/>
    </w:rPr>
  </w:style>
  <w:style w:type="character" w:customStyle="1" w:styleId="Char5">
    <w:name w:val="正文文本 Char"/>
    <w:basedOn w:val="a0"/>
    <w:link w:val="af"/>
    <w:uiPriority w:val="1"/>
    <w:rsid w:val="00E85FF1"/>
    <w:rPr>
      <w:rFonts w:ascii="Times New Roman" w:eastAsia="Times New Roman" w:hAnsi="Times New Roman"/>
      <w:sz w:val="24"/>
      <w:szCs w:val="24"/>
      <w:lang w:eastAsia="en-US"/>
    </w:rPr>
  </w:style>
  <w:style w:type="paragraph" w:styleId="20">
    <w:name w:val="toc 2"/>
    <w:basedOn w:val="a"/>
    <w:next w:val="a"/>
    <w:uiPriority w:val="39"/>
    <w:qFormat/>
    <w:rsid w:val="00DC41A7"/>
    <w:pPr>
      <w:ind w:left="220"/>
      <w:jc w:val="left"/>
    </w:pPr>
    <w:rPr>
      <w:rFonts w:ascii="Times New Roman" w:eastAsia="Times New Roman" w:hAnsi="Times New Roman"/>
      <w:kern w:val="0"/>
      <w:sz w:val="24"/>
      <w:szCs w:val="24"/>
      <w:lang w:eastAsia="en-US"/>
    </w:rPr>
  </w:style>
  <w:style w:type="character" w:styleId="af0">
    <w:name w:val="line number"/>
    <w:basedOn w:val="a0"/>
    <w:uiPriority w:val="99"/>
    <w:semiHidden/>
    <w:unhideWhenUsed/>
    <w:rsid w:val="00D9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572">
      <w:bodyDiv w:val="1"/>
      <w:marLeft w:val="0"/>
      <w:marRight w:val="0"/>
      <w:marTop w:val="0"/>
      <w:marBottom w:val="0"/>
      <w:divBdr>
        <w:top w:val="none" w:sz="0" w:space="0" w:color="auto"/>
        <w:left w:val="none" w:sz="0" w:space="0" w:color="auto"/>
        <w:bottom w:val="none" w:sz="0" w:space="0" w:color="auto"/>
        <w:right w:val="none" w:sz="0" w:space="0" w:color="auto"/>
      </w:divBdr>
    </w:div>
    <w:div w:id="183456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4C026-C7A4-4028-A43D-5BFADB57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989</Words>
  <Characters>5643</Characters>
  <Application>Microsoft Office Word</Application>
  <DocSecurity>0</DocSecurity>
  <Lines>47</Lines>
  <Paragraphs>13</Paragraphs>
  <ScaleCrop>false</ScaleCrop>
  <Company>Microsoft</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dc:creator>
  <cp:lastModifiedBy>view01</cp:lastModifiedBy>
  <cp:revision>14</cp:revision>
  <cp:lastPrinted>2021-05-19T01:25:00Z</cp:lastPrinted>
  <dcterms:created xsi:type="dcterms:W3CDTF">2020-07-19T06:00:00Z</dcterms:created>
  <dcterms:modified xsi:type="dcterms:W3CDTF">2021-05-19T01:26:00Z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