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722E" w:rsidP="001305A1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000000" w:rsidRDefault="0056722E">
      <w:pPr>
        <w:jc w:val="center"/>
        <w:rPr>
          <w:rFonts w:eastAsia="仿宋_GB2312"/>
          <w:sz w:val="32"/>
          <w:szCs w:val="32"/>
        </w:rPr>
      </w:pPr>
    </w:p>
    <w:p w:rsidR="00000000" w:rsidRDefault="0056722E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E662FC">
        <w:rPr>
          <w:rFonts w:eastAsia="方正小标宋简体" w:hint="eastAsia"/>
          <w:color w:val="000000"/>
          <w:sz w:val="44"/>
          <w:szCs w:val="44"/>
        </w:rPr>
        <w:t>吉林省药品</w:t>
      </w:r>
      <w:r w:rsidRPr="00E662FC">
        <w:rPr>
          <w:rFonts w:eastAsia="方正小标宋简体" w:hint="eastAsia"/>
          <w:color w:val="000000"/>
          <w:sz w:val="44"/>
          <w:szCs w:val="44"/>
        </w:rPr>
        <w:t>监督管理局联系方式</w:t>
      </w:r>
    </w:p>
    <w:p w:rsidR="00000000" w:rsidRDefault="0056722E">
      <w:pPr>
        <w:jc w:val="center"/>
        <w:rPr>
          <w:rFonts w:eastAsia="仿宋"/>
          <w:color w:val="000000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70"/>
      </w:tblGrid>
      <w:tr w:rsidR="00000000">
        <w:trPr>
          <w:jc w:val="center"/>
        </w:trPr>
        <w:tc>
          <w:tcPr>
            <w:tcW w:w="1384" w:type="dxa"/>
            <w:tcBorders>
              <w:tl2br w:val="single" w:sz="4" w:space="0" w:color="auto"/>
            </w:tcBorders>
          </w:tcPr>
          <w:p w:rsidR="00000000" w:rsidRDefault="0056722E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vAlign w:val="center"/>
          </w:tcPr>
          <w:p w:rsidR="00000000" w:rsidRDefault="0056722E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吉林省药品</w:t>
            </w:r>
            <w:r>
              <w:rPr>
                <w:rFonts w:eastAsia="仿宋_GB2312"/>
                <w:color w:val="000000"/>
                <w:sz w:val="32"/>
                <w:szCs w:val="32"/>
              </w:rPr>
              <w:t>监督管理局联系方式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56722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地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7370" w:type="dxa"/>
            <w:vAlign w:val="center"/>
          </w:tcPr>
          <w:p w:rsidR="00000000" w:rsidRDefault="0056722E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  <w:lang w:val="en"/>
              </w:rPr>
              <w:t>吉林省</w:t>
            </w:r>
            <w:r>
              <w:rPr>
                <w:rFonts w:eastAsia="仿宋_GB2312" w:hint="eastAsia"/>
                <w:color w:val="000000"/>
                <w:sz w:val="32"/>
                <w:szCs w:val="32"/>
                <w:lang w:val="en"/>
              </w:rPr>
              <w:t>长春市经济</w:t>
            </w:r>
            <w:r>
              <w:rPr>
                <w:rFonts w:eastAsia="仿宋_GB2312" w:hint="eastAsia"/>
                <w:color w:val="000000"/>
                <w:sz w:val="32"/>
                <w:szCs w:val="32"/>
                <w:lang w:val="en"/>
              </w:rPr>
              <w:t>技术</w:t>
            </w:r>
            <w:r>
              <w:rPr>
                <w:rFonts w:eastAsia="仿宋_GB2312" w:hint="eastAsia"/>
                <w:color w:val="000000"/>
                <w:sz w:val="32"/>
                <w:szCs w:val="32"/>
                <w:lang w:val="en"/>
              </w:rPr>
              <w:t>开发区湛江路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657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号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56722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邮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7370" w:type="dxa"/>
            <w:vAlign w:val="center"/>
          </w:tcPr>
          <w:p w:rsidR="00000000" w:rsidRDefault="0056722E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130033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56722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电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7370" w:type="dxa"/>
            <w:vAlign w:val="center"/>
          </w:tcPr>
          <w:p w:rsidR="00000000" w:rsidRDefault="0056722E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0431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-81763185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56722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传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7370" w:type="dxa"/>
            <w:vAlign w:val="center"/>
          </w:tcPr>
          <w:p w:rsidR="00000000" w:rsidRDefault="0056722E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0431-81763185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56722E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7370" w:type="dxa"/>
            <w:vAlign w:val="center"/>
          </w:tcPr>
          <w:p w:rsidR="00000000" w:rsidRDefault="0056722E">
            <w:pPr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都宇佳</w:t>
            </w:r>
          </w:p>
        </w:tc>
      </w:tr>
    </w:tbl>
    <w:p w:rsidR="00000000" w:rsidRDefault="0056722E">
      <w:pPr>
        <w:tabs>
          <w:tab w:val="left" w:pos="7200"/>
          <w:tab w:val="left" w:pos="7380"/>
          <w:tab w:val="left" w:pos="7560"/>
        </w:tabs>
      </w:pPr>
    </w:p>
    <w:p w:rsidR="0056722E" w:rsidRDefault="0056722E" w:rsidP="001305A1">
      <w:pPr>
        <w:tabs>
          <w:tab w:val="left" w:pos="7200"/>
          <w:tab w:val="left" w:pos="7380"/>
          <w:tab w:val="left" w:pos="7560"/>
        </w:tabs>
        <w:rPr>
          <w:rFonts w:ascii="仿宋_GB2312" w:eastAsia="仿宋_GB2312" w:hAnsi="仿宋" w:hint="eastAsia"/>
          <w:sz w:val="28"/>
          <w:szCs w:val="28"/>
        </w:rPr>
      </w:pPr>
    </w:p>
    <w:sectPr w:rsidR="0056722E">
      <w:footerReference w:type="default" r:id="rId6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2E" w:rsidRDefault="0056722E">
      <w:r>
        <w:separator/>
      </w:r>
    </w:p>
  </w:endnote>
  <w:endnote w:type="continuationSeparator" w:id="0">
    <w:p w:rsidR="0056722E" w:rsidRDefault="0056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05A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E662FC" w:rsidRDefault="0056722E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E662FC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E662FC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662FC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662F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662FC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662F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305A1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E662FC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E662FC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662FC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662FC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Pr="00E662FC" w:rsidRDefault="0056722E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E662FC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E662FC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662FC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662FC">
                      <w:rPr>
                        <w:sz w:val="28"/>
                        <w:szCs w:val="28"/>
                      </w:rPr>
                      <w:fldChar w:fldCharType="begin"/>
                    </w:r>
                    <w:r w:rsidRPr="00E662FC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662FC">
                      <w:rPr>
                        <w:sz w:val="28"/>
                        <w:szCs w:val="28"/>
                      </w:rPr>
                      <w:fldChar w:fldCharType="separate"/>
                    </w:r>
                    <w:r w:rsidR="001305A1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E662FC">
                      <w:rPr>
                        <w:sz w:val="28"/>
                        <w:szCs w:val="28"/>
                      </w:rPr>
                      <w:fldChar w:fldCharType="end"/>
                    </w:r>
                    <w:r w:rsidRPr="00E662FC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662FC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662FC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2E" w:rsidRDefault="0056722E">
      <w:r>
        <w:separator/>
      </w:r>
    </w:p>
  </w:footnote>
  <w:footnote w:type="continuationSeparator" w:id="0">
    <w:p w:rsidR="0056722E" w:rsidRDefault="0056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305A1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A49D1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6722E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662FC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8CA9A8"/>
    <w:rsid w:val="1B5D7EAA"/>
    <w:rsid w:val="1F6BA63B"/>
    <w:rsid w:val="2A8D465A"/>
    <w:rsid w:val="3746E466"/>
    <w:rsid w:val="3AEDB2FA"/>
    <w:rsid w:val="3E7CD77F"/>
    <w:rsid w:val="3EC183B6"/>
    <w:rsid w:val="3FFED5A4"/>
    <w:rsid w:val="43E2636A"/>
    <w:rsid w:val="4C1A048F"/>
    <w:rsid w:val="576ECAE6"/>
    <w:rsid w:val="57FFF0CD"/>
    <w:rsid w:val="591D3208"/>
    <w:rsid w:val="59B3F0BD"/>
    <w:rsid w:val="5BFC8792"/>
    <w:rsid w:val="5EFB4665"/>
    <w:rsid w:val="63E446CD"/>
    <w:rsid w:val="6BDBCEFC"/>
    <w:rsid w:val="6BDE056B"/>
    <w:rsid w:val="6BFC88D1"/>
    <w:rsid w:val="6DFFEF55"/>
    <w:rsid w:val="7DF45792"/>
    <w:rsid w:val="7DFB7F64"/>
    <w:rsid w:val="7DFE4E0C"/>
    <w:rsid w:val="7EFAD6F4"/>
    <w:rsid w:val="7FCA35B8"/>
    <w:rsid w:val="7FDDE4FF"/>
    <w:rsid w:val="90BEFC17"/>
    <w:rsid w:val="A3ECF258"/>
    <w:rsid w:val="A6C5894B"/>
    <w:rsid w:val="BD9F187F"/>
    <w:rsid w:val="BEFF5FFE"/>
    <w:rsid w:val="D2D34BD6"/>
    <w:rsid w:val="D53F9B46"/>
    <w:rsid w:val="DBEF6E51"/>
    <w:rsid w:val="DD3FFBDA"/>
    <w:rsid w:val="DFF726CF"/>
    <w:rsid w:val="DFF7BE35"/>
    <w:rsid w:val="EEC9167D"/>
    <w:rsid w:val="EEE1E5E1"/>
    <w:rsid w:val="EF7AE55E"/>
    <w:rsid w:val="F7F9E36B"/>
    <w:rsid w:val="F97DF605"/>
    <w:rsid w:val="FA7F96A0"/>
    <w:rsid w:val="FCB8EF56"/>
    <w:rsid w:val="FEFF3A43"/>
    <w:rsid w:val="FEFF8457"/>
    <w:rsid w:val="FF5FAB8C"/>
    <w:rsid w:val="FF6F7681"/>
    <w:rsid w:val="FFCD1CD9"/>
    <w:rsid w:val="FFEFE898"/>
    <w:rsid w:val="FFF7B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ADC5B-5A65-4A1B-8817-AC271ECA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Xtzj.Com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2021-06-16T09:32:00Z</cp:lastPrinted>
  <dcterms:created xsi:type="dcterms:W3CDTF">2021-06-15T09:12:00Z</dcterms:created>
  <dcterms:modified xsi:type="dcterms:W3CDTF">2021-06-15T09:12:00Z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