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3973CC">
      <w:pPr>
        <w:spacing w:line="560" w:lineRule="exact"/>
        <w:rPr>
          <w:rFonts w:eastAsia="仿宋_GB2312"/>
          <w:bCs/>
          <w:kern w:val="0"/>
          <w:sz w:val="32"/>
          <w:szCs w:val="32"/>
          <w:lang w:val="en"/>
        </w:rPr>
      </w:pPr>
      <w:r>
        <w:rPr>
          <w:rFonts w:ascii="黑体" w:eastAsia="黑体" w:hAnsi="黑体" w:cs="黑体" w:hint="eastAsia"/>
          <w:bCs/>
          <w:kern w:val="0"/>
          <w:sz w:val="32"/>
          <w:szCs w:val="32"/>
        </w:rPr>
        <w:t>附件</w:t>
      </w:r>
      <w:r>
        <w:rPr>
          <w:rFonts w:ascii="黑体" w:eastAsia="黑体" w:hAnsi="黑体" w:cs="黑体" w:hint="eastAsia"/>
          <w:bCs/>
          <w:kern w:val="0"/>
          <w:sz w:val="32"/>
          <w:szCs w:val="32"/>
          <w:lang w:val="en"/>
        </w:rPr>
        <w:t>1</w:t>
      </w:r>
    </w:p>
    <w:p w:rsidR="00000000" w:rsidRDefault="003973CC">
      <w:pPr>
        <w:rPr>
          <w:rFonts w:ascii="仿宋_GB2312" w:eastAsia="仿宋_GB2312"/>
          <w:sz w:val="32"/>
          <w:szCs w:val="32"/>
        </w:rPr>
      </w:pPr>
    </w:p>
    <w:p w:rsidR="00000000" w:rsidRDefault="003973CC">
      <w:pPr>
        <w:jc w:val="center"/>
        <w:rPr>
          <w:rFonts w:ascii="方正小标宋简体" w:eastAsia="方正小标宋简体"/>
          <w:sz w:val="44"/>
          <w:szCs w:val="44"/>
        </w:rPr>
      </w:pPr>
      <w:r>
        <w:rPr>
          <w:rFonts w:ascii="方正小标宋简体" w:eastAsia="方正小标宋简体" w:hint="eastAsia"/>
          <w:sz w:val="44"/>
          <w:szCs w:val="44"/>
        </w:rPr>
        <w:t>药品召回管理办法</w:t>
      </w:r>
    </w:p>
    <w:p w:rsidR="00000000" w:rsidRDefault="003973CC">
      <w:pPr>
        <w:spacing w:line="640" w:lineRule="exact"/>
        <w:jc w:val="center"/>
        <w:rPr>
          <w:rFonts w:eastAsia="楷体_GB2312"/>
          <w:bCs/>
          <w:kern w:val="0"/>
          <w:sz w:val="32"/>
          <w:szCs w:val="32"/>
        </w:rPr>
      </w:pPr>
      <w:r>
        <w:rPr>
          <w:rFonts w:eastAsia="楷体_GB2312"/>
          <w:bCs/>
          <w:kern w:val="0"/>
          <w:sz w:val="32"/>
          <w:szCs w:val="32"/>
        </w:rPr>
        <w:t>（</w:t>
      </w:r>
      <w:r>
        <w:rPr>
          <w:rFonts w:eastAsia="楷体_GB2312" w:hint="eastAsia"/>
          <w:bCs/>
          <w:kern w:val="0"/>
          <w:sz w:val="32"/>
          <w:szCs w:val="32"/>
        </w:rPr>
        <w:t>征求意见稿</w:t>
      </w:r>
      <w:r>
        <w:rPr>
          <w:rFonts w:eastAsia="楷体_GB2312"/>
          <w:bCs/>
          <w:kern w:val="0"/>
          <w:sz w:val="32"/>
          <w:szCs w:val="32"/>
        </w:rPr>
        <w:t>）</w:t>
      </w:r>
    </w:p>
    <w:p w:rsidR="00000000" w:rsidRDefault="003973CC">
      <w:pPr>
        <w:spacing w:line="640" w:lineRule="exact"/>
        <w:jc w:val="center"/>
        <w:rPr>
          <w:rFonts w:eastAsia="楷体_GB2312"/>
          <w:bCs/>
          <w:kern w:val="0"/>
          <w:sz w:val="32"/>
          <w:szCs w:val="32"/>
        </w:rPr>
      </w:pPr>
    </w:p>
    <w:p w:rsidR="00000000" w:rsidRDefault="003973CC">
      <w:pPr>
        <w:spacing w:line="560" w:lineRule="exact"/>
        <w:jc w:val="center"/>
        <w:rPr>
          <w:rFonts w:ascii="黑体" w:eastAsia="黑体" w:hAnsi="黑体"/>
          <w:kern w:val="0"/>
          <w:sz w:val="32"/>
          <w:szCs w:val="32"/>
        </w:rPr>
      </w:pPr>
      <w:r>
        <w:rPr>
          <w:rFonts w:ascii="黑体" w:eastAsia="黑体" w:hAnsi="黑体" w:hint="eastAsia"/>
          <w:kern w:val="0"/>
          <w:sz w:val="32"/>
          <w:szCs w:val="32"/>
        </w:rPr>
        <w:t>目</w:t>
      </w:r>
      <w:r>
        <w:rPr>
          <w:rFonts w:ascii="黑体" w:eastAsia="黑体" w:hAnsi="黑体" w:hint="eastAsia"/>
          <w:kern w:val="0"/>
          <w:sz w:val="32"/>
          <w:szCs w:val="32"/>
        </w:rPr>
        <w:t xml:space="preserve">  </w:t>
      </w:r>
      <w:r>
        <w:rPr>
          <w:rFonts w:ascii="黑体" w:eastAsia="黑体" w:hAnsi="黑体" w:hint="eastAsia"/>
          <w:kern w:val="0"/>
          <w:sz w:val="32"/>
          <w:szCs w:val="32"/>
        </w:rPr>
        <w:t>录</w:t>
      </w:r>
    </w:p>
    <w:p w:rsidR="00000000" w:rsidRDefault="003973CC">
      <w:pPr>
        <w:spacing w:line="560" w:lineRule="exact"/>
        <w:jc w:val="center"/>
        <w:rPr>
          <w:rFonts w:ascii="黑体" w:eastAsia="黑体" w:hAnsi="黑体"/>
          <w:kern w:val="0"/>
          <w:sz w:val="32"/>
          <w:szCs w:val="32"/>
        </w:rPr>
      </w:pPr>
    </w:p>
    <w:p w:rsidR="00000000" w:rsidRDefault="003973CC">
      <w:pPr>
        <w:spacing w:line="560" w:lineRule="exact"/>
        <w:ind w:firstLineChars="200" w:firstLine="640"/>
        <w:rPr>
          <w:rFonts w:eastAsia="仿宋_GB2312"/>
          <w:bCs/>
          <w:kern w:val="0"/>
          <w:sz w:val="32"/>
          <w:szCs w:val="32"/>
        </w:rPr>
      </w:pPr>
      <w:r>
        <w:rPr>
          <w:rFonts w:eastAsia="仿宋_GB2312"/>
          <w:bCs/>
          <w:kern w:val="0"/>
          <w:sz w:val="32"/>
          <w:szCs w:val="32"/>
        </w:rPr>
        <w:t>第一章</w:t>
      </w:r>
      <w:r>
        <w:rPr>
          <w:rFonts w:eastAsia="仿宋_GB2312"/>
          <w:bCs/>
          <w:kern w:val="0"/>
          <w:sz w:val="32"/>
          <w:szCs w:val="32"/>
        </w:rPr>
        <w:t xml:space="preserve">  </w:t>
      </w:r>
      <w:r>
        <w:rPr>
          <w:rFonts w:eastAsia="仿宋_GB2312"/>
          <w:bCs/>
          <w:kern w:val="0"/>
          <w:sz w:val="32"/>
          <w:szCs w:val="32"/>
        </w:rPr>
        <w:t>总则</w:t>
      </w:r>
    </w:p>
    <w:p w:rsidR="00000000" w:rsidRDefault="003973CC">
      <w:pPr>
        <w:spacing w:line="560" w:lineRule="exact"/>
        <w:ind w:firstLineChars="200" w:firstLine="640"/>
        <w:rPr>
          <w:rFonts w:eastAsia="仿宋_GB2312"/>
          <w:bCs/>
          <w:kern w:val="0"/>
          <w:sz w:val="32"/>
          <w:szCs w:val="32"/>
        </w:rPr>
      </w:pPr>
      <w:r>
        <w:rPr>
          <w:rFonts w:eastAsia="仿宋_GB2312"/>
          <w:bCs/>
          <w:kern w:val="0"/>
          <w:sz w:val="32"/>
          <w:szCs w:val="32"/>
        </w:rPr>
        <w:t>第二章</w:t>
      </w:r>
      <w:r>
        <w:rPr>
          <w:rFonts w:eastAsia="仿宋_GB2312"/>
          <w:bCs/>
          <w:kern w:val="0"/>
          <w:sz w:val="32"/>
          <w:szCs w:val="32"/>
        </w:rPr>
        <w:t xml:space="preserve">  </w:t>
      </w:r>
      <w:r>
        <w:rPr>
          <w:rFonts w:eastAsia="仿宋_GB2312"/>
          <w:bCs/>
          <w:kern w:val="0"/>
          <w:sz w:val="32"/>
          <w:szCs w:val="32"/>
        </w:rPr>
        <w:t>药品</w:t>
      </w:r>
      <w:r>
        <w:rPr>
          <w:rFonts w:eastAsia="仿宋_GB2312" w:hint="eastAsia"/>
          <w:bCs/>
          <w:kern w:val="0"/>
          <w:sz w:val="32"/>
          <w:szCs w:val="32"/>
        </w:rPr>
        <w:t>缺陷的调查与评估</w:t>
      </w:r>
    </w:p>
    <w:p w:rsidR="00000000" w:rsidRDefault="003973CC">
      <w:pPr>
        <w:spacing w:line="560" w:lineRule="exact"/>
        <w:ind w:firstLineChars="200" w:firstLine="640"/>
        <w:rPr>
          <w:rFonts w:eastAsia="仿宋_GB2312"/>
          <w:bCs/>
          <w:kern w:val="0"/>
          <w:sz w:val="32"/>
          <w:szCs w:val="32"/>
        </w:rPr>
      </w:pPr>
      <w:r>
        <w:rPr>
          <w:rFonts w:eastAsia="仿宋_GB2312"/>
          <w:bCs/>
          <w:kern w:val="0"/>
          <w:sz w:val="32"/>
          <w:szCs w:val="32"/>
        </w:rPr>
        <w:t>第三章</w:t>
      </w:r>
      <w:r>
        <w:rPr>
          <w:rFonts w:eastAsia="仿宋_GB2312"/>
          <w:bCs/>
          <w:kern w:val="0"/>
          <w:sz w:val="32"/>
          <w:szCs w:val="32"/>
        </w:rPr>
        <w:t xml:space="preserve">  </w:t>
      </w:r>
      <w:r>
        <w:rPr>
          <w:rFonts w:eastAsia="仿宋_GB2312" w:hint="eastAsia"/>
          <w:bCs/>
          <w:kern w:val="0"/>
          <w:sz w:val="32"/>
          <w:szCs w:val="32"/>
        </w:rPr>
        <w:t>主动召回</w:t>
      </w:r>
    </w:p>
    <w:p w:rsidR="00000000" w:rsidRDefault="003973CC">
      <w:pPr>
        <w:spacing w:line="560" w:lineRule="exact"/>
        <w:ind w:firstLineChars="200" w:firstLine="640"/>
        <w:rPr>
          <w:rFonts w:eastAsia="仿宋_GB2312"/>
          <w:bCs/>
          <w:kern w:val="0"/>
          <w:sz w:val="32"/>
          <w:szCs w:val="32"/>
        </w:rPr>
      </w:pPr>
      <w:r>
        <w:rPr>
          <w:rFonts w:eastAsia="仿宋_GB2312"/>
          <w:bCs/>
          <w:kern w:val="0"/>
          <w:sz w:val="32"/>
          <w:szCs w:val="32"/>
        </w:rPr>
        <w:t>第四章</w:t>
      </w:r>
      <w:r>
        <w:rPr>
          <w:rFonts w:eastAsia="仿宋_GB2312"/>
          <w:bCs/>
          <w:kern w:val="0"/>
          <w:sz w:val="32"/>
          <w:szCs w:val="32"/>
        </w:rPr>
        <w:t xml:space="preserve">  </w:t>
      </w:r>
      <w:r>
        <w:rPr>
          <w:rFonts w:eastAsia="仿宋_GB2312" w:hint="eastAsia"/>
          <w:bCs/>
          <w:kern w:val="0"/>
          <w:sz w:val="32"/>
          <w:szCs w:val="32"/>
        </w:rPr>
        <w:t>责令召回</w:t>
      </w:r>
    </w:p>
    <w:p w:rsidR="00000000" w:rsidRDefault="003973CC">
      <w:pPr>
        <w:spacing w:line="560" w:lineRule="exact"/>
        <w:ind w:firstLineChars="200" w:firstLine="640"/>
        <w:rPr>
          <w:rFonts w:eastAsia="仿宋_GB2312"/>
          <w:bCs/>
          <w:kern w:val="0"/>
          <w:sz w:val="32"/>
          <w:szCs w:val="32"/>
        </w:rPr>
      </w:pPr>
      <w:r>
        <w:rPr>
          <w:rFonts w:eastAsia="仿宋_GB2312"/>
          <w:bCs/>
          <w:kern w:val="0"/>
          <w:sz w:val="32"/>
          <w:szCs w:val="32"/>
        </w:rPr>
        <w:t>第</w:t>
      </w:r>
      <w:r>
        <w:rPr>
          <w:rFonts w:eastAsia="仿宋_GB2312" w:hint="eastAsia"/>
          <w:bCs/>
          <w:kern w:val="0"/>
          <w:sz w:val="32"/>
          <w:szCs w:val="32"/>
        </w:rPr>
        <w:t>五</w:t>
      </w:r>
      <w:r>
        <w:rPr>
          <w:rFonts w:eastAsia="仿宋_GB2312"/>
          <w:bCs/>
          <w:kern w:val="0"/>
          <w:sz w:val="32"/>
          <w:szCs w:val="32"/>
        </w:rPr>
        <w:t>章</w:t>
      </w:r>
      <w:r>
        <w:rPr>
          <w:rFonts w:eastAsia="仿宋_GB2312"/>
          <w:bCs/>
          <w:kern w:val="0"/>
          <w:sz w:val="32"/>
          <w:szCs w:val="32"/>
        </w:rPr>
        <w:t xml:space="preserve">  </w:t>
      </w:r>
      <w:r>
        <w:rPr>
          <w:rFonts w:eastAsia="仿宋_GB2312"/>
          <w:bCs/>
          <w:kern w:val="0"/>
          <w:sz w:val="32"/>
          <w:szCs w:val="32"/>
        </w:rPr>
        <w:t>附则</w:t>
      </w:r>
    </w:p>
    <w:p w:rsidR="00000000" w:rsidRDefault="003973CC">
      <w:pPr>
        <w:spacing w:line="560" w:lineRule="exact"/>
        <w:ind w:firstLineChars="200" w:firstLine="640"/>
        <w:rPr>
          <w:rFonts w:eastAsia="仿宋_GB2312"/>
          <w:kern w:val="0"/>
          <w:sz w:val="32"/>
          <w:szCs w:val="32"/>
        </w:rPr>
      </w:pPr>
    </w:p>
    <w:p w:rsidR="00000000" w:rsidRDefault="003973CC">
      <w:pPr>
        <w:jc w:val="center"/>
        <w:rPr>
          <w:rFonts w:ascii="方正小标宋简体" w:eastAsia="方正小标宋简体"/>
          <w:sz w:val="44"/>
          <w:szCs w:val="44"/>
        </w:rPr>
      </w:pPr>
    </w:p>
    <w:p w:rsidR="00000000" w:rsidRDefault="003973CC">
      <w:pPr>
        <w:jc w:val="center"/>
        <w:rPr>
          <w:rFonts w:ascii="方正小标宋简体" w:eastAsia="方正小标宋简体"/>
          <w:sz w:val="44"/>
          <w:szCs w:val="44"/>
        </w:rPr>
      </w:pPr>
    </w:p>
    <w:p w:rsidR="00000000" w:rsidRDefault="003973CC">
      <w:pPr>
        <w:ind w:firstLineChars="200" w:firstLine="640"/>
        <w:rPr>
          <w:rFonts w:ascii="仿宋_GB2312" w:eastAsia="仿宋_GB2312"/>
          <w:sz w:val="32"/>
          <w:szCs w:val="32"/>
        </w:rPr>
      </w:pPr>
    </w:p>
    <w:p w:rsidR="00000000" w:rsidRDefault="003973CC">
      <w:pPr>
        <w:ind w:firstLineChars="200" w:firstLine="640"/>
        <w:rPr>
          <w:rFonts w:ascii="仿宋_GB2312" w:eastAsia="仿宋_GB2312"/>
          <w:sz w:val="32"/>
          <w:szCs w:val="32"/>
        </w:rPr>
      </w:pPr>
    </w:p>
    <w:p w:rsidR="00000000" w:rsidRDefault="003973CC">
      <w:pPr>
        <w:ind w:firstLineChars="200" w:firstLine="640"/>
        <w:rPr>
          <w:rFonts w:ascii="仿宋_GB2312" w:eastAsia="仿宋_GB2312"/>
          <w:sz w:val="32"/>
          <w:szCs w:val="32"/>
        </w:rPr>
      </w:pPr>
    </w:p>
    <w:p w:rsidR="00000000" w:rsidRDefault="003973CC">
      <w:pPr>
        <w:ind w:firstLineChars="200" w:firstLine="640"/>
        <w:rPr>
          <w:rFonts w:ascii="仿宋_GB2312" w:eastAsia="仿宋_GB2312"/>
          <w:sz w:val="32"/>
          <w:szCs w:val="32"/>
        </w:rPr>
      </w:pPr>
    </w:p>
    <w:p w:rsidR="00000000" w:rsidRDefault="003973CC">
      <w:pPr>
        <w:ind w:firstLineChars="200" w:firstLine="640"/>
        <w:rPr>
          <w:rFonts w:ascii="仿宋_GB2312" w:eastAsia="仿宋_GB2312"/>
          <w:sz w:val="32"/>
          <w:szCs w:val="32"/>
        </w:rPr>
      </w:pPr>
    </w:p>
    <w:p w:rsidR="00000000" w:rsidRDefault="003973CC">
      <w:pPr>
        <w:spacing w:line="620" w:lineRule="exact"/>
        <w:jc w:val="center"/>
        <w:rPr>
          <w:rFonts w:eastAsia="方正小标宋简体"/>
          <w:sz w:val="32"/>
          <w:szCs w:val="32"/>
        </w:rPr>
      </w:pPr>
    </w:p>
    <w:p w:rsidR="00000000" w:rsidRDefault="003973CC">
      <w:pPr>
        <w:spacing w:line="620" w:lineRule="exact"/>
        <w:jc w:val="center"/>
        <w:rPr>
          <w:rFonts w:eastAsia="方正小标宋简体"/>
          <w:sz w:val="32"/>
          <w:szCs w:val="32"/>
        </w:rPr>
      </w:pPr>
      <w:r>
        <w:rPr>
          <w:rFonts w:eastAsia="方正小标宋简体"/>
          <w:sz w:val="32"/>
          <w:szCs w:val="32"/>
        </w:rPr>
        <w:t>第一章</w:t>
      </w:r>
      <w:r>
        <w:rPr>
          <w:rFonts w:eastAsia="方正小标宋简体"/>
          <w:sz w:val="32"/>
          <w:szCs w:val="32"/>
        </w:rPr>
        <w:t xml:space="preserve"> </w:t>
      </w:r>
      <w:r>
        <w:rPr>
          <w:rFonts w:eastAsia="方正小标宋简体"/>
          <w:sz w:val="32"/>
          <w:szCs w:val="32"/>
        </w:rPr>
        <w:t xml:space="preserve"> </w:t>
      </w:r>
      <w:r>
        <w:rPr>
          <w:rFonts w:eastAsia="方正小标宋简体"/>
          <w:sz w:val="32"/>
          <w:szCs w:val="32"/>
        </w:rPr>
        <w:t>总</w:t>
      </w:r>
      <w:r>
        <w:rPr>
          <w:rFonts w:eastAsia="方正小标宋简体"/>
          <w:sz w:val="32"/>
          <w:szCs w:val="32"/>
        </w:rPr>
        <w:t xml:space="preserve">  </w:t>
      </w:r>
      <w:r>
        <w:rPr>
          <w:rFonts w:eastAsia="方正小标宋简体"/>
          <w:sz w:val="32"/>
          <w:szCs w:val="32"/>
        </w:rPr>
        <w:t>则</w:t>
      </w:r>
    </w:p>
    <w:p w:rsidR="00000000" w:rsidRDefault="003973CC">
      <w:pPr>
        <w:spacing w:line="620" w:lineRule="exact"/>
        <w:ind w:firstLineChars="200" w:firstLine="640"/>
        <w:rPr>
          <w:rFonts w:eastAsia="仿宋_GB2312"/>
          <w:sz w:val="32"/>
          <w:szCs w:val="32"/>
        </w:rPr>
      </w:pPr>
      <w:r>
        <w:rPr>
          <w:rFonts w:eastAsia="黑体"/>
          <w:sz w:val="32"/>
          <w:szCs w:val="32"/>
        </w:rPr>
        <w:t>第一条</w:t>
      </w:r>
      <w:r>
        <w:rPr>
          <w:rFonts w:eastAsia="仿宋_GB2312"/>
          <w:sz w:val="32"/>
          <w:szCs w:val="32"/>
        </w:rPr>
        <w:t>【目的与依据</w:t>
      </w:r>
      <w:r>
        <w:rPr>
          <w:rFonts w:eastAsia="仿宋_GB2312"/>
          <w:sz w:val="32"/>
          <w:szCs w:val="32"/>
        </w:rPr>
        <w:t>】</w:t>
      </w:r>
      <w:r>
        <w:rPr>
          <w:rFonts w:eastAsia="仿宋_GB2312"/>
          <w:sz w:val="32"/>
          <w:szCs w:val="32"/>
        </w:rPr>
        <w:t xml:space="preserve"> </w:t>
      </w:r>
      <w:r>
        <w:rPr>
          <w:rFonts w:eastAsia="仿宋_GB2312"/>
          <w:sz w:val="32"/>
          <w:szCs w:val="32"/>
        </w:rPr>
        <w:t xml:space="preserve"> </w:t>
      </w:r>
      <w:r>
        <w:rPr>
          <w:rFonts w:eastAsia="仿宋_GB2312"/>
          <w:sz w:val="32"/>
          <w:szCs w:val="32"/>
        </w:rPr>
        <w:t>为加强药品质量监管，保障公众用药安全，根据《中华人民共和国药品管</w:t>
      </w:r>
      <w:r>
        <w:rPr>
          <w:rFonts w:eastAsia="仿宋_GB2312"/>
          <w:sz w:val="32"/>
          <w:szCs w:val="32"/>
        </w:rPr>
        <w:t>理法》、《中华人民共和国疫苗管理法》、《中华人民共和国药品管理法实施条例》、《国务院关于加强食品等产品安全监督管理的特别规定》等法律法规，制定本办法。</w:t>
      </w:r>
    </w:p>
    <w:p w:rsidR="00000000" w:rsidRDefault="003973CC">
      <w:pPr>
        <w:spacing w:line="620" w:lineRule="exact"/>
        <w:ind w:firstLineChars="200" w:firstLine="640"/>
        <w:rPr>
          <w:rFonts w:eastAsia="仿宋_GB2312"/>
          <w:color w:val="000000"/>
          <w:sz w:val="32"/>
          <w:szCs w:val="32"/>
        </w:rPr>
      </w:pPr>
      <w:r>
        <w:rPr>
          <w:rFonts w:eastAsia="黑体"/>
          <w:sz w:val="32"/>
          <w:szCs w:val="32"/>
        </w:rPr>
        <w:t>第二条</w:t>
      </w:r>
      <w:r>
        <w:rPr>
          <w:rFonts w:eastAsia="仿宋_GB2312"/>
          <w:sz w:val="32"/>
          <w:szCs w:val="32"/>
        </w:rPr>
        <w:t>【适用范围</w:t>
      </w:r>
      <w:r>
        <w:rPr>
          <w:rFonts w:eastAsia="仿宋_GB2312"/>
          <w:sz w:val="32"/>
          <w:szCs w:val="32"/>
        </w:rPr>
        <w:t>】</w:t>
      </w:r>
      <w:r>
        <w:rPr>
          <w:rFonts w:eastAsia="仿宋_GB2312"/>
          <w:sz w:val="32"/>
          <w:szCs w:val="32"/>
        </w:rPr>
        <w:t xml:space="preserve">  </w:t>
      </w:r>
      <w:r>
        <w:rPr>
          <w:rFonts w:eastAsia="仿宋_GB2312"/>
          <w:sz w:val="32"/>
          <w:szCs w:val="32"/>
        </w:rPr>
        <w:t>中华人民共和国境内上市药品的召回及其监督</w:t>
      </w:r>
      <w:r>
        <w:rPr>
          <w:rFonts w:eastAsia="仿宋_GB2312"/>
          <w:color w:val="000000"/>
          <w:sz w:val="32"/>
          <w:szCs w:val="32"/>
        </w:rPr>
        <w:t>管理，适用本办法。</w:t>
      </w:r>
    </w:p>
    <w:p w:rsidR="00000000" w:rsidRDefault="003973CC">
      <w:pPr>
        <w:spacing w:line="620" w:lineRule="exact"/>
        <w:ind w:firstLineChars="200" w:firstLine="640"/>
        <w:rPr>
          <w:rFonts w:eastAsia="仿宋_GB2312"/>
          <w:color w:val="000000"/>
          <w:sz w:val="32"/>
          <w:szCs w:val="32"/>
        </w:rPr>
      </w:pPr>
      <w:r>
        <w:rPr>
          <w:rFonts w:eastAsia="黑体"/>
          <w:color w:val="000000"/>
          <w:sz w:val="32"/>
          <w:szCs w:val="32"/>
        </w:rPr>
        <w:t>第三条</w:t>
      </w:r>
      <w:r>
        <w:rPr>
          <w:rFonts w:eastAsia="仿宋_GB2312"/>
          <w:color w:val="000000"/>
          <w:sz w:val="32"/>
          <w:szCs w:val="32"/>
        </w:rPr>
        <w:t>【召回定义与实施主体</w:t>
      </w:r>
      <w:r>
        <w:rPr>
          <w:rFonts w:eastAsia="仿宋_GB2312"/>
          <w:color w:val="000000"/>
          <w:sz w:val="32"/>
          <w:szCs w:val="32"/>
        </w:rPr>
        <w:t>】</w:t>
      </w:r>
      <w:r>
        <w:rPr>
          <w:rFonts w:eastAsia="仿宋_GB2312"/>
          <w:color w:val="000000"/>
          <w:sz w:val="32"/>
          <w:szCs w:val="32"/>
        </w:rPr>
        <w:t xml:space="preserve">  </w:t>
      </w:r>
      <w:r>
        <w:rPr>
          <w:rFonts w:eastAsia="仿宋_GB2312"/>
          <w:color w:val="000000"/>
          <w:sz w:val="32"/>
          <w:szCs w:val="32"/>
        </w:rPr>
        <w:t>本办法所称药品召回，是指药品上市许可持有人按照规定的程序收回已上市存在缺陷的药品，并采取相应措施，</w:t>
      </w:r>
      <w:r>
        <w:rPr>
          <w:rFonts w:eastAsia="仿宋_GB2312"/>
          <w:sz w:val="32"/>
          <w:szCs w:val="32"/>
        </w:rPr>
        <w:t>消除</w:t>
      </w:r>
      <w:r>
        <w:rPr>
          <w:rFonts w:eastAsia="仿宋_GB2312"/>
          <w:sz w:val="32"/>
          <w:szCs w:val="32"/>
        </w:rPr>
        <w:t>缺陷</w:t>
      </w:r>
      <w:r>
        <w:rPr>
          <w:rFonts w:eastAsia="仿宋_GB2312"/>
          <w:sz w:val="32"/>
          <w:szCs w:val="32"/>
        </w:rPr>
        <w:t>、控制风险</w:t>
      </w:r>
      <w:r>
        <w:rPr>
          <w:rFonts w:eastAsia="仿宋_GB2312"/>
          <w:sz w:val="32"/>
          <w:szCs w:val="32"/>
        </w:rPr>
        <w:t>的</w:t>
      </w:r>
      <w:r>
        <w:rPr>
          <w:rFonts w:eastAsia="仿宋_GB2312"/>
          <w:color w:val="000000"/>
          <w:sz w:val="32"/>
          <w:szCs w:val="32"/>
        </w:rPr>
        <w:t>活动。</w:t>
      </w:r>
    </w:p>
    <w:p w:rsidR="00000000" w:rsidRDefault="003973CC">
      <w:pPr>
        <w:spacing w:line="620" w:lineRule="exact"/>
        <w:ind w:firstLineChars="200" w:firstLine="640"/>
        <w:rPr>
          <w:rFonts w:eastAsia="仿宋_GB2312"/>
          <w:color w:val="000000"/>
          <w:sz w:val="32"/>
          <w:szCs w:val="32"/>
        </w:rPr>
      </w:pPr>
      <w:r>
        <w:rPr>
          <w:rFonts w:eastAsia="黑体"/>
          <w:sz w:val="32"/>
          <w:szCs w:val="32"/>
        </w:rPr>
        <w:t>第四条</w:t>
      </w:r>
      <w:r>
        <w:rPr>
          <w:rFonts w:eastAsia="仿宋_GB2312"/>
          <w:sz w:val="32"/>
          <w:szCs w:val="32"/>
        </w:rPr>
        <w:t>【缺陷药品定义</w:t>
      </w:r>
      <w:r>
        <w:rPr>
          <w:rFonts w:eastAsia="仿宋_GB2312"/>
          <w:sz w:val="32"/>
          <w:szCs w:val="32"/>
        </w:rPr>
        <w:t>】</w:t>
      </w:r>
      <w:r>
        <w:rPr>
          <w:rFonts w:eastAsia="仿宋_GB2312"/>
          <w:sz w:val="32"/>
          <w:szCs w:val="32"/>
        </w:rPr>
        <w:t xml:space="preserve">  </w:t>
      </w:r>
      <w:r>
        <w:rPr>
          <w:rFonts w:eastAsia="仿宋_GB2312"/>
          <w:sz w:val="32"/>
          <w:szCs w:val="32"/>
        </w:rPr>
        <w:t>本办法所称存在缺陷的药品，</w:t>
      </w:r>
      <w:r>
        <w:rPr>
          <w:rFonts w:eastAsia="仿宋_GB2312"/>
          <w:color w:val="000000"/>
          <w:sz w:val="32"/>
          <w:szCs w:val="32"/>
        </w:rPr>
        <w:t>是指由于研发、生产、储运、标识等原因导致存在</w:t>
      </w:r>
      <w:r>
        <w:rPr>
          <w:rFonts w:eastAsia="仿宋_GB2312"/>
          <w:color w:val="000000"/>
          <w:sz w:val="32"/>
          <w:szCs w:val="32"/>
        </w:rPr>
        <w:t>质量</w:t>
      </w:r>
      <w:r>
        <w:rPr>
          <w:rFonts w:eastAsia="仿宋_GB2312"/>
          <w:color w:val="000000"/>
          <w:sz w:val="32"/>
          <w:szCs w:val="32"/>
        </w:rPr>
        <w:t>问题</w:t>
      </w:r>
      <w:r>
        <w:rPr>
          <w:rFonts w:eastAsia="仿宋_GB2312"/>
          <w:color w:val="000000"/>
          <w:sz w:val="32"/>
          <w:szCs w:val="32"/>
        </w:rPr>
        <w:t>或者其他安全隐患</w:t>
      </w:r>
      <w:r>
        <w:rPr>
          <w:rFonts w:eastAsia="仿宋_GB2312"/>
          <w:color w:val="000000"/>
          <w:sz w:val="32"/>
          <w:szCs w:val="32"/>
        </w:rPr>
        <w:t>的药品</w:t>
      </w:r>
      <w:r>
        <w:rPr>
          <w:rFonts w:eastAsia="仿宋_GB2312"/>
          <w:color w:val="000000"/>
          <w:sz w:val="32"/>
          <w:szCs w:val="32"/>
        </w:rPr>
        <w:t>。</w:t>
      </w:r>
    </w:p>
    <w:p w:rsidR="00000000" w:rsidRDefault="003973CC">
      <w:pPr>
        <w:spacing w:line="620" w:lineRule="exact"/>
        <w:ind w:firstLineChars="200" w:firstLine="640"/>
        <w:rPr>
          <w:rFonts w:eastAsia="仿宋_GB2312"/>
          <w:sz w:val="32"/>
          <w:szCs w:val="32"/>
        </w:rPr>
      </w:pPr>
      <w:r>
        <w:rPr>
          <w:rFonts w:eastAsia="黑体"/>
          <w:sz w:val="32"/>
          <w:szCs w:val="32"/>
        </w:rPr>
        <w:t>第五</w:t>
      </w:r>
      <w:r>
        <w:rPr>
          <w:rFonts w:eastAsia="黑体"/>
          <w:sz w:val="32"/>
          <w:szCs w:val="32"/>
        </w:rPr>
        <w:t>条【</w:t>
      </w:r>
      <w:r>
        <w:rPr>
          <w:rFonts w:eastAsia="仿宋_GB2312"/>
          <w:sz w:val="32"/>
          <w:szCs w:val="32"/>
        </w:rPr>
        <w:t>监管部门职责分工</w:t>
      </w:r>
      <w:r>
        <w:rPr>
          <w:rFonts w:eastAsia="仿宋_GB2312"/>
          <w:sz w:val="32"/>
          <w:szCs w:val="32"/>
        </w:rPr>
        <w:t>】</w:t>
      </w:r>
      <w:r>
        <w:rPr>
          <w:rFonts w:eastAsia="仿宋_GB2312"/>
          <w:sz w:val="32"/>
          <w:szCs w:val="32"/>
        </w:rPr>
        <w:t xml:space="preserve">  </w:t>
      </w:r>
      <w:r>
        <w:rPr>
          <w:rFonts w:eastAsia="仿宋_GB2312"/>
          <w:sz w:val="32"/>
          <w:szCs w:val="32"/>
        </w:rPr>
        <w:t>国家药品监督管理局负责指导全国药品召回的监督管理工作。</w:t>
      </w:r>
    </w:p>
    <w:p w:rsidR="00000000" w:rsidRDefault="003973CC">
      <w:pPr>
        <w:spacing w:line="620" w:lineRule="exact"/>
        <w:ind w:firstLineChars="200" w:firstLine="640"/>
        <w:rPr>
          <w:rFonts w:eastAsia="仿宋_GB2312"/>
          <w:sz w:val="32"/>
          <w:szCs w:val="32"/>
        </w:rPr>
      </w:pPr>
      <w:r>
        <w:rPr>
          <w:rFonts w:eastAsia="仿宋_GB2312"/>
          <w:sz w:val="32"/>
          <w:szCs w:val="32"/>
        </w:rPr>
        <w:t>省、自治区、直辖市药品监督管理部门负责本行政区域内药品召回的监督管理工作。</w:t>
      </w:r>
    </w:p>
    <w:p w:rsidR="00000000" w:rsidRDefault="003973CC">
      <w:pPr>
        <w:spacing w:line="620" w:lineRule="exact"/>
        <w:ind w:firstLineChars="200" w:firstLine="640"/>
        <w:rPr>
          <w:rFonts w:eastAsia="仿宋_GB2312"/>
          <w:sz w:val="32"/>
          <w:szCs w:val="32"/>
        </w:rPr>
      </w:pPr>
      <w:r>
        <w:rPr>
          <w:rFonts w:eastAsia="仿宋_GB2312"/>
          <w:sz w:val="32"/>
          <w:szCs w:val="32"/>
        </w:rPr>
        <w:t>其他县级以上地方</w:t>
      </w:r>
      <w:r>
        <w:rPr>
          <w:rFonts w:eastAsia="仿宋_GB2312"/>
          <w:sz w:val="32"/>
          <w:szCs w:val="32"/>
        </w:rPr>
        <w:t>人民政府</w:t>
      </w:r>
      <w:r>
        <w:rPr>
          <w:rFonts w:eastAsia="仿宋_GB2312"/>
          <w:sz w:val="32"/>
          <w:szCs w:val="32"/>
        </w:rPr>
        <w:t>药品监督管理部门负责配合、协助做好药品召回的有关工作。</w:t>
      </w:r>
    </w:p>
    <w:p w:rsidR="00000000" w:rsidRDefault="003973CC">
      <w:pPr>
        <w:spacing w:line="620" w:lineRule="exact"/>
        <w:ind w:firstLineChars="200" w:firstLine="640"/>
        <w:rPr>
          <w:rFonts w:eastAsia="仿宋_GB2312"/>
          <w:color w:val="000000"/>
          <w:sz w:val="32"/>
          <w:szCs w:val="32"/>
        </w:rPr>
      </w:pPr>
      <w:r>
        <w:rPr>
          <w:rFonts w:eastAsia="黑体"/>
          <w:color w:val="000000"/>
          <w:sz w:val="32"/>
          <w:szCs w:val="32"/>
        </w:rPr>
        <w:lastRenderedPageBreak/>
        <w:t>第六</w:t>
      </w:r>
      <w:r>
        <w:rPr>
          <w:rFonts w:eastAsia="黑体"/>
          <w:color w:val="000000"/>
          <w:sz w:val="32"/>
          <w:szCs w:val="32"/>
        </w:rPr>
        <w:t>条【</w:t>
      </w:r>
      <w:r>
        <w:rPr>
          <w:rFonts w:eastAsia="仿宋_GB2312"/>
          <w:sz w:val="32"/>
          <w:szCs w:val="32"/>
        </w:rPr>
        <w:t>持有人召回的义务】</w:t>
      </w:r>
      <w:r>
        <w:rPr>
          <w:rFonts w:eastAsia="仿宋_GB2312"/>
          <w:sz w:val="32"/>
          <w:szCs w:val="32"/>
        </w:rPr>
        <w:t xml:space="preserve">  </w:t>
      </w:r>
      <w:r>
        <w:rPr>
          <w:rFonts w:eastAsia="仿宋_GB2312"/>
          <w:color w:val="000000"/>
          <w:sz w:val="32"/>
          <w:szCs w:val="32"/>
        </w:rPr>
        <w:t>药品上市许可持有人是控制与消除药品缺陷的责任主体，应当主动对缺陷药品实施召回。</w:t>
      </w:r>
    </w:p>
    <w:p w:rsidR="00000000" w:rsidRDefault="003973CC">
      <w:pPr>
        <w:spacing w:line="620" w:lineRule="exact"/>
        <w:ind w:firstLineChars="200" w:firstLine="640"/>
        <w:rPr>
          <w:rFonts w:eastAsia="仿宋_GB2312"/>
          <w:sz w:val="32"/>
          <w:szCs w:val="32"/>
        </w:rPr>
      </w:pPr>
      <w:r>
        <w:rPr>
          <w:rFonts w:eastAsia="仿宋_GB2312"/>
          <w:sz w:val="32"/>
          <w:szCs w:val="32"/>
        </w:rPr>
        <w:t>药品上市许可持有人应当建立</w:t>
      </w:r>
      <w:r>
        <w:rPr>
          <w:rFonts w:eastAsia="仿宋_GB2312"/>
          <w:sz w:val="32"/>
          <w:szCs w:val="32"/>
        </w:rPr>
        <w:t>并完善</w:t>
      </w:r>
      <w:r>
        <w:rPr>
          <w:rFonts w:eastAsia="仿宋_GB2312"/>
          <w:sz w:val="32"/>
          <w:szCs w:val="32"/>
        </w:rPr>
        <w:t>药品召回制度，收集药品安全的相关信息，对可能存在缺陷的药品进行调查、评估，及时召回缺陷药品。</w:t>
      </w:r>
    </w:p>
    <w:p w:rsidR="00000000" w:rsidRDefault="003973CC">
      <w:pPr>
        <w:spacing w:line="620" w:lineRule="exact"/>
        <w:ind w:firstLineChars="200" w:firstLine="640"/>
        <w:rPr>
          <w:rFonts w:eastAsia="仿宋_GB2312"/>
          <w:sz w:val="32"/>
          <w:szCs w:val="32"/>
        </w:rPr>
      </w:pPr>
      <w:r>
        <w:rPr>
          <w:rFonts w:eastAsia="仿宋_GB2312"/>
          <w:sz w:val="32"/>
          <w:szCs w:val="32"/>
        </w:rPr>
        <w:t>境外生产药品</w:t>
      </w:r>
      <w:r>
        <w:rPr>
          <w:rFonts w:eastAsia="仿宋_GB2312"/>
          <w:sz w:val="32"/>
          <w:szCs w:val="32"/>
        </w:rPr>
        <w:t>凡涉及在境内</w:t>
      </w:r>
      <w:r>
        <w:rPr>
          <w:rFonts w:eastAsia="仿宋_GB2312"/>
          <w:sz w:val="32"/>
          <w:szCs w:val="32"/>
        </w:rPr>
        <w:t>实施召回的，境外药品上市许可持有人指定的在</w:t>
      </w:r>
      <w:r>
        <w:rPr>
          <w:rFonts w:eastAsia="仿宋_GB2312"/>
          <w:sz w:val="32"/>
          <w:szCs w:val="32"/>
        </w:rPr>
        <w:t>中国境内的企业法人</w:t>
      </w:r>
      <w:r>
        <w:rPr>
          <w:rFonts w:eastAsia="仿宋_GB2312"/>
          <w:sz w:val="32"/>
          <w:szCs w:val="32"/>
        </w:rPr>
        <w:t>应当按照本办法的规定组织实施。</w:t>
      </w:r>
    </w:p>
    <w:p w:rsidR="00000000" w:rsidRDefault="003973CC">
      <w:pPr>
        <w:spacing w:line="620" w:lineRule="exact"/>
        <w:ind w:firstLineChars="200" w:firstLine="640"/>
        <w:rPr>
          <w:rFonts w:eastAsia="仿宋_GB2312"/>
          <w:sz w:val="32"/>
          <w:szCs w:val="32"/>
        </w:rPr>
      </w:pPr>
      <w:r>
        <w:rPr>
          <w:rFonts w:eastAsia="仿宋_GB2312"/>
          <w:sz w:val="32"/>
          <w:szCs w:val="32"/>
        </w:rPr>
        <w:t>仅在中国境外实施药品召回的</w:t>
      </w:r>
      <w:r>
        <w:rPr>
          <w:rFonts w:eastAsia="仿宋_GB2312"/>
          <w:sz w:val="32"/>
          <w:szCs w:val="32"/>
        </w:rPr>
        <w:t>不涉及境内药品品种</w:t>
      </w:r>
      <w:r>
        <w:rPr>
          <w:rFonts w:eastAsia="仿宋_GB2312"/>
          <w:sz w:val="32"/>
          <w:szCs w:val="32"/>
        </w:rPr>
        <w:t>或者</w:t>
      </w:r>
      <w:r>
        <w:rPr>
          <w:rFonts w:eastAsia="仿宋_GB2312"/>
          <w:sz w:val="32"/>
          <w:szCs w:val="32"/>
        </w:rPr>
        <w:t>批次的，</w:t>
      </w:r>
      <w:r>
        <w:rPr>
          <w:rFonts w:eastAsia="仿宋_GB2312"/>
          <w:sz w:val="32"/>
          <w:szCs w:val="32"/>
        </w:rPr>
        <w:t>境外</w:t>
      </w:r>
      <w:r>
        <w:rPr>
          <w:rFonts w:eastAsia="仿宋_GB2312"/>
          <w:sz w:val="32"/>
          <w:szCs w:val="32"/>
        </w:rPr>
        <w:t>药</w:t>
      </w:r>
      <w:r>
        <w:rPr>
          <w:rFonts w:eastAsia="仿宋_GB2312"/>
          <w:sz w:val="32"/>
          <w:szCs w:val="32"/>
        </w:rPr>
        <w:t>品上市许可持有人指定的在</w:t>
      </w:r>
      <w:r>
        <w:rPr>
          <w:rFonts w:eastAsia="仿宋_GB2312"/>
          <w:sz w:val="32"/>
          <w:szCs w:val="32"/>
        </w:rPr>
        <w:t>中国境内的企业法人</w:t>
      </w:r>
      <w:r>
        <w:rPr>
          <w:rFonts w:eastAsia="仿宋_GB2312"/>
          <w:sz w:val="32"/>
          <w:szCs w:val="32"/>
        </w:rPr>
        <w:t>应当</w:t>
      </w:r>
      <w:r>
        <w:rPr>
          <w:rFonts w:eastAsia="仿宋_GB2312"/>
          <w:sz w:val="32"/>
          <w:szCs w:val="32"/>
        </w:rPr>
        <w:t>于境外启动</w:t>
      </w:r>
      <w:r>
        <w:rPr>
          <w:rFonts w:eastAsia="仿宋_GB2312"/>
          <w:sz w:val="32"/>
          <w:szCs w:val="32"/>
        </w:rPr>
        <w:t>5</w:t>
      </w:r>
      <w:r>
        <w:rPr>
          <w:rFonts w:eastAsia="仿宋_GB2312"/>
          <w:sz w:val="32"/>
          <w:szCs w:val="32"/>
        </w:rPr>
        <w:t>个工作日</w:t>
      </w:r>
      <w:r>
        <w:rPr>
          <w:rFonts w:eastAsia="仿宋_GB2312"/>
          <w:sz w:val="32"/>
          <w:szCs w:val="32"/>
        </w:rPr>
        <w:t>，</w:t>
      </w:r>
      <w:r>
        <w:rPr>
          <w:rFonts w:eastAsia="仿宋_GB2312"/>
          <w:sz w:val="32"/>
          <w:szCs w:val="32"/>
        </w:rPr>
        <w:t>将</w:t>
      </w:r>
      <w:r>
        <w:rPr>
          <w:rFonts w:eastAsia="仿宋_GB2312"/>
          <w:sz w:val="32"/>
          <w:szCs w:val="32"/>
        </w:rPr>
        <w:t>包括召回药品的名称、规格、批次、召回原因、不涉及中国境内品种或者批次的评估等</w:t>
      </w:r>
      <w:r>
        <w:rPr>
          <w:rFonts w:eastAsia="仿宋_GB2312"/>
          <w:sz w:val="32"/>
          <w:szCs w:val="32"/>
        </w:rPr>
        <w:t>有关信息报告所在地省、自治区、直辖市药品监督管理部门</w:t>
      </w:r>
      <w:r>
        <w:rPr>
          <w:rFonts w:eastAsia="仿宋_GB2312"/>
          <w:sz w:val="32"/>
          <w:szCs w:val="32"/>
        </w:rPr>
        <w:t>。</w:t>
      </w:r>
    </w:p>
    <w:p w:rsidR="00000000" w:rsidRDefault="003973CC">
      <w:pPr>
        <w:spacing w:line="620" w:lineRule="exact"/>
        <w:ind w:firstLineChars="200" w:firstLine="640"/>
        <w:rPr>
          <w:rFonts w:eastAsia="仿宋_GB2312"/>
          <w:sz w:val="32"/>
          <w:szCs w:val="32"/>
        </w:rPr>
      </w:pPr>
      <w:r>
        <w:rPr>
          <w:rFonts w:eastAsia="黑体"/>
          <w:sz w:val="32"/>
          <w:szCs w:val="32"/>
        </w:rPr>
        <w:t>第七条</w:t>
      </w:r>
      <w:r>
        <w:rPr>
          <w:rFonts w:eastAsia="仿宋_GB2312"/>
          <w:sz w:val="32"/>
          <w:szCs w:val="32"/>
        </w:rPr>
        <w:t>【生产经营使用单位配合召回义务】</w:t>
      </w:r>
      <w:r>
        <w:rPr>
          <w:rFonts w:eastAsia="仿宋_GB2312"/>
          <w:sz w:val="32"/>
          <w:szCs w:val="32"/>
        </w:rPr>
        <w:t xml:space="preserve">  </w:t>
      </w:r>
      <w:r>
        <w:rPr>
          <w:rFonts w:eastAsia="仿宋_GB2312"/>
          <w:sz w:val="32"/>
          <w:szCs w:val="32"/>
        </w:rPr>
        <w:t>药品生产</w:t>
      </w:r>
      <w:r>
        <w:rPr>
          <w:rFonts w:eastAsia="仿宋_GB2312"/>
          <w:sz w:val="32"/>
          <w:szCs w:val="32"/>
        </w:rPr>
        <w:t>企业、药品</w:t>
      </w:r>
      <w:r>
        <w:rPr>
          <w:rFonts w:eastAsia="仿宋_GB2312"/>
          <w:sz w:val="32"/>
          <w:szCs w:val="32"/>
        </w:rPr>
        <w:t>经营企业、</w:t>
      </w:r>
      <w:r>
        <w:rPr>
          <w:rFonts w:eastAsia="仿宋_GB2312"/>
          <w:sz w:val="32"/>
          <w:szCs w:val="32"/>
        </w:rPr>
        <w:t>医疗机构（包括疾控部门和疫苗接种单位，下同）</w:t>
      </w:r>
      <w:r>
        <w:rPr>
          <w:rFonts w:eastAsia="仿宋_GB2312"/>
          <w:sz w:val="32"/>
          <w:szCs w:val="32"/>
        </w:rPr>
        <w:t>应当</w:t>
      </w:r>
      <w:r>
        <w:rPr>
          <w:rFonts w:eastAsia="仿宋_GB2312"/>
          <w:sz w:val="32"/>
          <w:szCs w:val="32"/>
        </w:rPr>
        <w:t>建立协助药品上市许可持有人召回药品的制</w:t>
      </w:r>
      <w:r>
        <w:rPr>
          <w:rFonts w:eastAsia="仿宋_GB2312"/>
          <w:sz w:val="32"/>
          <w:szCs w:val="32"/>
        </w:rPr>
        <w:t>度，</w:t>
      </w:r>
      <w:r>
        <w:rPr>
          <w:rFonts w:eastAsia="仿宋_GB2312"/>
          <w:sz w:val="32"/>
          <w:szCs w:val="32"/>
        </w:rPr>
        <w:t>积极协助药品上市许可持有人对缺陷药品进行调查、评估，</w:t>
      </w:r>
      <w:r>
        <w:rPr>
          <w:rFonts w:eastAsia="仿宋_GB2312"/>
          <w:sz w:val="32"/>
          <w:szCs w:val="32"/>
        </w:rPr>
        <w:t>收到药品上市许可持有人的召回通知后，</w:t>
      </w:r>
      <w:r>
        <w:rPr>
          <w:rFonts w:eastAsia="仿宋_GB2312"/>
          <w:sz w:val="32"/>
          <w:szCs w:val="32"/>
        </w:rPr>
        <w:t>主动配合</w:t>
      </w:r>
      <w:r>
        <w:rPr>
          <w:rFonts w:eastAsia="仿宋_GB2312"/>
          <w:sz w:val="32"/>
          <w:szCs w:val="32"/>
        </w:rPr>
        <w:t>药品上市许可</w:t>
      </w:r>
      <w:r>
        <w:rPr>
          <w:rFonts w:eastAsia="仿宋_GB2312"/>
          <w:sz w:val="32"/>
          <w:szCs w:val="32"/>
        </w:rPr>
        <w:t>持有人履行召回义务，按照召回计划及时传达、反馈药品召回信息，控制和收回缺陷药品。</w:t>
      </w:r>
    </w:p>
    <w:p w:rsidR="00000000" w:rsidRDefault="003973CC">
      <w:pPr>
        <w:spacing w:line="620" w:lineRule="exact"/>
        <w:ind w:firstLineChars="200" w:firstLine="640"/>
        <w:rPr>
          <w:rFonts w:eastAsia="仿宋_GB2312"/>
          <w:color w:val="FF0000"/>
          <w:sz w:val="32"/>
          <w:szCs w:val="32"/>
        </w:rPr>
      </w:pPr>
      <w:r>
        <w:rPr>
          <w:rFonts w:eastAsia="黑体"/>
          <w:sz w:val="32"/>
          <w:szCs w:val="32"/>
        </w:rPr>
        <w:t>第八</w:t>
      </w:r>
      <w:r>
        <w:rPr>
          <w:rFonts w:eastAsia="黑体"/>
          <w:sz w:val="32"/>
          <w:szCs w:val="32"/>
        </w:rPr>
        <w:t>条【</w:t>
      </w:r>
      <w:r>
        <w:rPr>
          <w:rFonts w:eastAsia="仿宋_GB2312"/>
          <w:sz w:val="32"/>
          <w:szCs w:val="32"/>
        </w:rPr>
        <w:t>生产经营使用单位主动发现药品缺陷】</w:t>
      </w:r>
      <w:r>
        <w:rPr>
          <w:rFonts w:eastAsia="仿宋_GB2312"/>
          <w:sz w:val="32"/>
          <w:szCs w:val="32"/>
        </w:rPr>
        <w:t xml:space="preserve">  </w:t>
      </w:r>
      <w:r>
        <w:rPr>
          <w:rFonts w:eastAsia="仿宋_GB2312"/>
          <w:sz w:val="32"/>
          <w:szCs w:val="32"/>
        </w:rPr>
        <w:t>药品生产</w:t>
      </w:r>
      <w:r>
        <w:rPr>
          <w:rFonts w:eastAsia="仿宋_GB2312"/>
          <w:sz w:val="32"/>
          <w:szCs w:val="32"/>
        </w:rPr>
        <w:lastRenderedPageBreak/>
        <w:t>企业、药品</w:t>
      </w:r>
      <w:r>
        <w:rPr>
          <w:rFonts w:eastAsia="仿宋_GB2312"/>
          <w:sz w:val="32"/>
          <w:szCs w:val="32"/>
        </w:rPr>
        <w:t>经营企业、</w:t>
      </w:r>
      <w:r>
        <w:rPr>
          <w:rFonts w:eastAsia="仿宋_GB2312"/>
          <w:sz w:val="32"/>
          <w:szCs w:val="32"/>
        </w:rPr>
        <w:t>医疗机构</w:t>
      </w:r>
      <w:r>
        <w:rPr>
          <w:rFonts w:eastAsia="仿宋_GB2312"/>
          <w:sz w:val="32"/>
          <w:szCs w:val="32"/>
        </w:rPr>
        <w:t>发现其生产、经营、使用的药品可能</w:t>
      </w:r>
      <w:r>
        <w:rPr>
          <w:rFonts w:eastAsia="仿宋_GB2312"/>
          <w:sz w:val="32"/>
          <w:szCs w:val="32"/>
        </w:rPr>
        <w:t>是</w:t>
      </w:r>
      <w:r>
        <w:rPr>
          <w:rFonts w:eastAsia="仿宋_GB2312"/>
          <w:sz w:val="32"/>
          <w:szCs w:val="32"/>
        </w:rPr>
        <w:t>缺陷药品的，应当立即停止生产、销售或</w:t>
      </w:r>
      <w:r>
        <w:rPr>
          <w:rFonts w:eastAsia="仿宋_GB2312"/>
          <w:sz w:val="32"/>
          <w:szCs w:val="32"/>
        </w:rPr>
        <w:t>者</w:t>
      </w:r>
      <w:r>
        <w:rPr>
          <w:rFonts w:eastAsia="仿宋_GB2312"/>
          <w:sz w:val="32"/>
          <w:szCs w:val="32"/>
        </w:rPr>
        <w:t>使用，及时通知药品上市许可持有人或者供货</w:t>
      </w:r>
      <w:r>
        <w:rPr>
          <w:rFonts w:eastAsia="仿宋_GB2312"/>
          <w:sz w:val="32"/>
          <w:szCs w:val="32"/>
        </w:rPr>
        <w:t>单位</w:t>
      </w:r>
      <w:r>
        <w:rPr>
          <w:rFonts w:eastAsia="仿宋_GB2312"/>
          <w:sz w:val="32"/>
          <w:szCs w:val="32"/>
        </w:rPr>
        <w:t>，并向所在地</w:t>
      </w:r>
      <w:r>
        <w:rPr>
          <w:rFonts w:eastAsia="仿宋_GB2312"/>
          <w:sz w:val="32"/>
          <w:szCs w:val="32"/>
        </w:rPr>
        <w:t>负责日常监管的</w:t>
      </w:r>
      <w:r>
        <w:rPr>
          <w:rFonts w:eastAsia="仿宋_GB2312"/>
          <w:sz w:val="32"/>
          <w:szCs w:val="32"/>
        </w:rPr>
        <w:t>药品监督管理部门报告，通知和报告的信息必须真实。</w:t>
      </w:r>
    </w:p>
    <w:p w:rsidR="00000000" w:rsidRDefault="003973CC">
      <w:pPr>
        <w:spacing w:line="620" w:lineRule="exact"/>
        <w:ind w:firstLineChars="200" w:firstLine="640"/>
        <w:rPr>
          <w:rFonts w:eastAsia="仿宋_GB2312"/>
          <w:sz w:val="32"/>
          <w:szCs w:val="32"/>
        </w:rPr>
      </w:pPr>
      <w:r>
        <w:rPr>
          <w:rFonts w:eastAsia="仿宋_GB2312"/>
          <w:sz w:val="32"/>
          <w:szCs w:val="32"/>
        </w:rPr>
        <w:t>县级以上</w:t>
      </w:r>
      <w:r>
        <w:rPr>
          <w:rFonts w:eastAsia="仿宋_GB2312"/>
          <w:sz w:val="32"/>
          <w:szCs w:val="32"/>
        </w:rPr>
        <w:t>地方人民政府</w:t>
      </w:r>
      <w:r>
        <w:rPr>
          <w:rFonts w:eastAsia="仿宋_GB2312"/>
          <w:sz w:val="32"/>
          <w:szCs w:val="32"/>
        </w:rPr>
        <w:t>药品监督管理部门收到报告</w:t>
      </w:r>
      <w:r>
        <w:rPr>
          <w:rFonts w:eastAsia="仿宋_GB2312"/>
          <w:sz w:val="32"/>
          <w:szCs w:val="32"/>
        </w:rPr>
        <w:t>后，应当逐级上报至省、自治区、直辖市药品监督管理部门。</w:t>
      </w:r>
    </w:p>
    <w:p w:rsidR="00000000" w:rsidRDefault="003973CC">
      <w:pPr>
        <w:spacing w:line="620" w:lineRule="exact"/>
        <w:ind w:firstLineChars="200" w:firstLine="640"/>
        <w:rPr>
          <w:rFonts w:eastAsia="仿宋_GB2312"/>
          <w:sz w:val="32"/>
          <w:szCs w:val="32"/>
        </w:rPr>
      </w:pPr>
      <w:r>
        <w:rPr>
          <w:rFonts w:eastAsia="黑体"/>
          <w:sz w:val="32"/>
          <w:szCs w:val="32"/>
        </w:rPr>
        <w:t>第</w:t>
      </w:r>
      <w:r>
        <w:rPr>
          <w:rFonts w:eastAsia="黑体"/>
          <w:sz w:val="32"/>
          <w:szCs w:val="32"/>
        </w:rPr>
        <w:t>九</w:t>
      </w:r>
      <w:r>
        <w:rPr>
          <w:rFonts w:eastAsia="黑体"/>
          <w:sz w:val="32"/>
          <w:szCs w:val="32"/>
        </w:rPr>
        <w:t>条</w:t>
      </w:r>
      <w:r>
        <w:rPr>
          <w:rFonts w:eastAsia="黑体"/>
          <w:sz w:val="32"/>
          <w:szCs w:val="32"/>
        </w:rPr>
        <w:t>【</w:t>
      </w:r>
      <w:r>
        <w:rPr>
          <w:rFonts w:eastAsia="仿宋_GB2312"/>
          <w:sz w:val="32"/>
          <w:szCs w:val="32"/>
        </w:rPr>
        <w:t>召回实施的基本要求</w:t>
      </w:r>
      <w:r>
        <w:rPr>
          <w:rFonts w:eastAsia="黑体"/>
          <w:sz w:val="32"/>
          <w:szCs w:val="32"/>
        </w:rPr>
        <w:t>】</w:t>
      </w:r>
      <w:r>
        <w:rPr>
          <w:rFonts w:eastAsia="黑体"/>
          <w:sz w:val="32"/>
          <w:szCs w:val="32"/>
        </w:rPr>
        <w:t xml:space="preserve"> </w:t>
      </w:r>
      <w:r>
        <w:rPr>
          <w:rFonts w:eastAsia="仿宋_GB2312"/>
          <w:sz w:val="32"/>
          <w:szCs w:val="32"/>
        </w:rPr>
        <w:t xml:space="preserve"> </w:t>
      </w:r>
      <w:r>
        <w:rPr>
          <w:rFonts w:eastAsia="仿宋_GB2312"/>
          <w:sz w:val="32"/>
          <w:szCs w:val="32"/>
        </w:rPr>
        <w:t>药品上市许可持有人决定召回药品的，应当在召回通知中明确立即停止生产、销售或者使用，召回的药品储运条件，召回药品的外包装有明显的召回标识等要求。</w:t>
      </w:r>
    </w:p>
    <w:p w:rsidR="00000000" w:rsidRDefault="003973CC">
      <w:pPr>
        <w:spacing w:line="620" w:lineRule="exact"/>
        <w:ind w:firstLineChars="200" w:firstLine="640"/>
        <w:rPr>
          <w:rFonts w:eastAsia="仿宋_GB2312"/>
          <w:sz w:val="32"/>
          <w:szCs w:val="32"/>
        </w:rPr>
      </w:pPr>
      <w:r>
        <w:rPr>
          <w:rFonts w:eastAsia="黑体"/>
          <w:sz w:val="32"/>
          <w:szCs w:val="32"/>
        </w:rPr>
        <w:t>第</w:t>
      </w:r>
      <w:r>
        <w:rPr>
          <w:rFonts w:eastAsia="黑体"/>
          <w:sz w:val="32"/>
          <w:szCs w:val="32"/>
        </w:rPr>
        <w:t>十</w:t>
      </w:r>
      <w:r>
        <w:rPr>
          <w:rFonts w:eastAsia="黑体"/>
          <w:sz w:val="32"/>
          <w:szCs w:val="32"/>
        </w:rPr>
        <w:t>条</w:t>
      </w:r>
      <w:r>
        <w:rPr>
          <w:rFonts w:eastAsia="黑体"/>
          <w:sz w:val="32"/>
          <w:szCs w:val="32"/>
        </w:rPr>
        <w:t>【</w:t>
      </w:r>
      <w:r>
        <w:rPr>
          <w:rFonts w:eastAsia="仿宋_GB2312"/>
          <w:sz w:val="32"/>
          <w:szCs w:val="32"/>
        </w:rPr>
        <w:t>建立追溯制度的要求</w:t>
      </w:r>
      <w:r>
        <w:rPr>
          <w:rFonts w:eastAsia="黑体"/>
          <w:sz w:val="32"/>
          <w:szCs w:val="32"/>
        </w:rPr>
        <w:t>】</w:t>
      </w:r>
      <w:r>
        <w:rPr>
          <w:rFonts w:eastAsia="黑体"/>
          <w:sz w:val="32"/>
          <w:szCs w:val="32"/>
        </w:rPr>
        <w:t xml:space="preserve"> </w:t>
      </w:r>
      <w:r>
        <w:rPr>
          <w:rFonts w:eastAsia="仿宋_GB2312"/>
          <w:sz w:val="32"/>
          <w:szCs w:val="32"/>
        </w:rPr>
        <w:t xml:space="preserve"> </w:t>
      </w:r>
      <w:r>
        <w:rPr>
          <w:rFonts w:eastAsia="仿宋_GB2312"/>
          <w:sz w:val="32"/>
          <w:szCs w:val="32"/>
        </w:rPr>
        <w:t>药品上市许可持有人、药品生产</w:t>
      </w:r>
      <w:r>
        <w:rPr>
          <w:rFonts w:eastAsia="仿宋_GB2312"/>
          <w:sz w:val="32"/>
          <w:szCs w:val="32"/>
        </w:rPr>
        <w:t>企业、药品</w:t>
      </w:r>
      <w:r>
        <w:rPr>
          <w:rFonts w:eastAsia="仿宋_GB2312"/>
          <w:sz w:val="32"/>
          <w:szCs w:val="32"/>
        </w:rPr>
        <w:t>经营企业和</w:t>
      </w:r>
      <w:r>
        <w:rPr>
          <w:rFonts w:eastAsia="仿宋_GB2312"/>
          <w:sz w:val="32"/>
          <w:szCs w:val="32"/>
        </w:rPr>
        <w:t>医疗机构</w:t>
      </w:r>
      <w:r>
        <w:rPr>
          <w:rFonts w:eastAsia="仿宋_GB2312"/>
          <w:sz w:val="32"/>
          <w:szCs w:val="32"/>
        </w:rPr>
        <w:t>应当按规定建立并实施药品追溯制度，保存完整的购销记录，保证上市药品的可溯源。</w:t>
      </w:r>
    </w:p>
    <w:p w:rsidR="00000000" w:rsidRDefault="003973CC">
      <w:pPr>
        <w:spacing w:line="620" w:lineRule="exact"/>
        <w:ind w:firstLineChars="200" w:firstLine="640"/>
        <w:rPr>
          <w:rFonts w:eastAsia="仿宋_GB2312"/>
          <w:sz w:val="32"/>
          <w:szCs w:val="32"/>
        </w:rPr>
      </w:pPr>
      <w:r>
        <w:rPr>
          <w:rFonts w:eastAsia="黑体"/>
          <w:sz w:val="32"/>
          <w:szCs w:val="32"/>
        </w:rPr>
        <w:t>第十</w:t>
      </w:r>
      <w:r>
        <w:rPr>
          <w:rFonts w:eastAsia="黑体"/>
          <w:sz w:val="32"/>
          <w:szCs w:val="32"/>
        </w:rPr>
        <w:t>一条【</w:t>
      </w:r>
      <w:r>
        <w:rPr>
          <w:rFonts w:eastAsia="仿宋_GB2312"/>
          <w:sz w:val="32"/>
          <w:szCs w:val="32"/>
        </w:rPr>
        <w:t>召回信息纳入年度报告】</w:t>
      </w:r>
      <w:r>
        <w:rPr>
          <w:rFonts w:eastAsia="仿宋_GB2312"/>
          <w:sz w:val="32"/>
          <w:szCs w:val="32"/>
        </w:rPr>
        <w:t xml:space="preserve">  </w:t>
      </w:r>
      <w:r>
        <w:rPr>
          <w:rFonts w:eastAsia="仿宋_GB2312"/>
          <w:sz w:val="32"/>
          <w:szCs w:val="32"/>
        </w:rPr>
        <w:t>药品上市许可持有人应</w:t>
      </w:r>
      <w:r>
        <w:rPr>
          <w:rFonts w:eastAsia="仿宋_GB2312"/>
          <w:sz w:val="32"/>
          <w:szCs w:val="32"/>
        </w:rPr>
        <w:t>当</w:t>
      </w:r>
      <w:r>
        <w:rPr>
          <w:rFonts w:eastAsia="仿宋_GB2312"/>
          <w:sz w:val="32"/>
          <w:szCs w:val="32"/>
        </w:rPr>
        <w:t>将</w:t>
      </w:r>
      <w:r>
        <w:rPr>
          <w:rFonts w:eastAsia="仿宋_GB2312"/>
          <w:sz w:val="32"/>
          <w:szCs w:val="32"/>
        </w:rPr>
        <w:t>在中国境内实施的</w:t>
      </w:r>
      <w:r>
        <w:rPr>
          <w:rFonts w:eastAsia="仿宋_GB2312"/>
          <w:sz w:val="32"/>
          <w:szCs w:val="32"/>
        </w:rPr>
        <w:t>药品召回的情况在药品年度报告中提交。</w:t>
      </w:r>
    </w:p>
    <w:p w:rsidR="00000000" w:rsidRDefault="003973CC">
      <w:pPr>
        <w:spacing w:line="620" w:lineRule="exact"/>
        <w:ind w:firstLineChars="200" w:firstLine="640"/>
        <w:rPr>
          <w:rFonts w:eastAsia="仿宋_GB2312"/>
          <w:color w:val="000000"/>
          <w:sz w:val="32"/>
          <w:szCs w:val="32"/>
        </w:rPr>
      </w:pPr>
      <w:r>
        <w:rPr>
          <w:rFonts w:eastAsia="黑体"/>
          <w:sz w:val="32"/>
          <w:szCs w:val="32"/>
        </w:rPr>
        <w:t>第十</w:t>
      </w:r>
      <w:r>
        <w:rPr>
          <w:rFonts w:eastAsia="黑体"/>
          <w:sz w:val="32"/>
          <w:szCs w:val="32"/>
        </w:rPr>
        <w:t>二条【</w:t>
      </w:r>
      <w:r>
        <w:rPr>
          <w:rFonts w:eastAsia="仿宋_GB2312"/>
          <w:sz w:val="32"/>
          <w:szCs w:val="32"/>
        </w:rPr>
        <w:t>信息公开要求】</w:t>
      </w:r>
      <w:r>
        <w:rPr>
          <w:rFonts w:eastAsia="仿宋_GB2312"/>
          <w:sz w:val="32"/>
          <w:szCs w:val="32"/>
        </w:rPr>
        <w:t xml:space="preserve">  </w:t>
      </w:r>
      <w:r>
        <w:rPr>
          <w:rFonts w:eastAsia="仿宋_GB2312"/>
          <w:color w:val="000000"/>
          <w:sz w:val="32"/>
          <w:szCs w:val="32"/>
        </w:rPr>
        <w:t>药品上市许可持有人应</w:t>
      </w:r>
      <w:r>
        <w:rPr>
          <w:rFonts w:eastAsia="仿宋_GB2312"/>
          <w:color w:val="000000"/>
          <w:sz w:val="32"/>
          <w:szCs w:val="32"/>
        </w:rPr>
        <w:t>当</w:t>
      </w:r>
      <w:r>
        <w:rPr>
          <w:rFonts w:eastAsia="仿宋_GB2312"/>
          <w:color w:val="000000"/>
          <w:sz w:val="32"/>
          <w:szCs w:val="32"/>
        </w:rPr>
        <w:t>制定药品召回信息公开制度，</w:t>
      </w:r>
      <w:r>
        <w:rPr>
          <w:rFonts w:eastAsia="仿宋_GB2312"/>
          <w:color w:val="000000"/>
          <w:sz w:val="32"/>
          <w:szCs w:val="32"/>
        </w:rPr>
        <w:t>并通过企业官方网站</w:t>
      </w:r>
      <w:r>
        <w:rPr>
          <w:rFonts w:eastAsia="仿宋_GB2312"/>
          <w:color w:val="000000"/>
          <w:sz w:val="32"/>
          <w:szCs w:val="32"/>
        </w:rPr>
        <w:t>，主动公布存在缺陷</w:t>
      </w:r>
      <w:r>
        <w:rPr>
          <w:rFonts w:eastAsia="仿宋_GB2312"/>
          <w:color w:val="000000"/>
          <w:sz w:val="32"/>
          <w:szCs w:val="32"/>
        </w:rPr>
        <w:t>的</w:t>
      </w:r>
      <w:r>
        <w:rPr>
          <w:rFonts w:eastAsia="仿宋_GB2312"/>
          <w:color w:val="000000"/>
          <w:sz w:val="32"/>
          <w:szCs w:val="32"/>
        </w:rPr>
        <w:t>药品信息和召回情况。</w:t>
      </w:r>
    </w:p>
    <w:p w:rsidR="00000000" w:rsidRDefault="003973CC">
      <w:pPr>
        <w:spacing w:line="620" w:lineRule="exact"/>
        <w:ind w:firstLineChars="200" w:firstLine="640"/>
        <w:rPr>
          <w:rFonts w:eastAsia="仿宋_GB2312"/>
          <w:color w:val="000000"/>
          <w:sz w:val="32"/>
          <w:szCs w:val="32"/>
        </w:rPr>
      </w:pPr>
      <w:r>
        <w:rPr>
          <w:rFonts w:eastAsia="仿宋_GB2312"/>
          <w:sz w:val="32"/>
          <w:szCs w:val="32"/>
        </w:rPr>
        <w:t>境外</w:t>
      </w:r>
      <w:r>
        <w:rPr>
          <w:rFonts w:eastAsia="仿宋_GB2312"/>
          <w:sz w:val="32"/>
          <w:szCs w:val="32"/>
        </w:rPr>
        <w:t>药品上市许可持有人</w:t>
      </w:r>
      <w:r>
        <w:rPr>
          <w:rFonts w:eastAsia="仿宋_GB2312"/>
          <w:sz w:val="32"/>
          <w:szCs w:val="32"/>
        </w:rPr>
        <w:t>实施召回的应当在企业中文网站或者指定的中国境内企业法人官方网站</w:t>
      </w:r>
      <w:r>
        <w:rPr>
          <w:rFonts w:eastAsia="仿宋_GB2312"/>
          <w:color w:val="000000"/>
          <w:sz w:val="32"/>
          <w:szCs w:val="32"/>
        </w:rPr>
        <w:t>主动公布存在缺陷</w:t>
      </w:r>
      <w:r>
        <w:rPr>
          <w:rFonts w:eastAsia="仿宋_GB2312"/>
          <w:color w:val="000000"/>
          <w:sz w:val="32"/>
          <w:szCs w:val="32"/>
        </w:rPr>
        <w:t>的</w:t>
      </w:r>
      <w:r>
        <w:rPr>
          <w:rFonts w:eastAsia="仿宋_GB2312"/>
          <w:color w:val="000000"/>
          <w:sz w:val="32"/>
          <w:szCs w:val="32"/>
        </w:rPr>
        <w:t>药</w:t>
      </w:r>
      <w:r>
        <w:rPr>
          <w:rFonts w:eastAsia="仿宋_GB2312"/>
          <w:color w:val="000000"/>
          <w:sz w:val="32"/>
          <w:szCs w:val="32"/>
        </w:rPr>
        <w:lastRenderedPageBreak/>
        <w:t>品召回</w:t>
      </w:r>
      <w:r>
        <w:rPr>
          <w:rFonts w:eastAsia="仿宋_GB2312"/>
          <w:color w:val="000000"/>
          <w:sz w:val="32"/>
          <w:szCs w:val="32"/>
        </w:rPr>
        <w:t>信息</w:t>
      </w:r>
      <w:r>
        <w:rPr>
          <w:rFonts w:eastAsia="仿宋_GB2312"/>
          <w:color w:val="000000"/>
          <w:sz w:val="32"/>
          <w:szCs w:val="32"/>
        </w:rPr>
        <w:t>。</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无官方网站的，应在全国性媒体或者所在地省级媒体上发布。</w:t>
      </w:r>
    </w:p>
    <w:p w:rsidR="00000000" w:rsidRDefault="003973CC">
      <w:pPr>
        <w:spacing w:line="620" w:lineRule="exact"/>
        <w:ind w:firstLineChars="200" w:firstLine="640"/>
        <w:rPr>
          <w:rFonts w:eastAsia="仿宋_GB2312"/>
          <w:sz w:val="32"/>
          <w:szCs w:val="32"/>
        </w:rPr>
      </w:pPr>
      <w:r>
        <w:rPr>
          <w:rFonts w:eastAsia="仿宋_GB2312"/>
          <w:color w:val="000000"/>
          <w:sz w:val="32"/>
          <w:szCs w:val="32"/>
        </w:rPr>
        <w:t>省、自治区、直辖市药品监督管理部门应当</w:t>
      </w:r>
      <w:r>
        <w:rPr>
          <w:rFonts w:eastAsia="仿宋_GB2312"/>
          <w:color w:val="000000"/>
          <w:sz w:val="32"/>
          <w:szCs w:val="32"/>
        </w:rPr>
        <w:t>按照药品召回信息报告和信息公开有关制度，在本单位政务网站向社会公布本行政区域内药品上市许可持有人药品召回有关信息，</w:t>
      </w:r>
      <w:r>
        <w:rPr>
          <w:rFonts w:eastAsia="仿宋_GB2312"/>
          <w:color w:val="000000"/>
          <w:sz w:val="32"/>
          <w:szCs w:val="32"/>
        </w:rPr>
        <w:t>并向同级卫生健康部门通报。</w:t>
      </w:r>
    </w:p>
    <w:p w:rsidR="00000000" w:rsidRDefault="003973CC">
      <w:pPr>
        <w:spacing w:line="620" w:lineRule="exact"/>
        <w:rPr>
          <w:rFonts w:eastAsia="仿宋_GB2312"/>
          <w:sz w:val="32"/>
          <w:szCs w:val="32"/>
        </w:rPr>
      </w:pPr>
    </w:p>
    <w:p w:rsidR="00000000" w:rsidRDefault="003973CC">
      <w:pPr>
        <w:spacing w:line="620" w:lineRule="exact"/>
        <w:jc w:val="center"/>
        <w:rPr>
          <w:rFonts w:eastAsia="方正小标宋简体"/>
          <w:sz w:val="32"/>
          <w:szCs w:val="32"/>
        </w:rPr>
      </w:pPr>
      <w:r>
        <w:rPr>
          <w:rFonts w:eastAsia="方正小标宋简体"/>
          <w:sz w:val="32"/>
          <w:szCs w:val="32"/>
        </w:rPr>
        <w:t>第二章</w:t>
      </w:r>
      <w:r>
        <w:rPr>
          <w:rFonts w:eastAsia="方正小标宋简体"/>
          <w:sz w:val="32"/>
          <w:szCs w:val="32"/>
        </w:rPr>
        <w:t xml:space="preserve"> </w:t>
      </w:r>
      <w:r>
        <w:rPr>
          <w:rFonts w:eastAsia="方正小标宋简体"/>
          <w:sz w:val="32"/>
          <w:szCs w:val="32"/>
        </w:rPr>
        <w:t xml:space="preserve"> </w:t>
      </w:r>
      <w:r>
        <w:rPr>
          <w:rFonts w:eastAsia="方正小标宋简体"/>
          <w:sz w:val="32"/>
          <w:szCs w:val="32"/>
        </w:rPr>
        <w:t>药品缺陷的</w:t>
      </w:r>
      <w:r>
        <w:rPr>
          <w:rFonts w:eastAsia="方正小标宋简体"/>
          <w:sz w:val="32"/>
          <w:szCs w:val="32"/>
        </w:rPr>
        <w:t>调查与评估</w:t>
      </w:r>
    </w:p>
    <w:p w:rsidR="00000000" w:rsidRDefault="003973CC">
      <w:pPr>
        <w:spacing w:line="620" w:lineRule="exact"/>
        <w:ind w:firstLineChars="200" w:firstLine="640"/>
        <w:rPr>
          <w:rFonts w:eastAsia="仿宋_GB2312"/>
          <w:sz w:val="32"/>
          <w:szCs w:val="32"/>
        </w:rPr>
      </w:pPr>
      <w:r>
        <w:rPr>
          <w:rFonts w:eastAsia="黑体"/>
          <w:sz w:val="32"/>
          <w:szCs w:val="32"/>
        </w:rPr>
        <w:t>第十</w:t>
      </w:r>
      <w:r>
        <w:rPr>
          <w:rFonts w:eastAsia="黑体"/>
          <w:sz w:val="32"/>
          <w:szCs w:val="32"/>
        </w:rPr>
        <w:t>三条【</w:t>
      </w:r>
      <w:r>
        <w:rPr>
          <w:rFonts w:eastAsia="仿宋_GB2312"/>
          <w:sz w:val="32"/>
          <w:szCs w:val="32"/>
        </w:rPr>
        <w:t>缺陷药品调查评估】</w:t>
      </w:r>
      <w:r>
        <w:rPr>
          <w:rFonts w:eastAsia="仿宋_GB2312"/>
          <w:sz w:val="32"/>
          <w:szCs w:val="32"/>
        </w:rPr>
        <w:t xml:space="preserve">  </w:t>
      </w:r>
      <w:r>
        <w:rPr>
          <w:rFonts w:eastAsia="仿宋_GB2312"/>
          <w:sz w:val="32"/>
          <w:szCs w:val="32"/>
        </w:rPr>
        <w:t>药品上市许可持有人应当主动收集、记录药品的质量问题</w:t>
      </w:r>
      <w:r>
        <w:rPr>
          <w:rFonts w:eastAsia="仿宋_GB2312"/>
          <w:sz w:val="32"/>
          <w:szCs w:val="32"/>
        </w:rPr>
        <w:t>或者安全隐患、</w:t>
      </w:r>
      <w:r>
        <w:rPr>
          <w:rFonts w:eastAsia="仿宋_GB2312"/>
          <w:sz w:val="32"/>
          <w:szCs w:val="32"/>
        </w:rPr>
        <w:t>药品不良反应信息，对收集的信息进行分析，对可能存在的缺陷进行调查和评估。</w:t>
      </w:r>
    </w:p>
    <w:p w:rsidR="00000000" w:rsidRDefault="003973CC">
      <w:pPr>
        <w:spacing w:line="620" w:lineRule="exact"/>
        <w:ind w:firstLineChars="200" w:firstLine="640"/>
        <w:rPr>
          <w:rFonts w:eastAsia="仿宋_GB2312"/>
          <w:sz w:val="32"/>
          <w:szCs w:val="32"/>
        </w:rPr>
      </w:pPr>
      <w:r>
        <w:rPr>
          <w:rFonts w:eastAsia="仿宋_GB2312"/>
          <w:sz w:val="32"/>
          <w:szCs w:val="32"/>
        </w:rPr>
        <w:t>药品生产</w:t>
      </w:r>
      <w:r>
        <w:rPr>
          <w:rFonts w:eastAsia="仿宋_GB2312"/>
          <w:sz w:val="32"/>
          <w:szCs w:val="32"/>
        </w:rPr>
        <w:t>企业、药品</w:t>
      </w:r>
      <w:r>
        <w:rPr>
          <w:rFonts w:eastAsia="仿宋_GB2312"/>
          <w:sz w:val="32"/>
          <w:szCs w:val="32"/>
        </w:rPr>
        <w:t>经营企业、</w:t>
      </w:r>
      <w:r>
        <w:rPr>
          <w:rFonts w:eastAsia="仿宋_GB2312"/>
          <w:sz w:val="32"/>
          <w:szCs w:val="32"/>
        </w:rPr>
        <w:t>医疗机构</w:t>
      </w:r>
      <w:r>
        <w:rPr>
          <w:rFonts w:eastAsia="仿宋_GB2312"/>
          <w:sz w:val="32"/>
          <w:szCs w:val="32"/>
        </w:rPr>
        <w:t>应当配合药品上市许可持有人对有关药品缺陷进行调查，并提供有关资料。</w:t>
      </w:r>
    </w:p>
    <w:p w:rsidR="00000000" w:rsidRDefault="003973CC">
      <w:pPr>
        <w:spacing w:line="620" w:lineRule="exact"/>
        <w:ind w:firstLineChars="200" w:firstLine="640"/>
        <w:rPr>
          <w:rFonts w:eastAsia="仿宋_GB2312"/>
          <w:sz w:val="32"/>
          <w:szCs w:val="32"/>
        </w:rPr>
      </w:pPr>
      <w:r>
        <w:rPr>
          <w:rFonts w:eastAsia="黑体"/>
          <w:sz w:val="32"/>
          <w:szCs w:val="32"/>
        </w:rPr>
        <w:t>第十</w:t>
      </w:r>
      <w:r>
        <w:rPr>
          <w:rFonts w:eastAsia="黑体"/>
          <w:sz w:val="32"/>
          <w:szCs w:val="32"/>
        </w:rPr>
        <w:t>四条【</w:t>
      </w:r>
      <w:r>
        <w:rPr>
          <w:rFonts w:eastAsia="仿宋_GB2312"/>
          <w:sz w:val="32"/>
          <w:szCs w:val="32"/>
        </w:rPr>
        <w:t>调查内容】</w:t>
      </w:r>
      <w:r>
        <w:rPr>
          <w:rFonts w:eastAsia="仿宋_GB2312"/>
          <w:sz w:val="32"/>
          <w:szCs w:val="32"/>
        </w:rPr>
        <w:t xml:space="preserve">  </w:t>
      </w:r>
      <w:r>
        <w:rPr>
          <w:rFonts w:eastAsia="仿宋_GB2312"/>
          <w:sz w:val="32"/>
          <w:szCs w:val="32"/>
        </w:rPr>
        <w:t>对可能存在缺陷的药品进行调查的主要内容包括：</w:t>
      </w:r>
    </w:p>
    <w:p w:rsidR="00000000" w:rsidRDefault="003973CC">
      <w:pPr>
        <w:spacing w:line="620" w:lineRule="exact"/>
        <w:ind w:firstLineChars="200" w:firstLine="640"/>
        <w:rPr>
          <w:rFonts w:eastAsia="仿宋_GB2312"/>
          <w:sz w:val="32"/>
          <w:szCs w:val="32"/>
        </w:rPr>
      </w:pPr>
      <w:r>
        <w:rPr>
          <w:rFonts w:eastAsia="仿宋_GB2312"/>
          <w:sz w:val="32"/>
          <w:szCs w:val="32"/>
        </w:rPr>
        <w:t>（一）已发生药品不良</w:t>
      </w:r>
      <w:r>
        <w:rPr>
          <w:rFonts w:eastAsia="仿宋_GB2312"/>
          <w:sz w:val="32"/>
          <w:szCs w:val="32"/>
        </w:rPr>
        <w:t>反应</w:t>
      </w:r>
      <w:r>
        <w:rPr>
          <w:rFonts w:eastAsia="仿宋_GB2312"/>
          <w:sz w:val="32"/>
          <w:szCs w:val="32"/>
        </w:rPr>
        <w:t>的种类、范围及原因；</w:t>
      </w:r>
    </w:p>
    <w:p w:rsidR="00000000" w:rsidRDefault="003973CC">
      <w:pPr>
        <w:spacing w:line="620" w:lineRule="exact"/>
        <w:ind w:firstLineChars="200" w:firstLine="640"/>
        <w:rPr>
          <w:rFonts w:eastAsia="仿宋_GB2312"/>
          <w:sz w:val="32"/>
          <w:szCs w:val="32"/>
        </w:rPr>
      </w:pPr>
      <w:r>
        <w:rPr>
          <w:rFonts w:eastAsia="仿宋_GB2312"/>
          <w:sz w:val="32"/>
          <w:szCs w:val="32"/>
        </w:rPr>
        <w:t>（二）现行的处方、生产工艺是否与注册申报一致，存在的变更是否符合药品注册管理办法和相关变更技术指导原则等规定；</w:t>
      </w:r>
    </w:p>
    <w:p w:rsidR="00000000" w:rsidRDefault="003973CC">
      <w:pPr>
        <w:spacing w:line="620" w:lineRule="exact"/>
        <w:ind w:firstLineChars="200" w:firstLine="640"/>
        <w:rPr>
          <w:rFonts w:eastAsia="仿宋_GB2312"/>
          <w:sz w:val="32"/>
          <w:szCs w:val="32"/>
        </w:rPr>
      </w:pPr>
      <w:r>
        <w:rPr>
          <w:rFonts w:eastAsia="仿宋_GB2312"/>
          <w:sz w:val="32"/>
          <w:szCs w:val="32"/>
        </w:rPr>
        <w:t>（三）</w:t>
      </w:r>
      <w:r>
        <w:rPr>
          <w:rFonts w:eastAsia="仿宋_GB2312"/>
          <w:sz w:val="32"/>
          <w:szCs w:val="32"/>
        </w:rPr>
        <w:t>药品</w:t>
      </w:r>
      <w:r>
        <w:rPr>
          <w:rFonts w:eastAsia="仿宋_GB2312"/>
          <w:sz w:val="32"/>
          <w:szCs w:val="32"/>
        </w:rPr>
        <w:t>生产过程是否符合药品生产质量管理规范；</w:t>
      </w:r>
    </w:p>
    <w:p w:rsidR="00000000" w:rsidRDefault="003973CC">
      <w:pPr>
        <w:spacing w:line="620" w:lineRule="exact"/>
        <w:ind w:firstLineChars="200" w:firstLine="640"/>
        <w:rPr>
          <w:rFonts w:eastAsia="仿宋_GB2312"/>
          <w:sz w:val="32"/>
          <w:szCs w:val="32"/>
        </w:rPr>
      </w:pPr>
      <w:r>
        <w:rPr>
          <w:rFonts w:eastAsia="仿宋_GB2312"/>
          <w:sz w:val="32"/>
          <w:szCs w:val="32"/>
        </w:rPr>
        <w:lastRenderedPageBreak/>
        <w:t>（四）药品</w:t>
      </w:r>
      <w:r>
        <w:rPr>
          <w:rFonts w:eastAsia="仿宋_GB2312"/>
          <w:sz w:val="32"/>
          <w:szCs w:val="32"/>
        </w:rPr>
        <w:t>经营活动</w:t>
      </w:r>
      <w:r>
        <w:rPr>
          <w:rFonts w:eastAsia="仿宋_GB2312"/>
          <w:sz w:val="32"/>
          <w:szCs w:val="32"/>
        </w:rPr>
        <w:t>是否符合药品经营质量管理规范；</w:t>
      </w:r>
    </w:p>
    <w:p w:rsidR="00000000" w:rsidRDefault="003973CC">
      <w:pPr>
        <w:spacing w:line="620" w:lineRule="exact"/>
        <w:ind w:firstLineChars="200" w:firstLine="640"/>
        <w:rPr>
          <w:rFonts w:eastAsia="仿宋_GB2312"/>
          <w:sz w:val="32"/>
          <w:szCs w:val="32"/>
        </w:rPr>
      </w:pPr>
      <w:r>
        <w:rPr>
          <w:rFonts w:eastAsia="仿宋_GB2312"/>
          <w:sz w:val="32"/>
          <w:szCs w:val="32"/>
        </w:rPr>
        <w:t>（五）药品使用是否符合药品说明书、标签规定的适应症、用法用量的要求；</w:t>
      </w:r>
    </w:p>
    <w:p w:rsidR="00000000" w:rsidRDefault="003973CC">
      <w:pPr>
        <w:spacing w:line="620" w:lineRule="exact"/>
        <w:ind w:firstLineChars="200" w:firstLine="640"/>
        <w:rPr>
          <w:rFonts w:eastAsia="仿宋_GB2312"/>
          <w:sz w:val="32"/>
          <w:szCs w:val="32"/>
        </w:rPr>
      </w:pPr>
      <w:r>
        <w:rPr>
          <w:rFonts w:eastAsia="仿宋_GB2312"/>
          <w:sz w:val="32"/>
          <w:szCs w:val="32"/>
        </w:rPr>
        <w:t>（六）药品主要使用人群的构成及比例；</w:t>
      </w:r>
    </w:p>
    <w:p w:rsidR="00000000" w:rsidRDefault="003973CC">
      <w:pPr>
        <w:spacing w:line="620" w:lineRule="exact"/>
        <w:ind w:firstLineChars="200" w:firstLine="640"/>
        <w:rPr>
          <w:rFonts w:eastAsia="仿宋_GB2312"/>
          <w:sz w:val="32"/>
          <w:szCs w:val="32"/>
        </w:rPr>
      </w:pPr>
      <w:r>
        <w:rPr>
          <w:rFonts w:eastAsia="仿宋_GB2312"/>
          <w:sz w:val="32"/>
          <w:szCs w:val="32"/>
        </w:rPr>
        <w:t>（七）可能存在安全隐患的药品批次、数量及流通区域和范围；</w:t>
      </w:r>
    </w:p>
    <w:p w:rsidR="00000000" w:rsidRDefault="003973CC">
      <w:pPr>
        <w:spacing w:line="620" w:lineRule="exact"/>
        <w:ind w:firstLineChars="200" w:firstLine="640"/>
        <w:rPr>
          <w:rFonts w:eastAsia="仿宋_GB2312"/>
          <w:sz w:val="32"/>
          <w:szCs w:val="32"/>
        </w:rPr>
      </w:pPr>
      <w:r>
        <w:rPr>
          <w:rFonts w:eastAsia="仿宋_GB2312"/>
          <w:sz w:val="32"/>
          <w:szCs w:val="32"/>
        </w:rPr>
        <w:t>（八）其他可能影响药品安全的因素。</w:t>
      </w:r>
    </w:p>
    <w:p w:rsidR="00000000" w:rsidRDefault="003973CC">
      <w:pPr>
        <w:spacing w:line="620" w:lineRule="exact"/>
        <w:ind w:firstLineChars="200" w:firstLine="640"/>
        <w:rPr>
          <w:rFonts w:eastAsia="仿宋_GB2312"/>
          <w:sz w:val="32"/>
          <w:szCs w:val="32"/>
        </w:rPr>
      </w:pPr>
      <w:r>
        <w:rPr>
          <w:rFonts w:eastAsia="黑体"/>
          <w:sz w:val="32"/>
          <w:szCs w:val="32"/>
        </w:rPr>
        <w:t>第十</w:t>
      </w:r>
      <w:r>
        <w:rPr>
          <w:rFonts w:eastAsia="黑体"/>
          <w:sz w:val="32"/>
          <w:szCs w:val="32"/>
        </w:rPr>
        <w:t>五条【</w:t>
      </w:r>
      <w:r>
        <w:rPr>
          <w:rFonts w:eastAsia="仿宋_GB2312"/>
          <w:sz w:val="32"/>
          <w:szCs w:val="32"/>
        </w:rPr>
        <w:t>评估内容】</w:t>
      </w:r>
      <w:r>
        <w:rPr>
          <w:rFonts w:eastAsia="仿宋_GB2312"/>
          <w:sz w:val="32"/>
          <w:szCs w:val="32"/>
        </w:rPr>
        <w:t xml:space="preserve">  </w:t>
      </w:r>
      <w:r>
        <w:rPr>
          <w:rFonts w:eastAsia="仿宋_GB2312"/>
          <w:sz w:val="32"/>
          <w:szCs w:val="32"/>
        </w:rPr>
        <w:t>对</w:t>
      </w:r>
      <w:r>
        <w:rPr>
          <w:rFonts w:eastAsia="仿宋_GB2312"/>
          <w:sz w:val="32"/>
          <w:szCs w:val="32"/>
        </w:rPr>
        <w:t>存在缺陷药品</w:t>
      </w:r>
      <w:r>
        <w:rPr>
          <w:rFonts w:eastAsia="仿宋_GB2312"/>
          <w:sz w:val="32"/>
          <w:szCs w:val="32"/>
        </w:rPr>
        <w:t>的</w:t>
      </w:r>
      <w:r>
        <w:rPr>
          <w:rFonts w:eastAsia="仿宋_GB2312"/>
          <w:sz w:val="32"/>
          <w:szCs w:val="32"/>
        </w:rPr>
        <w:t>评估主要内容包括：</w:t>
      </w:r>
    </w:p>
    <w:p w:rsidR="00000000" w:rsidRDefault="003973CC">
      <w:pPr>
        <w:spacing w:line="620" w:lineRule="exact"/>
        <w:ind w:firstLineChars="200" w:firstLine="640"/>
        <w:rPr>
          <w:rFonts w:eastAsia="仿宋_GB2312"/>
          <w:sz w:val="32"/>
          <w:szCs w:val="32"/>
        </w:rPr>
      </w:pPr>
      <w:r>
        <w:rPr>
          <w:rFonts w:eastAsia="仿宋_GB2312"/>
          <w:sz w:val="32"/>
          <w:szCs w:val="32"/>
        </w:rPr>
        <w:t>（一）该药品引发危害的可能性，以及是否已经对人体健康造成了危害；</w:t>
      </w:r>
    </w:p>
    <w:p w:rsidR="00000000" w:rsidRDefault="003973CC">
      <w:pPr>
        <w:spacing w:line="620" w:lineRule="exact"/>
        <w:ind w:firstLineChars="200" w:firstLine="640"/>
        <w:rPr>
          <w:rFonts w:eastAsia="仿宋_GB2312"/>
          <w:sz w:val="32"/>
          <w:szCs w:val="32"/>
        </w:rPr>
      </w:pPr>
      <w:r>
        <w:rPr>
          <w:rFonts w:eastAsia="仿宋_GB2312"/>
          <w:sz w:val="32"/>
          <w:szCs w:val="32"/>
        </w:rPr>
        <w:t>（二）对主要使用人群的危害影响；</w:t>
      </w:r>
    </w:p>
    <w:p w:rsidR="00000000" w:rsidRDefault="003973CC">
      <w:pPr>
        <w:spacing w:line="620" w:lineRule="exact"/>
        <w:ind w:firstLineChars="200" w:firstLine="640"/>
        <w:rPr>
          <w:rFonts w:eastAsia="仿宋_GB2312"/>
          <w:sz w:val="32"/>
          <w:szCs w:val="32"/>
        </w:rPr>
      </w:pPr>
      <w:r>
        <w:rPr>
          <w:rFonts w:eastAsia="仿宋_GB2312"/>
          <w:sz w:val="32"/>
          <w:szCs w:val="32"/>
        </w:rPr>
        <w:t>（三）对特殊人群，尤其是高危人群的危害影响，如老</w:t>
      </w:r>
      <w:r>
        <w:rPr>
          <w:rFonts w:eastAsia="仿宋_GB2312"/>
          <w:sz w:val="32"/>
          <w:szCs w:val="32"/>
        </w:rPr>
        <w:t>年</w:t>
      </w:r>
      <w:r>
        <w:rPr>
          <w:rFonts w:eastAsia="仿宋_GB2312"/>
          <w:sz w:val="32"/>
          <w:szCs w:val="32"/>
        </w:rPr>
        <w:t>人</w:t>
      </w:r>
      <w:r>
        <w:rPr>
          <w:rFonts w:eastAsia="仿宋_GB2312"/>
          <w:sz w:val="32"/>
          <w:szCs w:val="32"/>
        </w:rPr>
        <w:t>、儿童、孕妇、肝肾功能不全者、外科</w:t>
      </w:r>
      <w:r>
        <w:rPr>
          <w:rFonts w:eastAsia="仿宋_GB2312"/>
          <w:sz w:val="32"/>
          <w:szCs w:val="32"/>
        </w:rPr>
        <w:t>手术</w:t>
      </w:r>
      <w:r>
        <w:rPr>
          <w:rFonts w:eastAsia="仿宋_GB2312"/>
          <w:sz w:val="32"/>
          <w:szCs w:val="32"/>
        </w:rPr>
        <w:t>病人等；</w:t>
      </w:r>
    </w:p>
    <w:p w:rsidR="00000000" w:rsidRDefault="003973CC">
      <w:pPr>
        <w:spacing w:line="620" w:lineRule="exact"/>
        <w:ind w:firstLineChars="200" w:firstLine="640"/>
        <w:rPr>
          <w:rFonts w:eastAsia="仿宋_GB2312"/>
          <w:sz w:val="32"/>
          <w:szCs w:val="32"/>
        </w:rPr>
      </w:pPr>
      <w:r>
        <w:rPr>
          <w:rFonts w:eastAsia="仿宋_GB2312"/>
          <w:sz w:val="32"/>
          <w:szCs w:val="32"/>
        </w:rPr>
        <w:t>（四）危害的严重与紧急程度；</w:t>
      </w:r>
    </w:p>
    <w:p w:rsidR="00000000" w:rsidRDefault="003973CC">
      <w:pPr>
        <w:spacing w:line="620" w:lineRule="exact"/>
        <w:ind w:firstLineChars="200" w:firstLine="640"/>
        <w:rPr>
          <w:rFonts w:eastAsia="仿宋_GB2312"/>
          <w:sz w:val="32"/>
          <w:szCs w:val="32"/>
        </w:rPr>
      </w:pPr>
      <w:r>
        <w:rPr>
          <w:rFonts w:eastAsia="仿宋_GB2312"/>
          <w:sz w:val="32"/>
          <w:szCs w:val="32"/>
        </w:rPr>
        <w:t>（五</w:t>
      </w:r>
      <w:r>
        <w:rPr>
          <w:rFonts w:eastAsia="仿宋_GB2312"/>
          <w:sz w:val="32"/>
          <w:szCs w:val="32"/>
        </w:rPr>
        <w:t>）</w:t>
      </w:r>
      <w:r>
        <w:rPr>
          <w:rFonts w:eastAsia="仿宋_GB2312"/>
          <w:sz w:val="32"/>
          <w:szCs w:val="32"/>
        </w:rPr>
        <w:t>危害导致的后果。</w:t>
      </w:r>
    </w:p>
    <w:p w:rsidR="00000000" w:rsidRDefault="003973CC">
      <w:pPr>
        <w:spacing w:line="620" w:lineRule="exact"/>
        <w:ind w:firstLineChars="200" w:firstLine="640"/>
        <w:rPr>
          <w:rFonts w:eastAsia="仿宋_GB2312"/>
          <w:sz w:val="32"/>
          <w:szCs w:val="32"/>
        </w:rPr>
      </w:pPr>
      <w:r>
        <w:rPr>
          <w:rFonts w:eastAsia="黑体"/>
          <w:sz w:val="32"/>
          <w:szCs w:val="32"/>
        </w:rPr>
        <w:t>第十</w:t>
      </w:r>
      <w:r>
        <w:rPr>
          <w:rFonts w:eastAsia="黑体"/>
          <w:sz w:val="32"/>
          <w:szCs w:val="32"/>
        </w:rPr>
        <w:t>六条【</w:t>
      </w:r>
      <w:r>
        <w:rPr>
          <w:rFonts w:eastAsia="仿宋_GB2312"/>
          <w:sz w:val="32"/>
          <w:szCs w:val="32"/>
        </w:rPr>
        <w:t>召回等级】</w:t>
      </w:r>
      <w:r>
        <w:rPr>
          <w:rFonts w:eastAsia="仿宋_GB2312"/>
          <w:sz w:val="32"/>
          <w:szCs w:val="32"/>
        </w:rPr>
        <w:t xml:space="preserve">  </w:t>
      </w:r>
      <w:r>
        <w:rPr>
          <w:rFonts w:eastAsia="仿宋_GB2312"/>
          <w:sz w:val="32"/>
          <w:szCs w:val="32"/>
        </w:rPr>
        <w:t>根据药品缺陷的严重程度，药品召回分为：</w:t>
      </w:r>
    </w:p>
    <w:p w:rsidR="00000000" w:rsidRDefault="003973CC">
      <w:pPr>
        <w:spacing w:line="620" w:lineRule="exact"/>
        <w:ind w:firstLineChars="200" w:firstLine="640"/>
        <w:rPr>
          <w:rFonts w:eastAsia="仿宋_GB2312"/>
          <w:sz w:val="32"/>
          <w:szCs w:val="32"/>
        </w:rPr>
      </w:pPr>
      <w:r>
        <w:rPr>
          <w:rFonts w:eastAsia="仿宋_GB2312"/>
          <w:sz w:val="32"/>
          <w:szCs w:val="32"/>
        </w:rPr>
        <w:t>（一）一级召回：使用该药品可能引起严重健康危害的；</w:t>
      </w:r>
    </w:p>
    <w:p w:rsidR="00000000" w:rsidRDefault="003973CC">
      <w:pPr>
        <w:spacing w:line="620" w:lineRule="exact"/>
        <w:ind w:firstLineChars="200" w:firstLine="640"/>
        <w:rPr>
          <w:rFonts w:eastAsia="仿宋_GB2312"/>
          <w:sz w:val="32"/>
          <w:szCs w:val="32"/>
        </w:rPr>
      </w:pPr>
      <w:r>
        <w:rPr>
          <w:rFonts w:eastAsia="仿宋_GB2312"/>
          <w:sz w:val="32"/>
          <w:szCs w:val="32"/>
        </w:rPr>
        <w:t>（二）二级召回：使用该药品可能引起暂时的或者可逆的健康危害的；</w:t>
      </w:r>
    </w:p>
    <w:p w:rsidR="00000000" w:rsidRDefault="003973CC">
      <w:pPr>
        <w:spacing w:line="620" w:lineRule="exact"/>
        <w:ind w:firstLineChars="200" w:firstLine="640"/>
        <w:rPr>
          <w:rFonts w:eastAsia="仿宋_GB2312"/>
          <w:sz w:val="32"/>
          <w:szCs w:val="32"/>
        </w:rPr>
      </w:pPr>
      <w:r>
        <w:rPr>
          <w:rFonts w:eastAsia="仿宋_GB2312"/>
          <w:sz w:val="32"/>
          <w:szCs w:val="32"/>
        </w:rPr>
        <w:lastRenderedPageBreak/>
        <w:t>（三）三级召回：使用该药品一般不会引起健康危害，但由于其他原因需要收回的。</w:t>
      </w:r>
    </w:p>
    <w:p w:rsidR="00000000" w:rsidRDefault="003973CC">
      <w:pPr>
        <w:spacing w:line="620" w:lineRule="exact"/>
        <w:ind w:firstLineChars="200" w:firstLine="640"/>
        <w:rPr>
          <w:rFonts w:eastAsia="仿宋_GB2312"/>
          <w:sz w:val="32"/>
          <w:szCs w:val="32"/>
        </w:rPr>
      </w:pPr>
      <w:r>
        <w:rPr>
          <w:rFonts w:eastAsia="仿宋_GB2312"/>
          <w:sz w:val="32"/>
          <w:szCs w:val="32"/>
        </w:rPr>
        <w:t>药品上市许可持有人应当根据召回</w:t>
      </w:r>
      <w:r>
        <w:rPr>
          <w:rFonts w:eastAsia="仿宋_GB2312"/>
          <w:sz w:val="32"/>
          <w:szCs w:val="32"/>
        </w:rPr>
        <w:t>等级</w:t>
      </w:r>
      <w:r>
        <w:rPr>
          <w:rFonts w:eastAsia="仿宋_GB2312"/>
          <w:sz w:val="32"/>
          <w:szCs w:val="32"/>
        </w:rPr>
        <w:t>与药品</w:t>
      </w:r>
      <w:r>
        <w:rPr>
          <w:rFonts w:eastAsia="仿宋_GB2312"/>
          <w:sz w:val="32"/>
          <w:szCs w:val="32"/>
        </w:rPr>
        <w:t>经营</w:t>
      </w:r>
      <w:r>
        <w:rPr>
          <w:rFonts w:eastAsia="仿宋_GB2312"/>
          <w:sz w:val="32"/>
          <w:szCs w:val="32"/>
        </w:rPr>
        <w:t>和</w:t>
      </w:r>
      <w:r>
        <w:rPr>
          <w:rFonts w:eastAsia="仿宋_GB2312"/>
          <w:sz w:val="32"/>
          <w:szCs w:val="32"/>
        </w:rPr>
        <w:t>使用情况，科学设计药品召回计划并组织实施。</w:t>
      </w:r>
    </w:p>
    <w:p w:rsidR="00000000" w:rsidRDefault="003973CC">
      <w:pPr>
        <w:spacing w:line="620" w:lineRule="exact"/>
        <w:ind w:firstLineChars="200" w:firstLine="640"/>
        <w:rPr>
          <w:rFonts w:eastAsia="仿宋_GB2312"/>
          <w:sz w:val="32"/>
          <w:szCs w:val="32"/>
        </w:rPr>
      </w:pPr>
    </w:p>
    <w:p w:rsidR="00000000" w:rsidRDefault="003973CC">
      <w:pPr>
        <w:spacing w:line="620" w:lineRule="exact"/>
        <w:jc w:val="center"/>
        <w:rPr>
          <w:rFonts w:eastAsia="方正小标宋简体"/>
          <w:sz w:val="32"/>
          <w:szCs w:val="32"/>
        </w:rPr>
      </w:pPr>
      <w:r>
        <w:rPr>
          <w:rFonts w:eastAsia="方正小标宋简体"/>
          <w:sz w:val="32"/>
          <w:szCs w:val="32"/>
        </w:rPr>
        <w:t>第三章</w:t>
      </w:r>
      <w:r>
        <w:rPr>
          <w:rFonts w:eastAsia="方正小标宋简体"/>
          <w:sz w:val="32"/>
          <w:szCs w:val="32"/>
        </w:rPr>
        <w:t xml:space="preserve"> </w:t>
      </w:r>
      <w:r>
        <w:rPr>
          <w:rFonts w:eastAsia="方正小标宋简体"/>
          <w:sz w:val="32"/>
          <w:szCs w:val="32"/>
        </w:rPr>
        <w:t xml:space="preserve"> </w:t>
      </w:r>
      <w:r>
        <w:rPr>
          <w:rFonts w:eastAsia="方正小标宋简体"/>
          <w:sz w:val="32"/>
          <w:szCs w:val="32"/>
        </w:rPr>
        <w:t>主动召回</w:t>
      </w:r>
    </w:p>
    <w:p w:rsidR="00000000" w:rsidRDefault="003973CC">
      <w:pPr>
        <w:spacing w:line="620" w:lineRule="exact"/>
        <w:ind w:firstLineChars="200" w:firstLine="640"/>
        <w:rPr>
          <w:rFonts w:eastAsia="仿宋_GB2312"/>
          <w:color w:val="000000"/>
          <w:sz w:val="32"/>
          <w:szCs w:val="32"/>
        </w:rPr>
      </w:pPr>
      <w:r>
        <w:rPr>
          <w:rFonts w:eastAsia="黑体"/>
          <w:sz w:val="32"/>
          <w:szCs w:val="32"/>
        </w:rPr>
        <w:t>第十</w:t>
      </w:r>
      <w:r>
        <w:rPr>
          <w:rFonts w:eastAsia="黑体"/>
          <w:sz w:val="32"/>
          <w:szCs w:val="32"/>
        </w:rPr>
        <w:t>七条【</w:t>
      </w:r>
      <w:r>
        <w:rPr>
          <w:rFonts w:eastAsia="仿宋_GB2312"/>
          <w:sz w:val="32"/>
          <w:szCs w:val="32"/>
        </w:rPr>
        <w:t>召回实施】</w:t>
      </w:r>
      <w:r>
        <w:rPr>
          <w:rFonts w:eastAsia="仿宋_GB2312"/>
          <w:sz w:val="32"/>
          <w:szCs w:val="32"/>
        </w:rPr>
        <w:t xml:space="preserve">  </w:t>
      </w:r>
      <w:r>
        <w:rPr>
          <w:rFonts w:eastAsia="仿宋_GB2312"/>
          <w:sz w:val="32"/>
          <w:szCs w:val="32"/>
        </w:rPr>
        <w:t>药品上市许可持</w:t>
      </w:r>
      <w:r>
        <w:rPr>
          <w:rFonts w:eastAsia="仿宋_GB2312"/>
          <w:sz w:val="32"/>
          <w:szCs w:val="32"/>
        </w:rPr>
        <w:t>有人按照本办法第十</w:t>
      </w:r>
      <w:r>
        <w:rPr>
          <w:rFonts w:eastAsia="仿宋_GB2312"/>
          <w:sz w:val="32"/>
          <w:szCs w:val="32"/>
        </w:rPr>
        <w:t>三</w:t>
      </w:r>
      <w:r>
        <w:rPr>
          <w:rFonts w:eastAsia="仿宋_GB2312"/>
          <w:sz w:val="32"/>
          <w:szCs w:val="32"/>
        </w:rPr>
        <w:t>条、第十</w:t>
      </w:r>
      <w:r>
        <w:rPr>
          <w:rFonts w:eastAsia="仿宋_GB2312"/>
          <w:sz w:val="32"/>
          <w:szCs w:val="32"/>
        </w:rPr>
        <w:t>四</w:t>
      </w:r>
      <w:r>
        <w:rPr>
          <w:rFonts w:eastAsia="仿宋_GB2312"/>
          <w:sz w:val="32"/>
          <w:szCs w:val="32"/>
        </w:rPr>
        <w:t>条、第十</w:t>
      </w:r>
      <w:r>
        <w:rPr>
          <w:rFonts w:eastAsia="仿宋_GB2312"/>
          <w:sz w:val="32"/>
          <w:szCs w:val="32"/>
        </w:rPr>
        <w:t>五</w:t>
      </w:r>
      <w:r>
        <w:rPr>
          <w:rFonts w:eastAsia="仿宋_GB2312"/>
          <w:sz w:val="32"/>
          <w:szCs w:val="32"/>
        </w:rPr>
        <w:t>条规定，对发现存在缺陷的药品，应当决定召回。</w:t>
      </w:r>
      <w:r>
        <w:rPr>
          <w:rFonts w:eastAsia="仿宋_GB2312"/>
          <w:sz w:val="32"/>
          <w:szCs w:val="32"/>
        </w:rPr>
        <w:t>药品上市许可持有人</w:t>
      </w:r>
      <w:r>
        <w:rPr>
          <w:rFonts w:eastAsia="仿宋_GB2312"/>
          <w:sz w:val="32"/>
          <w:szCs w:val="32"/>
        </w:rPr>
        <w:t>根据调查评</w:t>
      </w:r>
      <w:r>
        <w:rPr>
          <w:rFonts w:eastAsia="仿宋_GB2312"/>
          <w:color w:val="000000"/>
          <w:sz w:val="32"/>
          <w:szCs w:val="32"/>
        </w:rPr>
        <w:t>估报告制定召回计划</w:t>
      </w:r>
      <w:r>
        <w:rPr>
          <w:rFonts w:eastAsia="仿宋_GB2312"/>
          <w:color w:val="000000"/>
          <w:sz w:val="32"/>
          <w:szCs w:val="32"/>
        </w:rPr>
        <w:t>并</w:t>
      </w:r>
      <w:r>
        <w:rPr>
          <w:rFonts w:eastAsia="仿宋_GB2312"/>
          <w:color w:val="000000"/>
          <w:sz w:val="32"/>
          <w:szCs w:val="32"/>
        </w:rPr>
        <w:t>组织实施，</w:t>
      </w:r>
      <w:r>
        <w:rPr>
          <w:rFonts w:eastAsia="仿宋_GB2312"/>
          <w:color w:val="000000"/>
          <w:sz w:val="32"/>
          <w:szCs w:val="32"/>
        </w:rPr>
        <w:t>召回计划同时提交省、自治区、直辖市药品监督管理部门和卫生健康主管部门，</w:t>
      </w:r>
      <w:r>
        <w:rPr>
          <w:rFonts w:eastAsia="仿宋_GB2312"/>
          <w:color w:val="000000"/>
          <w:sz w:val="32"/>
          <w:szCs w:val="32"/>
        </w:rPr>
        <w:t>并应</w:t>
      </w:r>
      <w:r>
        <w:rPr>
          <w:rFonts w:eastAsia="仿宋_GB2312"/>
          <w:color w:val="000000"/>
          <w:sz w:val="32"/>
          <w:szCs w:val="32"/>
        </w:rPr>
        <w:t>当</w:t>
      </w:r>
      <w:r>
        <w:rPr>
          <w:rFonts w:eastAsia="仿宋_GB2312"/>
          <w:color w:val="000000"/>
          <w:sz w:val="32"/>
          <w:szCs w:val="32"/>
        </w:rPr>
        <w:t>按本办法第十</w:t>
      </w:r>
      <w:r>
        <w:rPr>
          <w:rFonts w:eastAsia="仿宋_GB2312"/>
          <w:color w:val="000000"/>
          <w:sz w:val="32"/>
          <w:szCs w:val="32"/>
        </w:rPr>
        <w:t>二</w:t>
      </w:r>
      <w:r>
        <w:rPr>
          <w:rFonts w:eastAsia="仿宋_GB2312"/>
          <w:color w:val="000000"/>
          <w:sz w:val="32"/>
          <w:szCs w:val="32"/>
        </w:rPr>
        <w:t>条规定发布药品召回信息。</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实施一级、二级召回的，应当同时申请</w:t>
      </w:r>
      <w:r>
        <w:rPr>
          <w:rFonts w:eastAsia="仿宋_GB2312"/>
          <w:color w:val="000000"/>
          <w:sz w:val="32"/>
          <w:szCs w:val="32"/>
        </w:rPr>
        <w:t>在</w:t>
      </w:r>
      <w:r>
        <w:rPr>
          <w:rFonts w:eastAsia="仿宋_GB2312"/>
          <w:color w:val="000000"/>
          <w:sz w:val="32"/>
          <w:szCs w:val="32"/>
        </w:rPr>
        <w:t>药品上市许可持有人、境外药品上市许可持有人指定的中国境内企业法人所在</w:t>
      </w:r>
      <w:r>
        <w:rPr>
          <w:rFonts w:eastAsia="仿宋_GB2312"/>
          <w:color w:val="000000"/>
          <w:sz w:val="32"/>
          <w:szCs w:val="32"/>
        </w:rPr>
        <w:t>地省</w:t>
      </w:r>
      <w:r>
        <w:rPr>
          <w:rFonts w:eastAsia="仿宋_GB2312"/>
          <w:color w:val="000000"/>
          <w:sz w:val="32"/>
          <w:szCs w:val="32"/>
        </w:rPr>
        <w:t>、自治区、直辖市</w:t>
      </w:r>
      <w:r>
        <w:rPr>
          <w:rFonts w:eastAsia="仿宋_GB2312"/>
          <w:color w:val="000000"/>
          <w:sz w:val="32"/>
          <w:szCs w:val="32"/>
        </w:rPr>
        <w:t>药品监督部门</w:t>
      </w:r>
      <w:r>
        <w:rPr>
          <w:rFonts w:eastAsia="仿宋_GB2312"/>
          <w:color w:val="000000"/>
          <w:sz w:val="32"/>
          <w:szCs w:val="32"/>
        </w:rPr>
        <w:t>政务</w:t>
      </w:r>
      <w:r>
        <w:rPr>
          <w:rFonts w:eastAsia="仿宋_GB2312"/>
          <w:color w:val="000000"/>
          <w:sz w:val="32"/>
          <w:szCs w:val="32"/>
        </w:rPr>
        <w:t>网站发布</w:t>
      </w:r>
      <w:r>
        <w:rPr>
          <w:rFonts w:eastAsia="仿宋_GB2312"/>
          <w:color w:val="000000"/>
          <w:sz w:val="32"/>
          <w:szCs w:val="32"/>
        </w:rPr>
        <w:t>药品</w:t>
      </w:r>
      <w:r>
        <w:rPr>
          <w:rFonts w:eastAsia="仿宋_GB2312"/>
          <w:color w:val="000000"/>
          <w:sz w:val="32"/>
          <w:szCs w:val="32"/>
        </w:rPr>
        <w:t>召回信息。</w:t>
      </w:r>
    </w:p>
    <w:p w:rsidR="00000000" w:rsidRDefault="003973CC">
      <w:pPr>
        <w:spacing w:line="620" w:lineRule="exact"/>
        <w:ind w:firstLineChars="200" w:firstLine="640"/>
        <w:rPr>
          <w:rFonts w:eastAsia="仿宋_GB2312"/>
          <w:color w:val="000000"/>
          <w:sz w:val="32"/>
          <w:szCs w:val="32"/>
        </w:rPr>
      </w:pPr>
      <w:r>
        <w:rPr>
          <w:rFonts w:eastAsia="黑体"/>
          <w:color w:val="000000"/>
          <w:sz w:val="32"/>
          <w:szCs w:val="32"/>
        </w:rPr>
        <w:t>第十</w:t>
      </w:r>
      <w:r>
        <w:rPr>
          <w:rFonts w:eastAsia="黑体"/>
          <w:color w:val="000000"/>
          <w:sz w:val="32"/>
          <w:szCs w:val="32"/>
        </w:rPr>
        <w:t>八条【</w:t>
      </w:r>
      <w:r>
        <w:rPr>
          <w:rFonts w:eastAsia="仿宋_GB2312"/>
          <w:color w:val="000000"/>
          <w:sz w:val="32"/>
          <w:szCs w:val="32"/>
        </w:rPr>
        <w:t>调查评估报告及召回计划】</w:t>
      </w:r>
      <w:r>
        <w:rPr>
          <w:rFonts w:eastAsia="仿宋_GB2312"/>
          <w:color w:val="000000"/>
          <w:sz w:val="32"/>
          <w:szCs w:val="32"/>
        </w:rPr>
        <w:t xml:space="preserve">  </w:t>
      </w:r>
      <w:r>
        <w:rPr>
          <w:rFonts w:eastAsia="仿宋_GB2312"/>
          <w:color w:val="000000"/>
          <w:sz w:val="32"/>
          <w:szCs w:val="32"/>
        </w:rPr>
        <w:t>调查评估报告应当包括以下内容：</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（一）召回药品的具体</w:t>
      </w:r>
      <w:r>
        <w:rPr>
          <w:rFonts w:eastAsia="仿宋_GB2312"/>
          <w:color w:val="000000"/>
          <w:sz w:val="32"/>
          <w:szCs w:val="32"/>
        </w:rPr>
        <w:t>情况，包括名称、规格、批次等基本信息；</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（二）实施召回的原因；</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（三）调查评估结果；</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lastRenderedPageBreak/>
        <w:t>（四）召回</w:t>
      </w:r>
      <w:r>
        <w:rPr>
          <w:rFonts w:eastAsia="仿宋_GB2312"/>
          <w:color w:val="000000"/>
          <w:sz w:val="32"/>
          <w:szCs w:val="32"/>
        </w:rPr>
        <w:t>等</w:t>
      </w:r>
      <w:r>
        <w:rPr>
          <w:rFonts w:eastAsia="仿宋_GB2312"/>
          <w:color w:val="000000"/>
          <w:sz w:val="32"/>
          <w:szCs w:val="32"/>
        </w:rPr>
        <w:t>级。</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召回计划应当包括以下内容：</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（一）药品生产销售情况及拟召回的数量；</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（二）召回措施的具体内容，包括实施的组织、范围和时限等；</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（三）召回信息的公布途径和范围；</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（四）召回的预期效果；</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（五）药品召回后的处理措施；</w:t>
      </w:r>
    </w:p>
    <w:p w:rsidR="00000000" w:rsidRDefault="003973CC">
      <w:pPr>
        <w:spacing w:line="620" w:lineRule="exact"/>
        <w:ind w:firstLineChars="200" w:firstLine="640"/>
        <w:rPr>
          <w:rFonts w:eastAsia="仿宋_GB2312"/>
          <w:color w:val="000000"/>
          <w:sz w:val="32"/>
          <w:szCs w:val="32"/>
        </w:rPr>
      </w:pPr>
      <w:r>
        <w:rPr>
          <w:rFonts w:eastAsia="仿宋_GB2312"/>
          <w:color w:val="000000"/>
          <w:sz w:val="32"/>
          <w:szCs w:val="32"/>
        </w:rPr>
        <w:t>（六）联系人的姓名及联系方式。</w:t>
      </w:r>
    </w:p>
    <w:p w:rsidR="00000000" w:rsidRDefault="003973CC">
      <w:pPr>
        <w:spacing w:line="620" w:lineRule="exact"/>
        <w:ind w:firstLineChars="200" w:firstLine="640"/>
        <w:rPr>
          <w:rFonts w:eastAsia="仿宋_GB2312"/>
          <w:sz w:val="32"/>
          <w:szCs w:val="32"/>
        </w:rPr>
      </w:pPr>
      <w:r>
        <w:rPr>
          <w:rFonts w:eastAsia="黑体"/>
          <w:color w:val="000000"/>
          <w:sz w:val="32"/>
          <w:szCs w:val="32"/>
        </w:rPr>
        <w:t>第十</w:t>
      </w:r>
      <w:r>
        <w:rPr>
          <w:rFonts w:eastAsia="黑体"/>
          <w:color w:val="000000"/>
          <w:sz w:val="32"/>
          <w:szCs w:val="32"/>
        </w:rPr>
        <w:t>九条【</w:t>
      </w:r>
      <w:r>
        <w:rPr>
          <w:rFonts w:eastAsia="仿宋_GB2312"/>
          <w:color w:val="000000"/>
          <w:sz w:val="32"/>
          <w:szCs w:val="32"/>
        </w:rPr>
        <w:t>召回时限与召回通知】</w:t>
      </w:r>
      <w:r>
        <w:rPr>
          <w:rFonts w:eastAsia="仿宋_GB2312"/>
          <w:color w:val="000000"/>
          <w:sz w:val="32"/>
          <w:szCs w:val="32"/>
        </w:rPr>
        <w:t xml:space="preserve">  </w:t>
      </w:r>
      <w:r>
        <w:rPr>
          <w:rFonts w:eastAsia="仿宋_GB2312"/>
          <w:color w:val="000000"/>
          <w:sz w:val="32"/>
          <w:szCs w:val="32"/>
        </w:rPr>
        <w:t>药品上市许可持有人</w:t>
      </w:r>
      <w:r>
        <w:rPr>
          <w:rFonts w:eastAsia="仿宋_GB2312"/>
          <w:color w:val="000000"/>
          <w:sz w:val="32"/>
          <w:szCs w:val="32"/>
        </w:rPr>
        <w:t>启动</w:t>
      </w:r>
      <w:r>
        <w:rPr>
          <w:rFonts w:eastAsia="仿宋_GB2312"/>
          <w:color w:val="000000"/>
          <w:sz w:val="32"/>
          <w:szCs w:val="32"/>
        </w:rPr>
        <w:t>召回</w:t>
      </w:r>
      <w:r>
        <w:rPr>
          <w:rFonts w:eastAsia="仿宋_GB2312"/>
          <w:color w:val="000000"/>
          <w:sz w:val="32"/>
          <w:szCs w:val="32"/>
        </w:rPr>
        <w:t>后</w:t>
      </w:r>
      <w:r>
        <w:rPr>
          <w:rFonts w:eastAsia="仿宋_GB2312"/>
          <w:color w:val="000000"/>
          <w:sz w:val="32"/>
          <w:szCs w:val="32"/>
        </w:rPr>
        <w:t>，</w:t>
      </w:r>
      <w:r>
        <w:rPr>
          <w:rFonts w:eastAsia="仿宋_GB2312"/>
          <w:sz w:val="32"/>
          <w:szCs w:val="32"/>
        </w:rPr>
        <w:t>一级召回在</w:t>
      </w:r>
      <w:r>
        <w:rPr>
          <w:rFonts w:eastAsia="仿宋_GB2312"/>
          <w:sz w:val="32"/>
          <w:szCs w:val="32"/>
        </w:rPr>
        <w:t>1</w:t>
      </w:r>
      <w:r>
        <w:rPr>
          <w:rFonts w:eastAsia="仿宋_GB2312"/>
          <w:sz w:val="32"/>
          <w:szCs w:val="32"/>
        </w:rPr>
        <w:t>日内，二级召回在</w:t>
      </w:r>
      <w:r>
        <w:rPr>
          <w:rFonts w:eastAsia="仿宋_GB2312"/>
          <w:sz w:val="32"/>
          <w:szCs w:val="32"/>
        </w:rPr>
        <w:t>3</w:t>
      </w:r>
      <w:r>
        <w:rPr>
          <w:rFonts w:eastAsia="仿宋_GB2312"/>
          <w:sz w:val="32"/>
          <w:szCs w:val="32"/>
        </w:rPr>
        <w:t>日内，三级召回在</w:t>
      </w:r>
      <w:r>
        <w:rPr>
          <w:rFonts w:eastAsia="仿宋_GB2312"/>
          <w:sz w:val="32"/>
          <w:szCs w:val="32"/>
        </w:rPr>
        <w:t>7</w:t>
      </w:r>
      <w:r>
        <w:rPr>
          <w:rFonts w:eastAsia="仿宋_GB2312"/>
          <w:sz w:val="32"/>
          <w:szCs w:val="32"/>
        </w:rPr>
        <w:t>日内</w:t>
      </w:r>
      <w:r>
        <w:rPr>
          <w:rFonts w:eastAsia="仿宋_GB2312"/>
          <w:sz w:val="32"/>
          <w:szCs w:val="32"/>
        </w:rPr>
        <w:t>发出召回通知</w:t>
      </w:r>
      <w:r>
        <w:rPr>
          <w:rFonts w:eastAsia="仿宋_GB2312"/>
          <w:sz w:val="32"/>
          <w:szCs w:val="32"/>
        </w:rPr>
        <w:t>，</w:t>
      </w:r>
      <w:r>
        <w:rPr>
          <w:rFonts w:eastAsia="仿宋_GB2312"/>
          <w:sz w:val="32"/>
          <w:szCs w:val="32"/>
        </w:rPr>
        <w:t>召回通知应当包括以下内容：</w:t>
      </w:r>
    </w:p>
    <w:p w:rsidR="00000000" w:rsidRDefault="003973CC">
      <w:pPr>
        <w:spacing w:line="620" w:lineRule="exact"/>
        <w:ind w:firstLineChars="200" w:firstLine="640"/>
        <w:rPr>
          <w:rFonts w:eastAsia="仿宋_GB2312"/>
          <w:sz w:val="32"/>
          <w:szCs w:val="32"/>
        </w:rPr>
      </w:pPr>
      <w:r>
        <w:rPr>
          <w:rFonts w:eastAsia="仿宋_GB2312"/>
          <w:sz w:val="32"/>
          <w:szCs w:val="32"/>
        </w:rPr>
        <w:t>（一</w:t>
      </w:r>
      <w:r>
        <w:rPr>
          <w:rFonts w:eastAsia="仿宋_GB2312"/>
          <w:sz w:val="32"/>
          <w:szCs w:val="32"/>
        </w:rPr>
        <w:t>）召回药品名称、规格、批次等基本信息；</w:t>
      </w:r>
    </w:p>
    <w:p w:rsidR="00000000" w:rsidRDefault="003973CC">
      <w:pPr>
        <w:spacing w:line="620" w:lineRule="exact"/>
        <w:ind w:firstLineChars="200" w:firstLine="640"/>
        <w:rPr>
          <w:rFonts w:eastAsia="仿宋_GB2312"/>
          <w:sz w:val="32"/>
          <w:szCs w:val="32"/>
        </w:rPr>
      </w:pPr>
      <w:r>
        <w:rPr>
          <w:rFonts w:eastAsia="仿宋_GB2312"/>
          <w:sz w:val="32"/>
          <w:szCs w:val="32"/>
        </w:rPr>
        <w:t>（二）召回的原因及风险评估结果；</w:t>
      </w:r>
    </w:p>
    <w:p w:rsidR="00000000" w:rsidRDefault="003973CC">
      <w:pPr>
        <w:spacing w:line="620" w:lineRule="exact"/>
        <w:ind w:firstLineChars="200" w:firstLine="640"/>
        <w:rPr>
          <w:rFonts w:eastAsia="仿宋_GB2312"/>
          <w:sz w:val="32"/>
          <w:szCs w:val="32"/>
        </w:rPr>
      </w:pPr>
      <w:r>
        <w:rPr>
          <w:rFonts w:eastAsia="仿宋_GB2312"/>
          <w:sz w:val="32"/>
          <w:szCs w:val="32"/>
        </w:rPr>
        <w:t>（三）召回</w:t>
      </w:r>
      <w:r>
        <w:rPr>
          <w:rFonts w:eastAsia="仿宋_GB2312"/>
          <w:sz w:val="32"/>
          <w:szCs w:val="32"/>
        </w:rPr>
        <w:t>实施的具体</w:t>
      </w:r>
      <w:r>
        <w:rPr>
          <w:rFonts w:eastAsia="仿宋_GB2312"/>
          <w:sz w:val="32"/>
          <w:szCs w:val="32"/>
        </w:rPr>
        <w:t>要求</w:t>
      </w:r>
      <w:r>
        <w:rPr>
          <w:rFonts w:eastAsia="仿宋_GB2312"/>
          <w:sz w:val="32"/>
          <w:szCs w:val="32"/>
        </w:rPr>
        <w:t>，包括但不限于本办法第九条所提相关内容。</w:t>
      </w:r>
    </w:p>
    <w:p w:rsidR="00000000" w:rsidRDefault="003973CC">
      <w:pPr>
        <w:spacing w:line="620" w:lineRule="exact"/>
        <w:ind w:firstLineChars="200" w:firstLine="640"/>
        <w:rPr>
          <w:rFonts w:eastAsia="仿宋_GB2312"/>
          <w:sz w:val="32"/>
          <w:szCs w:val="32"/>
        </w:rPr>
      </w:pPr>
      <w:r>
        <w:rPr>
          <w:rFonts w:eastAsia="黑体"/>
          <w:sz w:val="32"/>
          <w:szCs w:val="32"/>
        </w:rPr>
        <w:t>第</w:t>
      </w:r>
      <w:r>
        <w:rPr>
          <w:rFonts w:eastAsia="黑体"/>
          <w:sz w:val="32"/>
          <w:szCs w:val="32"/>
        </w:rPr>
        <w:t>二十条【</w:t>
      </w:r>
      <w:r>
        <w:rPr>
          <w:rFonts w:eastAsia="仿宋_GB2312"/>
          <w:sz w:val="32"/>
          <w:szCs w:val="32"/>
        </w:rPr>
        <w:t>召回信息发布】</w:t>
      </w:r>
      <w:r>
        <w:rPr>
          <w:rFonts w:eastAsia="仿宋_GB2312"/>
          <w:sz w:val="32"/>
          <w:szCs w:val="32"/>
        </w:rPr>
        <w:t xml:space="preserve">  </w:t>
      </w:r>
      <w:r>
        <w:rPr>
          <w:rFonts w:eastAsia="仿宋_GB2312"/>
          <w:sz w:val="32"/>
          <w:szCs w:val="32"/>
        </w:rPr>
        <w:t>药品上市许可持有人应当按照</w:t>
      </w:r>
      <w:r>
        <w:rPr>
          <w:rFonts w:eastAsia="仿宋_GB2312"/>
          <w:sz w:val="32"/>
          <w:szCs w:val="32"/>
        </w:rPr>
        <w:t>本办</w:t>
      </w:r>
      <w:r>
        <w:rPr>
          <w:rFonts w:eastAsia="仿宋_GB2312"/>
          <w:sz w:val="32"/>
          <w:szCs w:val="32"/>
        </w:rPr>
        <w:t>法第十</w:t>
      </w:r>
      <w:r>
        <w:rPr>
          <w:rFonts w:eastAsia="仿宋_GB2312" w:hint="eastAsia"/>
          <w:sz w:val="32"/>
          <w:szCs w:val="32"/>
        </w:rPr>
        <w:t>二</w:t>
      </w:r>
      <w:r>
        <w:rPr>
          <w:rFonts w:eastAsia="仿宋_GB2312"/>
          <w:sz w:val="32"/>
          <w:szCs w:val="32"/>
        </w:rPr>
        <w:t>条</w:t>
      </w:r>
      <w:r>
        <w:rPr>
          <w:rFonts w:eastAsia="仿宋_GB2312"/>
          <w:sz w:val="32"/>
          <w:szCs w:val="32"/>
        </w:rPr>
        <w:t>规</w:t>
      </w:r>
      <w:r>
        <w:rPr>
          <w:rFonts w:eastAsia="仿宋_GB2312"/>
          <w:sz w:val="32"/>
          <w:szCs w:val="32"/>
        </w:rPr>
        <w:t>定，向社会发布召回信息，召回信息内容包括：药品通用名、商品名</w:t>
      </w:r>
      <w:r>
        <w:rPr>
          <w:rFonts w:eastAsia="仿宋_GB2312"/>
          <w:sz w:val="32"/>
          <w:szCs w:val="32"/>
        </w:rPr>
        <w:t>（如有）</w:t>
      </w:r>
      <w:r>
        <w:rPr>
          <w:rFonts w:eastAsia="仿宋_GB2312"/>
          <w:sz w:val="32"/>
          <w:szCs w:val="32"/>
        </w:rPr>
        <w:t>、批号、药品上市</w:t>
      </w:r>
      <w:r>
        <w:rPr>
          <w:rFonts w:eastAsia="仿宋_GB2312"/>
          <w:sz w:val="32"/>
          <w:szCs w:val="32"/>
        </w:rPr>
        <w:t>许可</w:t>
      </w:r>
      <w:r>
        <w:rPr>
          <w:rFonts w:eastAsia="仿宋_GB2312"/>
          <w:sz w:val="32"/>
          <w:szCs w:val="32"/>
        </w:rPr>
        <w:t>持有人、药品生产企业、召回原因、召回等级、风险评估结果等。</w:t>
      </w:r>
    </w:p>
    <w:p w:rsidR="00000000" w:rsidRDefault="003973CC">
      <w:pPr>
        <w:spacing w:line="620" w:lineRule="exact"/>
        <w:ind w:firstLineChars="200" w:firstLine="640"/>
        <w:rPr>
          <w:rFonts w:eastAsia="仿宋_GB2312"/>
          <w:sz w:val="32"/>
          <w:szCs w:val="32"/>
        </w:rPr>
      </w:pPr>
      <w:r>
        <w:rPr>
          <w:rFonts w:eastAsia="仿宋_GB2312"/>
          <w:sz w:val="32"/>
          <w:szCs w:val="32"/>
        </w:rPr>
        <w:t>药品上市许可持有人在实施召回过程中，一级召回每日，二</w:t>
      </w:r>
      <w:r>
        <w:rPr>
          <w:rFonts w:eastAsia="仿宋_GB2312"/>
          <w:sz w:val="32"/>
          <w:szCs w:val="32"/>
        </w:rPr>
        <w:lastRenderedPageBreak/>
        <w:t>级召回每</w:t>
      </w:r>
      <w:r>
        <w:rPr>
          <w:rFonts w:eastAsia="仿宋_GB2312"/>
          <w:sz w:val="32"/>
          <w:szCs w:val="32"/>
        </w:rPr>
        <w:t>3</w:t>
      </w:r>
      <w:r>
        <w:rPr>
          <w:rFonts w:eastAsia="仿宋_GB2312"/>
          <w:sz w:val="32"/>
          <w:szCs w:val="32"/>
        </w:rPr>
        <w:t>日</w:t>
      </w:r>
      <w:r>
        <w:rPr>
          <w:rFonts w:eastAsia="仿宋_GB2312"/>
          <w:sz w:val="32"/>
          <w:szCs w:val="32"/>
        </w:rPr>
        <w:t>，</w:t>
      </w:r>
      <w:r>
        <w:rPr>
          <w:rFonts w:eastAsia="仿宋_GB2312"/>
          <w:sz w:val="32"/>
          <w:szCs w:val="32"/>
        </w:rPr>
        <w:t>向所在地省、自治区、直辖市药品监督管理部门报告药品召回进展情况。</w:t>
      </w:r>
    </w:p>
    <w:p w:rsidR="00000000" w:rsidRDefault="003973CC">
      <w:pPr>
        <w:spacing w:line="620" w:lineRule="exact"/>
        <w:ind w:firstLineChars="200" w:firstLine="640"/>
        <w:rPr>
          <w:rFonts w:eastAsia="仿宋_GB2312"/>
          <w:sz w:val="32"/>
          <w:szCs w:val="32"/>
        </w:rPr>
      </w:pPr>
      <w:r>
        <w:rPr>
          <w:rFonts w:eastAsia="黑体"/>
          <w:sz w:val="32"/>
          <w:szCs w:val="32"/>
        </w:rPr>
        <w:t>第二十</w:t>
      </w:r>
      <w:r>
        <w:rPr>
          <w:rFonts w:eastAsia="黑体"/>
          <w:sz w:val="32"/>
          <w:szCs w:val="32"/>
        </w:rPr>
        <w:t>一条【</w:t>
      </w:r>
      <w:r>
        <w:rPr>
          <w:rFonts w:eastAsia="仿宋_GB2312"/>
          <w:sz w:val="32"/>
          <w:szCs w:val="32"/>
        </w:rPr>
        <w:t>召回效果评</w:t>
      </w:r>
      <w:r>
        <w:rPr>
          <w:rFonts w:eastAsia="仿宋_GB2312"/>
          <w:sz w:val="32"/>
          <w:szCs w:val="32"/>
        </w:rPr>
        <w:t>估】</w:t>
      </w:r>
      <w:r>
        <w:rPr>
          <w:rFonts w:eastAsia="仿宋_GB2312"/>
          <w:sz w:val="32"/>
          <w:szCs w:val="32"/>
        </w:rPr>
        <w:t xml:space="preserve">  </w:t>
      </w:r>
      <w:r>
        <w:rPr>
          <w:rFonts w:eastAsia="仿宋_GB2312"/>
          <w:sz w:val="32"/>
          <w:szCs w:val="32"/>
        </w:rPr>
        <w:t>药品上市许可持有人在召回完成后，应</w:t>
      </w:r>
      <w:r>
        <w:rPr>
          <w:rFonts w:eastAsia="仿宋_GB2312"/>
          <w:sz w:val="32"/>
          <w:szCs w:val="32"/>
        </w:rPr>
        <w:t>当</w:t>
      </w:r>
      <w:r>
        <w:rPr>
          <w:rFonts w:eastAsia="仿宋_GB2312"/>
          <w:sz w:val="32"/>
          <w:szCs w:val="32"/>
        </w:rPr>
        <w:t>及时对召回效果进行评估</w:t>
      </w:r>
      <w:r>
        <w:rPr>
          <w:rFonts w:eastAsia="仿宋_GB2312"/>
          <w:sz w:val="32"/>
          <w:szCs w:val="32"/>
        </w:rPr>
        <w:t>，</w:t>
      </w:r>
      <w:r>
        <w:rPr>
          <w:rFonts w:eastAsia="仿宋_GB2312"/>
          <w:sz w:val="32"/>
          <w:szCs w:val="32"/>
        </w:rPr>
        <w:t>经评估认为召回不彻底的，应当重新召回或</w:t>
      </w:r>
      <w:r>
        <w:rPr>
          <w:rFonts w:eastAsia="仿宋_GB2312"/>
          <w:sz w:val="32"/>
          <w:szCs w:val="32"/>
        </w:rPr>
        <w:t>者</w:t>
      </w:r>
      <w:r>
        <w:rPr>
          <w:rFonts w:eastAsia="仿宋_GB2312"/>
          <w:sz w:val="32"/>
          <w:szCs w:val="32"/>
        </w:rPr>
        <w:t>扩大召回范围。</w:t>
      </w:r>
    </w:p>
    <w:p w:rsidR="00000000" w:rsidRDefault="003973CC">
      <w:pPr>
        <w:spacing w:line="620" w:lineRule="exact"/>
        <w:ind w:firstLineChars="200" w:firstLine="640"/>
        <w:rPr>
          <w:rFonts w:eastAsia="仿宋_GB2312"/>
          <w:sz w:val="32"/>
          <w:szCs w:val="32"/>
        </w:rPr>
      </w:pPr>
      <w:r>
        <w:rPr>
          <w:rFonts w:eastAsia="黑体"/>
          <w:sz w:val="32"/>
          <w:szCs w:val="32"/>
        </w:rPr>
        <w:t>第二十</w:t>
      </w:r>
      <w:r>
        <w:rPr>
          <w:rFonts w:eastAsia="黑体"/>
          <w:sz w:val="32"/>
          <w:szCs w:val="32"/>
        </w:rPr>
        <w:t>二条【</w:t>
      </w:r>
      <w:r>
        <w:rPr>
          <w:rFonts w:eastAsia="仿宋_GB2312"/>
          <w:sz w:val="32"/>
          <w:szCs w:val="32"/>
        </w:rPr>
        <w:t>召回后处理】</w:t>
      </w:r>
      <w:r>
        <w:rPr>
          <w:rFonts w:eastAsia="仿宋_GB2312"/>
          <w:sz w:val="32"/>
          <w:szCs w:val="32"/>
        </w:rPr>
        <w:t xml:space="preserve">  </w:t>
      </w:r>
      <w:r>
        <w:rPr>
          <w:rFonts w:eastAsia="仿宋_GB2312"/>
          <w:sz w:val="32"/>
          <w:szCs w:val="32"/>
        </w:rPr>
        <w:t>药品上市许可持有人对召回药品的处理应当有详细的记录，</w:t>
      </w:r>
      <w:r>
        <w:rPr>
          <w:rFonts w:eastAsia="仿宋_GB2312"/>
          <w:sz w:val="32"/>
          <w:szCs w:val="32"/>
        </w:rPr>
        <w:t>记录</w:t>
      </w:r>
      <w:r>
        <w:rPr>
          <w:rFonts w:eastAsia="仿宋_GB2312"/>
          <w:sz w:val="32"/>
          <w:szCs w:val="32"/>
        </w:rPr>
        <w:t>的</w:t>
      </w:r>
      <w:r>
        <w:rPr>
          <w:rFonts w:eastAsia="仿宋_GB2312"/>
          <w:sz w:val="32"/>
          <w:szCs w:val="32"/>
        </w:rPr>
        <w:t>保存</w:t>
      </w:r>
      <w:r>
        <w:rPr>
          <w:rFonts w:eastAsia="仿宋_GB2312"/>
          <w:sz w:val="32"/>
          <w:szCs w:val="32"/>
        </w:rPr>
        <w:t>期限应当符合相关规定要求。</w:t>
      </w:r>
    </w:p>
    <w:p w:rsidR="00000000" w:rsidRDefault="003973CC">
      <w:pPr>
        <w:spacing w:line="620" w:lineRule="exact"/>
        <w:ind w:firstLineChars="200" w:firstLine="640"/>
        <w:rPr>
          <w:rFonts w:eastAsia="仿宋_GB2312"/>
          <w:sz w:val="32"/>
          <w:szCs w:val="32"/>
        </w:rPr>
      </w:pPr>
      <w:r>
        <w:rPr>
          <w:rFonts w:eastAsia="仿宋_GB2312"/>
          <w:sz w:val="32"/>
          <w:szCs w:val="32"/>
        </w:rPr>
        <w:t>需要销毁的，应当在药品上市许可持有人所在地、药品生产企业或</w:t>
      </w:r>
      <w:r>
        <w:rPr>
          <w:rFonts w:eastAsia="仿宋_GB2312"/>
          <w:sz w:val="32"/>
          <w:szCs w:val="32"/>
        </w:rPr>
        <w:t>者药品</w:t>
      </w:r>
      <w:r>
        <w:rPr>
          <w:rFonts w:eastAsia="仿宋_GB2312"/>
          <w:sz w:val="32"/>
          <w:szCs w:val="32"/>
        </w:rPr>
        <w:t>所在地县级（市、区）以上药品监督管理部门或</w:t>
      </w:r>
      <w:r>
        <w:rPr>
          <w:rFonts w:eastAsia="仿宋_GB2312"/>
          <w:sz w:val="32"/>
          <w:szCs w:val="32"/>
        </w:rPr>
        <w:t>者</w:t>
      </w:r>
      <w:r>
        <w:rPr>
          <w:rFonts w:eastAsia="仿宋_GB2312"/>
          <w:sz w:val="32"/>
          <w:szCs w:val="32"/>
        </w:rPr>
        <w:t>公证部门监督下销毁。</w:t>
      </w:r>
    </w:p>
    <w:p w:rsidR="00000000" w:rsidRDefault="003973CC">
      <w:pPr>
        <w:spacing w:line="620" w:lineRule="exact"/>
        <w:ind w:firstLineChars="200" w:firstLine="640"/>
        <w:rPr>
          <w:rFonts w:eastAsia="黑体"/>
          <w:sz w:val="32"/>
          <w:szCs w:val="32"/>
        </w:rPr>
      </w:pPr>
      <w:r>
        <w:rPr>
          <w:rFonts w:eastAsia="仿宋_GB2312"/>
          <w:sz w:val="32"/>
          <w:szCs w:val="32"/>
        </w:rPr>
        <w:t>对通过重新标签、修改并完善说明书、重新</w:t>
      </w:r>
      <w:r>
        <w:rPr>
          <w:rFonts w:eastAsia="仿宋_GB2312"/>
          <w:sz w:val="32"/>
          <w:szCs w:val="32"/>
        </w:rPr>
        <w:t>外</w:t>
      </w:r>
      <w:r>
        <w:rPr>
          <w:rFonts w:eastAsia="仿宋_GB2312"/>
          <w:sz w:val="32"/>
          <w:szCs w:val="32"/>
        </w:rPr>
        <w:t>包装等方式能够消除</w:t>
      </w:r>
      <w:r>
        <w:rPr>
          <w:rFonts w:eastAsia="仿宋_GB2312"/>
          <w:sz w:val="32"/>
          <w:szCs w:val="32"/>
        </w:rPr>
        <w:t>药品</w:t>
      </w:r>
      <w:r>
        <w:rPr>
          <w:rFonts w:eastAsia="仿宋_GB2312"/>
          <w:sz w:val="32"/>
          <w:szCs w:val="32"/>
        </w:rPr>
        <w:t>安全隐患的，应当</w:t>
      </w:r>
      <w:r>
        <w:rPr>
          <w:rFonts w:eastAsia="仿宋_GB2312"/>
          <w:sz w:val="32"/>
          <w:szCs w:val="32"/>
        </w:rPr>
        <w:t>在符合要求的生产条件下</w:t>
      </w:r>
      <w:r>
        <w:rPr>
          <w:rFonts w:eastAsia="仿宋_GB2312"/>
          <w:sz w:val="32"/>
          <w:szCs w:val="32"/>
        </w:rPr>
        <w:t>完成上述操作，并不得延长药品的有效期。</w:t>
      </w:r>
    </w:p>
    <w:p w:rsidR="00000000" w:rsidRDefault="003973CC">
      <w:pPr>
        <w:spacing w:line="620" w:lineRule="exact"/>
        <w:ind w:firstLineChars="200" w:firstLine="640"/>
        <w:rPr>
          <w:rFonts w:eastAsia="仿宋_GB2312"/>
          <w:sz w:val="32"/>
          <w:szCs w:val="32"/>
        </w:rPr>
      </w:pPr>
      <w:r>
        <w:rPr>
          <w:rFonts w:eastAsia="黑体"/>
          <w:sz w:val="32"/>
          <w:szCs w:val="32"/>
        </w:rPr>
        <w:t>第二十</w:t>
      </w:r>
      <w:r>
        <w:rPr>
          <w:rFonts w:eastAsia="黑体"/>
          <w:sz w:val="32"/>
          <w:szCs w:val="32"/>
        </w:rPr>
        <w:t>三条【</w:t>
      </w:r>
      <w:r>
        <w:rPr>
          <w:rFonts w:eastAsia="仿宋_GB2312"/>
          <w:sz w:val="32"/>
          <w:szCs w:val="32"/>
        </w:rPr>
        <w:t>召回结果报告】</w:t>
      </w:r>
      <w:r>
        <w:rPr>
          <w:rFonts w:eastAsia="仿宋_GB2312"/>
          <w:sz w:val="32"/>
          <w:szCs w:val="32"/>
        </w:rPr>
        <w:t xml:space="preserve">  </w:t>
      </w:r>
      <w:r>
        <w:rPr>
          <w:rFonts w:eastAsia="仿宋_GB2312"/>
          <w:sz w:val="32"/>
          <w:szCs w:val="32"/>
        </w:rPr>
        <w:t>药品上市许可持有人应</w:t>
      </w:r>
      <w:r>
        <w:rPr>
          <w:rFonts w:eastAsia="仿宋_GB2312"/>
          <w:sz w:val="32"/>
          <w:szCs w:val="32"/>
        </w:rPr>
        <w:t>当</w:t>
      </w:r>
      <w:r>
        <w:rPr>
          <w:rFonts w:eastAsia="仿宋_GB2312"/>
          <w:sz w:val="32"/>
          <w:szCs w:val="32"/>
        </w:rPr>
        <w:t>按照《药品管理法》第八十二条规定将药品召回和处理情况</w:t>
      </w:r>
      <w:r>
        <w:rPr>
          <w:rFonts w:eastAsia="仿宋_GB2312"/>
          <w:sz w:val="32"/>
          <w:szCs w:val="32"/>
        </w:rPr>
        <w:t>5</w:t>
      </w:r>
      <w:r>
        <w:rPr>
          <w:rFonts w:eastAsia="仿宋_GB2312"/>
          <w:sz w:val="32"/>
          <w:szCs w:val="32"/>
        </w:rPr>
        <w:t>日内</w:t>
      </w:r>
      <w:r>
        <w:rPr>
          <w:rFonts w:eastAsia="仿宋_GB2312"/>
          <w:sz w:val="32"/>
          <w:szCs w:val="32"/>
        </w:rPr>
        <w:t>向</w:t>
      </w:r>
      <w:r>
        <w:rPr>
          <w:rFonts w:eastAsia="仿宋_GB2312"/>
          <w:sz w:val="32"/>
          <w:szCs w:val="32"/>
        </w:rPr>
        <w:t>所在地</w:t>
      </w:r>
      <w:r>
        <w:rPr>
          <w:rFonts w:eastAsia="仿宋_GB2312"/>
          <w:sz w:val="32"/>
          <w:szCs w:val="32"/>
        </w:rPr>
        <w:t>省、自治区、直辖市药品监督管理部门和卫生健康主管部门报告。</w:t>
      </w:r>
    </w:p>
    <w:p w:rsidR="00000000" w:rsidRDefault="003973CC">
      <w:pPr>
        <w:spacing w:line="620" w:lineRule="exact"/>
        <w:ind w:firstLineChars="200" w:firstLine="640"/>
        <w:rPr>
          <w:rFonts w:eastAsia="仿宋_GB2312"/>
          <w:sz w:val="32"/>
          <w:szCs w:val="32"/>
        </w:rPr>
      </w:pPr>
    </w:p>
    <w:p w:rsidR="00000000" w:rsidRDefault="003973CC">
      <w:pPr>
        <w:spacing w:line="620" w:lineRule="exact"/>
        <w:jc w:val="center"/>
        <w:rPr>
          <w:rFonts w:eastAsia="方正小标宋简体"/>
          <w:sz w:val="32"/>
          <w:szCs w:val="32"/>
        </w:rPr>
      </w:pPr>
      <w:r>
        <w:rPr>
          <w:rFonts w:eastAsia="方正小标宋简体"/>
          <w:sz w:val="32"/>
          <w:szCs w:val="32"/>
        </w:rPr>
        <w:t>第四章</w:t>
      </w:r>
      <w:r>
        <w:rPr>
          <w:rFonts w:eastAsia="方正小标宋简体"/>
          <w:sz w:val="32"/>
          <w:szCs w:val="32"/>
        </w:rPr>
        <w:t xml:space="preserve"> </w:t>
      </w:r>
      <w:r>
        <w:rPr>
          <w:rFonts w:eastAsia="方正小标宋简体"/>
          <w:sz w:val="32"/>
          <w:szCs w:val="32"/>
        </w:rPr>
        <w:t xml:space="preserve"> </w:t>
      </w:r>
      <w:r>
        <w:rPr>
          <w:rFonts w:eastAsia="方正小标宋简体"/>
          <w:sz w:val="32"/>
          <w:szCs w:val="32"/>
        </w:rPr>
        <w:t>责令召回</w:t>
      </w:r>
    </w:p>
    <w:p w:rsidR="00000000" w:rsidRDefault="003973CC">
      <w:pPr>
        <w:spacing w:line="620" w:lineRule="exact"/>
        <w:ind w:firstLineChars="200" w:firstLine="640"/>
        <w:rPr>
          <w:rFonts w:eastAsia="仿宋_GB2312"/>
          <w:sz w:val="32"/>
          <w:szCs w:val="32"/>
        </w:rPr>
      </w:pPr>
      <w:r>
        <w:rPr>
          <w:rFonts w:eastAsia="黑体"/>
          <w:sz w:val="32"/>
          <w:szCs w:val="32"/>
        </w:rPr>
        <w:t>第二十</w:t>
      </w:r>
      <w:r>
        <w:rPr>
          <w:rFonts w:eastAsia="黑体"/>
          <w:sz w:val="32"/>
          <w:szCs w:val="32"/>
        </w:rPr>
        <w:t>四条【</w:t>
      </w:r>
      <w:r>
        <w:rPr>
          <w:rFonts w:eastAsia="仿宋_GB2312"/>
          <w:sz w:val="32"/>
          <w:szCs w:val="32"/>
        </w:rPr>
        <w:t>责令召回的情形】</w:t>
      </w:r>
      <w:r>
        <w:rPr>
          <w:rFonts w:eastAsia="仿宋_GB2312"/>
          <w:sz w:val="32"/>
          <w:szCs w:val="32"/>
        </w:rPr>
        <w:t xml:space="preserve">  </w:t>
      </w:r>
      <w:r>
        <w:rPr>
          <w:rFonts w:eastAsia="仿宋_GB2312"/>
          <w:sz w:val="32"/>
          <w:szCs w:val="32"/>
        </w:rPr>
        <w:t>有以下情形之一</w:t>
      </w:r>
      <w:r>
        <w:rPr>
          <w:rFonts w:eastAsia="仿宋_GB2312"/>
          <w:sz w:val="32"/>
          <w:szCs w:val="32"/>
        </w:rPr>
        <w:t>的</w:t>
      </w:r>
      <w:r>
        <w:rPr>
          <w:rFonts w:eastAsia="仿宋_GB2312"/>
          <w:sz w:val="32"/>
          <w:szCs w:val="32"/>
        </w:rPr>
        <w:t>，药品</w:t>
      </w:r>
      <w:r>
        <w:rPr>
          <w:rFonts w:eastAsia="仿宋_GB2312"/>
          <w:sz w:val="32"/>
          <w:szCs w:val="32"/>
        </w:rPr>
        <w:lastRenderedPageBreak/>
        <w:t>监督管理部门应当责令药品上市许可持有人召回药品：</w:t>
      </w:r>
    </w:p>
    <w:p w:rsidR="00000000" w:rsidRDefault="003973CC">
      <w:pPr>
        <w:spacing w:line="620" w:lineRule="exact"/>
        <w:ind w:firstLineChars="200" w:firstLine="640"/>
        <w:rPr>
          <w:rFonts w:eastAsia="仿宋_GB2312"/>
          <w:sz w:val="32"/>
          <w:szCs w:val="32"/>
        </w:rPr>
      </w:pPr>
      <w:r>
        <w:rPr>
          <w:rFonts w:eastAsia="仿宋_GB2312"/>
          <w:sz w:val="32"/>
          <w:szCs w:val="32"/>
        </w:rPr>
        <w:t>（一）药品监督管理部门经过调查评估，认为药品上市许可持有人应当召回可能存在缺陷的药品而未召回的；</w:t>
      </w:r>
    </w:p>
    <w:p w:rsidR="00000000" w:rsidRDefault="003973CC">
      <w:pPr>
        <w:spacing w:line="620" w:lineRule="exact"/>
        <w:ind w:firstLineChars="200" w:firstLine="640"/>
        <w:rPr>
          <w:rFonts w:eastAsia="仿宋_GB2312"/>
          <w:sz w:val="32"/>
          <w:szCs w:val="32"/>
        </w:rPr>
      </w:pPr>
      <w:r>
        <w:rPr>
          <w:rFonts w:eastAsia="仿宋_GB2312"/>
          <w:sz w:val="32"/>
          <w:szCs w:val="32"/>
        </w:rPr>
        <w:t>（二）药品监督管理部门经调查评估，认为药品上市许可持有人召回药品不彻底的；</w:t>
      </w:r>
    </w:p>
    <w:p w:rsidR="00000000" w:rsidRDefault="003973CC">
      <w:pPr>
        <w:spacing w:line="620" w:lineRule="exact"/>
        <w:ind w:firstLineChars="200" w:firstLine="640"/>
        <w:rPr>
          <w:rFonts w:eastAsia="仿宋_GB2312"/>
          <w:sz w:val="32"/>
          <w:szCs w:val="32"/>
        </w:rPr>
      </w:pPr>
      <w:r>
        <w:rPr>
          <w:rFonts w:eastAsia="仿宋_GB2312"/>
          <w:sz w:val="32"/>
          <w:szCs w:val="32"/>
        </w:rPr>
        <w:t>（</w:t>
      </w:r>
      <w:r>
        <w:rPr>
          <w:rFonts w:eastAsia="仿宋_GB2312"/>
          <w:sz w:val="32"/>
          <w:szCs w:val="32"/>
        </w:rPr>
        <w:t>三</w:t>
      </w:r>
      <w:r>
        <w:rPr>
          <w:rFonts w:eastAsia="仿宋_GB2312"/>
          <w:sz w:val="32"/>
          <w:szCs w:val="32"/>
        </w:rPr>
        <w:t>）发生重大紧急事件或</w:t>
      </w:r>
      <w:r>
        <w:rPr>
          <w:rFonts w:eastAsia="仿宋_GB2312"/>
          <w:sz w:val="32"/>
          <w:szCs w:val="32"/>
        </w:rPr>
        <w:t>者</w:t>
      </w:r>
      <w:r>
        <w:rPr>
          <w:rFonts w:eastAsia="仿宋_GB2312"/>
          <w:sz w:val="32"/>
          <w:szCs w:val="32"/>
        </w:rPr>
        <w:t>药害事件</w:t>
      </w:r>
      <w:r>
        <w:rPr>
          <w:rFonts w:eastAsia="仿宋_GB2312"/>
          <w:sz w:val="32"/>
          <w:szCs w:val="32"/>
        </w:rPr>
        <w:t>的</w:t>
      </w:r>
      <w:r>
        <w:rPr>
          <w:rFonts w:eastAsia="仿宋_GB2312"/>
          <w:sz w:val="32"/>
          <w:szCs w:val="32"/>
        </w:rPr>
        <w:t>；</w:t>
      </w:r>
    </w:p>
    <w:p w:rsidR="00000000" w:rsidRDefault="003973CC">
      <w:pPr>
        <w:spacing w:line="620" w:lineRule="exact"/>
        <w:ind w:firstLineChars="200" w:firstLine="640"/>
        <w:rPr>
          <w:rFonts w:eastAsia="仿宋_GB2312"/>
          <w:sz w:val="32"/>
          <w:szCs w:val="32"/>
        </w:rPr>
      </w:pPr>
      <w:r>
        <w:rPr>
          <w:rFonts w:eastAsia="黑体"/>
          <w:sz w:val="32"/>
          <w:szCs w:val="32"/>
        </w:rPr>
        <w:t>第二十</w:t>
      </w:r>
      <w:r>
        <w:rPr>
          <w:rFonts w:eastAsia="黑体"/>
          <w:sz w:val="32"/>
          <w:szCs w:val="32"/>
        </w:rPr>
        <w:t>五条【</w:t>
      </w:r>
      <w:r>
        <w:rPr>
          <w:rFonts w:eastAsia="仿宋_GB2312"/>
          <w:sz w:val="32"/>
          <w:szCs w:val="32"/>
        </w:rPr>
        <w:t>召回措施】</w:t>
      </w:r>
      <w:r>
        <w:rPr>
          <w:rFonts w:eastAsia="仿宋_GB2312"/>
          <w:sz w:val="32"/>
          <w:szCs w:val="32"/>
        </w:rPr>
        <w:t xml:space="preserve">  </w:t>
      </w:r>
      <w:r>
        <w:rPr>
          <w:rFonts w:eastAsia="仿宋_GB2312"/>
          <w:sz w:val="32"/>
          <w:szCs w:val="32"/>
        </w:rPr>
        <w:t>作出决定的药品监督管理部门，</w:t>
      </w:r>
      <w:r>
        <w:rPr>
          <w:rFonts w:eastAsia="仿宋_GB2312"/>
          <w:sz w:val="32"/>
          <w:szCs w:val="32"/>
        </w:rPr>
        <w:t>应当</w:t>
      </w:r>
      <w:r>
        <w:rPr>
          <w:rFonts w:eastAsia="仿宋_GB2312"/>
          <w:sz w:val="32"/>
          <w:szCs w:val="32"/>
        </w:rPr>
        <w:t>按本办法第</w:t>
      </w:r>
      <w:r>
        <w:rPr>
          <w:rFonts w:eastAsia="仿宋_GB2312"/>
          <w:sz w:val="32"/>
          <w:szCs w:val="32"/>
        </w:rPr>
        <w:t>十二</w:t>
      </w:r>
      <w:r>
        <w:rPr>
          <w:rFonts w:eastAsia="仿宋_GB2312"/>
          <w:sz w:val="32"/>
          <w:szCs w:val="32"/>
        </w:rPr>
        <w:t>条</w:t>
      </w:r>
      <w:r>
        <w:rPr>
          <w:rFonts w:eastAsia="仿宋_GB2312"/>
          <w:sz w:val="32"/>
          <w:szCs w:val="32"/>
        </w:rPr>
        <w:t>相关</w:t>
      </w:r>
      <w:r>
        <w:rPr>
          <w:rFonts w:eastAsia="仿宋_GB2312"/>
          <w:sz w:val="32"/>
          <w:szCs w:val="32"/>
        </w:rPr>
        <w:t>规定向社会公布药品召回信息</w:t>
      </w:r>
      <w:r>
        <w:rPr>
          <w:rFonts w:eastAsia="仿宋_GB2312"/>
          <w:sz w:val="32"/>
          <w:szCs w:val="32"/>
        </w:rPr>
        <w:t>，并</w:t>
      </w:r>
      <w:r>
        <w:rPr>
          <w:rFonts w:eastAsia="仿宋_GB2312"/>
          <w:sz w:val="32"/>
          <w:szCs w:val="32"/>
        </w:rPr>
        <w:t>要求药品上市许可持有人、药品生产企业、药品经营企业和</w:t>
      </w:r>
      <w:r>
        <w:rPr>
          <w:rFonts w:eastAsia="仿宋_GB2312"/>
          <w:sz w:val="32"/>
          <w:szCs w:val="32"/>
        </w:rPr>
        <w:t>医疗机构</w:t>
      </w:r>
      <w:r>
        <w:rPr>
          <w:rFonts w:eastAsia="仿宋_GB2312"/>
          <w:sz w:val="32"/>
          <w:szCs w:val="32"/>
        </w:rPr>
        <w:t>立即停止</w:t>
      </w:r>
      <w:r>
        <w:rPr>
          <w:rFonts w:eastAsia="仿宋_GB2312"/>
          <w:sz w:val="32"/>
          <w:szCs w:val="32"/>
        </w:rPr>
        <w:t>生产、</w:t>
      </w:r>
      <w:r>
        <w:rPr>
          <w:rFonts w:eastAsia="仿宋_GB2312"/>
          <w:sz w:val="32"/>
          <w:szCs w:val="32"/>
        </w:rPr>
        <w:t>销售和使用该药品。</w:t>
      </w:r>
    </w:p>
    <w:p w:rsidR="00000000" w:rsidRDefault="003973CC">
      <w:pPr>
        <w:spacing w:line="620" w:lineRule="exact"/>
        <w:ind w:firstLineChars="200" w:firstLine="640"/>
        <w:rPr>
          <w:rFonts w:eastAsia="仿宋_GB2312"/>
          <w:sz w:val="32"/>
          <w:szCs w:val="32"/>
        </w:rPr>
      </w:pPr>
      <w:r>
        <w:rPr>
          <w:rFonts w:eastAsia="仿宋_GB2312"/>
          <w:sz w:val="32"/>
          <w:szCs w:val="32"/>
        </w:rPr>
        <w:t>药品上市许可持有人应当按照作出决定的药品监督管理部门的要求进行召回，并按照本办法规定向社会发布药品召回信息。</w:t>
      </w:r>
    </w:p>
    <w:p w:rsidR="00000000" w:rsidRDefault="003973CC">
      <w:pPr>
        <w:spacing w:line="620" w:lineRule="exact"/>
        <w:ind w:firstLineChars="200" w:firstLine="640"/>
        <w:rPr>
          <w:rFonts w:eastAsia="仿宋_GB2312"/>
          <w:sz w:val="32"/>
          <w:szCs w:val="32"/>
        </w:rPr>
      </w:pPr>
      <w:r>
        <w:rPr>
          <w:rFonts w:eastAsia="黑体"/>
          <w:sz w:val="32"/>
          <w:szCs w:val="32"/>
        </w:rPr>
        <w:t>第二十</w:t>
      </w:r>
      <w:r>
        <w:rPr>
          <w:rFonts w:eastAsia="黑体"/>
          <w:sz w:val="32"/>
          <w:szCs w:val="32"/>
        </w:rPr>
        <w:t>六条【</w:t>
      </w:r>
      <w:r>
        <w:rPr>
          <w:rFonts w:eastAsia="仿宋_GB2312"/>
          <w:sz w:val="32"/>
          <w:szCs w:val="32"/>
        </w:rPr>
        <w:t>责令召回通知】</w:t>
      </w:r>
      <w:r>
        <w:rPr>
          <w:rFonts w:eastAsia="仿宋_GB2312"/>
          <w:sz w:val="32"/>
          <w:szCs w:val="32"/>
        </w:rPr>
        <w:t xml:space="preserve">  </w:t>
      </w:r>
      <w:r>
        <w:rPr>
          <w:rFonts w:eastAsia="仿宋_GB2312"/>
          <w:sz w:val="32"/>
          <w:szCs w:val="32"/>
        </w:rPr>
        <w:t>药品监督管理部门作出责令召回决定，应当将责令召回通知书送达药品上市许可持有人；药品上市许可持有人为境外企业的，应送达其在中国境内指定的企业法人。</w:t>
      </w:r>
      <w:r>
        <w:rPr>
          <w:rFonts w:eastAsia="仿宋_GB2312"/>
          <w:sz w:val="32"/>
          <w:szCs w:val="32"/>
        </w:rPr>
        <w:t>责令召回</w:t>
      </w:r>
      <w:r>
        <w:rPr>
          <w:rFonts w:eastAsia="仿宋_GB2312"/>
          <w:sz w:val="32"/>
          <w:szCs w:val="32"/>
        </w:rPr>
        <w:t>通知书</w:t>
      </w:r>
      <w:r>
        <w:rPr>
          <w:rFonts w:eastAsia="仿宋_GB2312"/>
          <w:sz w:val="32"/>
          <w:szCs w:val="32"/>
        </w:rPr>
        <w:t>应当</w:t>
      </w:r>
      <w:r>
        <w:rPr>
          <w:rFonts w:eastAsia="仿宋_GB2312"/>
          <w:sz w:val="32"/>
          <w:szCs w:val="32"/>
        </w:rPr>
        <w:t>包</w:t>
      </w:r>
      <w:r>
        <w:rPr>
          <w:rFonts w:eastAsia="仿宋_GB2312"/>
          <w:sz w:val="32"/>
          <w:szCs w:val="32"/>
        </w:rPr>
        <w:t>括以下内容：</w:t>
      </w:r>
    </w:p>
    <w:p w:rsidR="00000000" w:rsidRDefault="003973CC">
      <w:pPr>
        <w:spacing w:line="620" w:lineRule="exact"/>
        <w:ind w:firstLineChars="200" w:firstLine="640"/>
        <w:rPr>
          <w:rFonts w:eastAsia="仿宋_GB2312"/>
          <w:sz w:val="32"/>
          <w:szCs w:val="32"/>
        </w:rPr>
      </w:pPr>
      <w:r>
        <w:rPr>
          <w:rFonts w:eastAsia="仿宋_GB2312"/>
          <w:sz w:val="32"/>
          <w:szCs w:val="32"/>
        </w:rPr>
        <w:t>（一）召回药品的具体情况，包括名称、规格、批次等基本信息；</w:t>
      </w:r>
    </w:p>
    <w:p w:rsidR="00000000" w:rsidRDefault="003973CC">
      <w:pPr>
        <w:spacing w:line="620" w:lineRule="exact"/>
        <w:ind w:firstLineChars="200" w:firstLine="640"/>
        <w:rPr>
          <w:rFonts w:eastAsia="仿宋_GB2312"/>
          <w:sz w:val="32"/>
          <w:szCs w:val="32"/>
        </w:rPr>
      </w:pPr>
      <w:r>
        <w:rPr>
          <w:rFonts w:eastAsia="仿宋_GB2312"/>
          <w:sz w:val="32"/>
          <w:szCs w:val="32"/>
        </w:rPr>
        <w:t>（二）实施召回的原因；</w:t>
      </w:r>
    </w:p>
    <w:p w:rsidR="00000000" w:rsidRDefault="003973CC">
      <w:pPr>
        <w:spacing w:line="620" w:lineRule="exact"/>
        <w:ind w:firstLineChars="200" w:firstLine="640"/>
        <w:rPr>
          <w:rFonts w:eastAsia="仿宋_GB2312"/>
          <w:sz w:val="32"/>
          <w:szCs w:val="32"/>
        </w:rPr>
      </w:pPr>
      <w:r>
        <w:rPr>
          <w:rFonts w:eastAsia="仿宋_GB2312"/>
          <w:sz w:val="32"/>
          <w:szCs w:val="32"/>
        </w:rPr>
        <w:t>（三）调查评估结果；</w:t>
      </w:r>
    </w:p>
    <w:p w:rsidR="00000000" w:rsidRDefault="003973CC">
      <w:pPr>
        <w:spacing w:line="620" w:lineRule="exact"/>
        <w:ind w:firstLineChars="200" w:firstLine="640"/>
        <w:rPr>
          <w:rFonts w:eastAsia="仿宋_GB2312"/>
          <w:sz w:val="32"/>
          <w:szCs w:val="32"/>
        </w:rPr>
      </w:pPr>
      <w:r>
        <w:rPr>
          <w:rFonts w:eastAsia="仿宋_GB2312"/>
          <w:sz w:val="32"/>
          <w:szCs w:val="32"/>
        </w:rPr>
        <w:lastRenderedPageBreak/>
        <w:t>（四）召回等级。</w:t>
      </w:r>
    </w:p>
    <w:p w:rsidR="00000000" w:rsidRDefault="003973CC">
      <w:pPr>
        <w:spacing w:line="620" w:lineRule="exact"/>
        <w:ind w:firstLineChars="200" w:firstLine="640"/>
        <w:rPr>
          <w:rFonts w:eastAsia="仿宋_GB2312"/>
          <w:sz w:val="32"/>
          <w:szCs w:val="32"/>
        </w:rPr>
      </w:pPr>
      <w:r>
        <w:rPr>
          <w:rFonts w:eastAsia="黑体"/>
          <w:sz w:val="32"/>
          <w:szCs w:val="32"/>
        </w:rPr>
        <w:t>第二十</w:t>
      </w:r>
      <w:r>
        <w:rPr>
          <w:rFonts w:eastAsia="黑体"/>
          <w:sz w:val="32"/>
          <w:szCs w:val="32"/>
        </w:rPr>
        <w:t>七条【</w:t>
      </w:r>
      <w:r>
        <w:rPr>
          <w:rFonts w:eastAsia="仿宋_GB2312"/>
          <w:sz w:val="32"/>
          <w:szCs w:val="32"/>
        </w:rPr>
        <w:t>召回实施】</w:t>
      </w:r>
      <w:r>
        <w:rPr>
          <w:rFonts w:eastAsia="仿宋_GB2312"/>
          <w:sz w:val="32"/>
          <w:szCs w:val="32"/>
        </w:rPr>
        <w:t xml:space="preserve">  </w:t>
      </w:r>
      <w:r>
        <w:rPr>
          <w:rFonts w:eastAsia="仿宋_GB2312"/>
          <w:sz w:val="32"/>
          <w:szCs w:val="32"/>
        </w:rPr>
        <w:t>药品上市许可持有人在收到责令召回通知书后，应当按照本办法第十</w:t>
      </w:r>
      <w:r>
        <w:rPr>
          <w:rFonts w:eastAsia="仿宋_GB2312"/>
          <w:sz w:val="32"/>
          <w:szCs w:val="32"/>
        </w:rPr>
        <w:t>九</w:t>
      </w:r>
      <w:r>
        <w:rPr>
          <w:rFonts w:eastAsia="仿宋_GB2312"/>
          <w:sz w:val="32"/>
          <w:szCs w:val="32"/>
        </w:rPr>
        <w:t>条规定通</w:t>
      </w:r>
      <w:r>
        <w:rPr>
          <w:rFonts w:eastAsia="仿宋_GB2312"/>
          <w:sz w:val="32"/>
          <w:szCs w:val="32"/>
        </w:rPr>
        <w:t>知</w:t>
      </w:r>
      <w:r>
        <w:rPr>
          <w:rFonts w:eastAsia="仿宋_GB2312"/>
          <w:sz w:val="32"/>
          <w:szCs w:val="32"/>
        </w:rPr>
        <w:t>药品生产企业、</w:t>
      </w:r>
      <w:r>
        <w:rPr>
          <w:rFonts w:eastAsia="仿宋_GB2312"/>
          <w:sz w:val="32"/>
          <w:szCs w:val="32"/>
        </w:rPr>
        <w:t>药品经营企业和</w:t>
      </w:r>
      <w:r>
        <w:rPr>
          <w:rFonts w:eastAsia="仿宋_GB2312"/>
          <w:sz w:val="32"/>
          <w:szCs w:val="32"/>
        </w:rPr>
        <w:t>医疗机构</w:t>
      </w:r>
      <w:r>
        <w:rPr>
          <w:rFonts w:eastAsia="仿宋_GB2312"/>
          <w:sz w:val="32"/>
          <w:szCs w:val="32"/>
        </w:rPr>
        <w:t>，并组织实施。</w:t>
      </w:r>
    </w:p>
    <w:p w:rsidR="00000000" w:rsidRDefault="003973CC">
      <w:pPr>
        <w:spacing w:line="620" w:lineRule="exact"/>
        <w:ind w:firstLineChars="200" w:firstLine="640"/>
        <w:rPr>
          <w:rFonts w:eastAsia="仿宋_GB2312"/>
          <w:sz w:val="32"/>
          <w:szCs w:val="32"/>
        </w:rPr>
      </w:pPr>
      <w:r>
        <w:rPr>
          <w:rFonts w:eastAsia="黑体"/>
          <w:sz w:val="32"/>
          <w:szCs w:val="32"/>
        </w:rPr>
        <w:t>第二十</w:t>
      </w:r>
      <w:r>
        <w:rPr>
          <w:rFonts w:eastAsia="黑体"/>
          <w:sz w:val="32"/>
          <w:szCs w:val="32"/>
        </w:rPr>
        <w:t>八条【</w:t>
      </w:r>
      <w:r>
        <w:rPr>
          <w:rFonts w:eastAsia="仿宋_GB2312"/>
          <w:sz w:val="32"/>
          <w:szCs w:val="32"/>
        </w:rPr>
        <w:t>调查评估报告和召回计划】</w:t>
      </w:r>
      <w:r>
        <w:rPr>
          <w:rFonts w:eastAsia="仿宋_GB2312"/>
          <w:sz w:val="32"/>
          <w:szCs w:val="32"/>
        </w:rPr>
        <w:t xml:space="preserve">  </w:t>
      </w:r>
      <w:r>
        <w:rPr>
          <w:rFonts w:eastAsia="仿宋_GB2312"/>
          <w:sz w:val="32"/>
          <w:szCs w:val="32"/>
        </w:rPr>
        <w:t>药品上市许可持有人在</w:t>
      </w:r>
      <w:r>
        <w:rPr>
          <w:rFonts w:eastAsia="仿宋_GB2312"/>
          <w:sz w:val="32"/>
          <w:szCs w:val="32"/>
        </w:rPr>
        <w:t>制定召回计划</w:t>
      </w:r>
      <w:r>
        <w:rPr>
          <w:rFonts w:eastAsia="仿宋_GB2312"/>
          <w:sz w:val="32"/>
          <w:szCs w:val="32"/>
        </w:rPr>
        <w:t>后，一级召回在</w:t>
      </w:r>
      <w:r>
        <w:rPr>
          <w:rFonts w:eastAsia="仿宋_GB2312"/>
          <w:sz w:val="32"/>
          <w:szCs w:val="32"/>
        </w:rPr>
        <w:t>1</w:t>
      </w:r>
      <w:r>
        <w:rPr>
          <w:rFonts w:eastAsia="仿宋_GB2312"/>
          <w:sz w:val="32"/>
          <w:szCs w:val="32"/>
        </w:rPr>
        <w:t>日内，二级召回在</w:t>
      </w:r>
      <w:r>
        <w:rPr>
          <w:rFonts w:eastAsia="仿宋_GB2312"/>
          <w:sz w:val="32"/>
          <w:szCs w:val="32"/>
        </w:rPr>
        <w:t>3</w:t>
      </w:r>
      <w:r>
        <w:rPr>
          <w:rFonts w:eastAsia="仿宋_GB2312"/>
          <w:sz w:val="32"/>
          <w:szCs w:val="32"/>
        </w:rPr>
        <w:t>日内，三级召回在</w:t>
      </w:r>
      <w:r>
        <w:rPr>
          <w:rFonts w:eastAsia="仿宋_GB2312"/>
          <w:sz w:val="32"/>
          <w:szCs w:val="32"/>
        </w:rPr>
        <w:t>7</w:t>
      </w:r>
      <w:r>
        <w:rPr>
          <w:rFonts w:eastAsia="仿宋_GB2312"/>
          <w:sz w:val="32"/>
          <w:szCs w:val="32"/>
        </w:rPr>
        <w:t>日内，应当将调查评估报告和召回计划提交给所在地省、自治区、直辖市药品监督管理部门。</w:t>
      </w:r>
    </w:p>
    <w:p w:rsidR="00000000" w:rsidRDefault="003973CC">
      <w:pPr>
        <w:spacing w:line="620" w:lineRule="exact"/>
        <w:ind w:firstLineChars="200" w:firstLine="640"/>
        <w:rPr>
          <w:rFonts w:eastAsia="仿宋_GB2312"/>
          <w:sz w:val="32"/>
          <w:szCs w:val="32"/>
        </w:rPr>
      </w:pPr>
      <w:r>
        <w:rPr>
          <w:rFonts w:eastAsia="黑体"/>
          <w:sz w:val="32"/>
          <w:szCs w:val="32"/>
        </w:rPr>
        <w:t>第二十</w:t>
      </w:r>
      <w:r>
        <w:rPr>
          <w:rFonts w:eastAsia="黑体"/>
          <w:sz w:val="32"/>
          <w:szCs w:val="32"/>
        </w:rPr>
        <w:t>九条【</w:t>
      </w:r>
      <w:r>
        <w:rPr>
          <w:rFonts w:eastAsia="仿宋_GB2312"/>
          <w:sz w:val="32"/>
          <w:szCs w:val="32"/>
        </w:rPr>
        <w:t>召回</w:t>
      </w:r>
      <w:r>
        <w:rPr>
          <w:rFonts w:eastAsia="仿宋_GB2312"/>
          <w:sz w:val="32"/>
          <w:szCs w:val="32"/>
        </w:rPr>
        <w:t>进展报告】</w:t>
      </w:r>
      <w:r>
        <w:rPr>
          <w:rFonts w:eastAsia="仿宋_GB2312"/>
          <w:sz w:val="32"/>
          <w:szCs w:val="32"/>
        </w:rPr>
        <w:t xml:space="preserve">  </w:t>
      </w:r>
      <w:r>
        <w:rPr>
          <w:rFonts w:eastAsia="仿宋_GB2312"/>
          <w:sz w:val="32"/>
          <w:szCs w:val="32"/>
        </w:rPr>
        <w:t>药品上市许可持有人在实施召回过程中，一级召回每日，二级召回每</w:t>
      </w:r>
      <w:r>
        <w:rPr>
          <w:rFonts w:eastAsia="仿宋_GB2312"/>
          <w:sz w:val="32"/>
          <w:szCs w:val="32"/>
        </w:rPr>
        <w:t>3</w:t>
      </w:r>
      <w:r>
        <w:rPr>
          <w:rFonts w:eastAsia="仿宋_GB2312"/>
          <w:sz w:val="32"/>
          <w:szCs w:val="32"/>
        </w:rPr>
        <w:t>日，三级召回每</w:t>
      </w:r>
      <w:r>
        <w:rPr>
          <w:rFonts w:eastAsia="仿宋_GB2312"/>
          <w:sz w:val="32"/>
          <w:szCs w:val="32"/>
        </w:rPr>
        <w:t>7</w:t>
      </w:r>
      <w:r>
        <w:rPr>
          <w:rFonts w:eastAsia="仿宋_GB2312"/>
          <w:sz w:val="32"/>
          <w:szCs w:val="32"/>
        </w:rPr>
        <w:t>日，向所在地省、自治区、直辖市药品监督管理部门报告药品召回进展情况。</w:t>
      </w:r>
    </w:p>
    <w:p w:rsidR="00000000" w:rsidRDefault="003973CC">
      <w:pPr>
        <w:spacing w:line="620" w:lineRule="exact"/>
        <w:ind w:firstLineChars="200" w:firstLine="640"/>
        <w:rPr>
          <w:rFonts w:eastAsia="仿宋_GB2312"/>
          <w:sz w:val="32"/>
          <w:szCs w:val="32"/>
        </w:rPr>
      </w:pPr>
      <w:r>
        <w:rPr>
          <w:rFonts w:eastAsia="黑体"/>
          <w:sz w:val="32"/>
          <w:szCs w:val="32"/>
        </w:rPr>
        <w:t>第</w:t>
      </w:r>
      <w:r>
        <w:rPr>
          <w:rFonts w:eastAsia="黑体"/>
          <w:sz w:val="32"/>
          <w:szCs w:val="32"/>
        </w:rPr>
        <w:t>三十条【</w:t>
      </w:r>
      <w:r>
        <w:rPr>
          <w:rFonts w:eastAsia="仿宋_GB2312"/>
          <w:sz w:val="32"/>
          <w:szCs w:val="32"/>
        </w:rPr>
        <w:t>召回结果处理】</w:t>
      </w:r>
      <w:r>
        <w:rPr>
          <w:rFonts w:eastAsia="仿宋_GB2312"/>
          <w:sz w:val="32"/>
          <w:szCs w:val="32"/>
        </w:rPr>
        <w:t xml:space="preserve">  </w:t>
      </w:r>
      <w:r>
        <w:rPr>
          <w:rFonts w:eastAsia="仿宋_GB2312"/>
          <w:sz w:val="32"/>
          <w:szCs w:val="32"/>
        </w:rPr>
        <w:t>药品上市许可持有人应当按照本办法第二十</w:t>
      </w:r>
      <w:r>
        <w:rPr>
          <w:rFonts w:eastAsia="仿宋_GB2312"/>
          <w:sz w:val="32"/>
          <w:szCs w:val="32"/>
        </w:rPr>
        <w:t>二</w:t>
      </w:r>
      <w:r>
        <w:rPr>
          <w:rFonts w:eastAsia="仿宋_GB2312"/>
          <w:sz w:val="32"/>
          <w:szCs w:val="32"/>
        </w:rPr>
        <w:t>条规定做好召回记录和后续处理</w:t>
      </w:r>
      <w:r>
        <w:rPr>
          <w:rFonts w:eastAsia="仿宋_GB2312"/>
          <w:sz w:val="32"/>
          <w:szCs w:val="32"/>
        </w:rPr>
        <w:t>，并在</w:t>
      </w:r>
      <w:r>
        <w:rPr>
          <w:rFonts w:eastAsia="仿宋_GB2312"/>
          <w:sz w:val="32"/>
          <w:szCs w:val="32"/>
        </w:rPr>
        <w:t>完成召回</w:t>
      </w:r>
      <w:r>
        <w:rPr>
          <w:rFonts w:eastAsia="仿宋_GB2312"/>
          <w:sz w:val="32"/>
          <w:szCs w:val="32"/>
        </w:rPr>
        <w:t>和处理</w:t>
      </w:r>
      <w:r>
        <w:rPr>
          <w:rFonts w:eastAsia="仿宋_GB2312"/>
          <w:sz w:val="32"/>
          <w:szCs w:val="32"/>
        </w:rPr>
        <w:t>后</w:t>
      </w:r>
      <w:r>
        <w:rPr>
          <w:rFonts w:eastAsia="仿宋_GB2312"/>
          <w:sz w:val="32"/>
          <w:szCs w:val="32"/>
        </w:rPr>
        <w:t>5</w:t>
      </w:r>
      <w:r>
        <w:rPr>
          <w:rFonts w:eastAsia="仿宋_GB2312"/>
          <w:sz w:val="32"/>
          <w:szCs w:val="32"/>
        </w:rPr>
        <w:t>日内向</w:t>
      </w:r>
      <w:r>
        <w:rPr>
          <w:rFonts w:eastAsia="仿宋_GB2312"/>
          <w:sz w:val="32"/>
          <w:szCs w:val="32"/>
        </w:rPr>
        <w:t>所在地</w:t>
      </w:r>
      <w:r>
        <w:rPr>
          <w:rFonts w:eastAsia="仿宋_GB2312"/>
          <w:sz w:val="32"/>
          <w:szCs w:val="32"/>
        </w:rPr>
        <w:t>省、自治区、直辖市药品监督管理部门</w:t>
      </w:r>
      <w:r>
        <w:rPr>
          <w:rFonts w:eastAsia="仿宋_GB2312"/>
          <w:sz w:val="32"/>
          <w:szCs w:val="32"/>
        </w:rPr>
        <w:t>和卫生健康主管部门</w:t>
      </w:r>
      <w:r>
        <w:rPr>
          <w:rFonts w:eastAsia="仿宋_GB2312"/>
          <w:sz w:val="32"/>
          <w:szCs w:val="32"/>
        </w:rPr>
        <w:t>提交药品召回的总结报告。</w:t>
      </w:r>
    </w:p>
    <w:p w:rsidR="00000000" w:rsidRDefault="003973CC">
      <w:pPr>
        <w:spacing w:line="620" w:lineRule="exact"/>
        <w:ind w:firstLineChars="200" w:firstLine="640"/>
        <w:rPr>
          <w:rFonts w:eastAsia="仿宋_GB2312"/>
          <w:sz w:val="32"/>
          <w:szCs w:val="32"/>
        </w:rPr>
      </w:pPr>
      <w:r>
        <w:rPr>
          <w:rFonts w:eastAsia="黑体"/>
          <w:sz w:val="32"/>
          <w:szCs w:val="32"/>
        </w:rPr>
        <w:t>第三十</w:t>
      </w:r>
      <w:r>
        <w:rPr>
          <w:rFonts w:eastAsia="黑体"/>
          <w:sz w:val="32"/>
          <w:szCs w:val="32"/>
        </w:rPr>
        <w:t>一条【</w:t>
      </w:r>
      <w:r>
        <w:rPr>
          <w:rFonts w:eastAsia="仿宋_GB2312"/>
          <w:sz w:val="32"/>
          <w:szCs w:val="32"/>
        </w:rPr>
        <w:t>召回结果评估】</w:t>
      </w:r>
      <w:r>
        <w:rPr>
          <w:rFonts w:eastAsia="仿宋_GB2312"/>
          <w:sz w:val="32"/>
          <w:szCs w:val="32"/>
        </w:rPr>
        <w:t xml:space="preserve">  </w:t>
      </w:r>
      <w:r>
        <w:rPr>
          <w:rFonts w:eastAsia="仿宋_GB2312"/>
          <w:sz w:val="32"/>
          <w:szCs w:val="32"/>
        </w:rPr>
        <w:t>省、自治区、直辖市药品监督管理部门应当自收到总结报告之日起</w:t>
      </w:r>
      <w:r>
        <w:rPr>
          <w:rFonts w:eastAsia="仿宋_GB2312"/>
          <w:sz w:val="32"/>
          <w:szCs w:val="32"/>
        </w:rPr>
        <w:t>10</w:t>
      </w:r>
      <w:r>
        <w:rPr>
          <w:rFonts w:eastAsia="仿宋_GB2312"/>
          <w:sz w:val="32"/>
          <w:szCs w:val="32"/>
        </w:rPr>
        <w:t>日内对报告进行审查，并对召回效果进行评价，必要时</w:t>
      </w:r>
      <w:r>
        <w:rPr>
          <w:rFonts w:eastAsia="仿宋_GB2312"/>
          <w:sz w:val="32"/>
          <w:szCs w:val="32"/>
        </w:rPr>
        <w:t>组织专家进行审查和评价。认为召回尚未有效消除药品缺陷或者控制药品风险的，应当书面要求药品上市许可持有人重新召回。药品上市许可持有人应当按</w:t>
      </w:r>
      <w:r>
        <w:rPr>
          <w:rFonts w:eastAsia="仿宋_GB2312"/>
          <w:sz w:val="32"/>
          <w:szCs w:val="32"/>
        </w:rPr>
        <w:lastRenderedPageBreak/>
        <w:t>照药品监督管理部门的要求进行重新召回。</w:t>
      </w:r>
    </w:p>
    <w:p w:rsidR="00000000" w:rsidRDefault="003973CC">
      <w:pPr>
        <w:spacing w:line="600" w:lineRule="exact"/>
        <w:ind w:firstLineChars="200" w:firstLine="640"/>
        <w:rPr>
          <w:rFonts w:eastAsia="仿宋_GB2312"/>
          <w:sz w:val="32"/>
          <w:szCs w:val="32"/>
        </w:rPr>
      </w:pPr>
    </w:p>
    <w:p w:rsidR="00000000" w:rsidRDefault="003973CC">
      <w:pPr>
        <w:spacing w:line="600" w:lineRule="exact"/>
        <w:jc w:val="center"/>
        <w:rPr>
          <w:rFonts w:eastAsia="方正小标宋简体"/>
          <w:sz w:val="32"/>
          <w:szCs w:val="32"/>
        </w:rPr>
      </w:pPr>
      <w:r>
        <w:rPr>
          <w:rFonts w:eastAsia="方正小标宋简体"/>
          <w:sz w:val="32"/>
          <w:szCs w:val="32"/>
        </w:rPr>
        <w:t>第</w:t>
      </w:r>
      <w:r>
        <w:rPr>
          <w:rFonts w:eastAsia="方正小标宋简体"/>
          <w:sz w:val="32"/>
          <w:szCs w:val="32"/>
        </w:rPr>
        <w:t>五</w:t>
      </w:r>
      <w:r>
        <w:rPr>
          <w:rFonts w:eastAsia="方正小标宋简体"/>
          <w:sz w:val="32"/>
          <w:szCs w:val="32"/>
        </w:rPr>
        <w:t>章</w:t>
      </w:r>
      <w:r>
        <w:rPr>
          <w:rFonts w:eastAsia="方正小标宋简体"/>
          <w:sz w:val="32"/>
          <w:szCs w:val="32"/>
        </w:rPr>
        <w:t xml:space="preserve"> </w:t>
      </w:r>
      <w:r>
        <w:rPr>
          <w:rFonts w:eastAsia="方正小标宋简体"/>
          <w:sz w:val="32"/>
          <w:szCs w:val="32"/>
        </w:rPr>
        <w:t xml:space="preserve"> </w:t>
      </w:r>
      <w:r>
        <w:rPr>
          <w:rFonts w:eastAsia="方正小标宋简体"/>
          <w:sz w:val="32"/>
          <w:szCs w:val="32"/>
        </w:rPr>
        <w:t>附</w:t>
      </w:r>
      <w:r>
        <w:rPr>
          <w:rFonts w:eastAsia="方正小标宋简体"/>
          <w:sz w:val="32"/>
          <w:szCs w:val="32"/>
        </w:rPr>
        <w:t xml:space="preserve">  </w:t>
      </w:r>
      <w:r>
        <w:rPr>
          <w:rFonts w:eastAsia="方正小标宋简体"/>
          <w:sz w:val="32"/>
          <w:szCs w:val="32"/>
        </w:rPr>
        <w:t>则</w:t>
      </w:r>
    </w:p>
    <w:p w:rsidR="00000000" w:rsidRDefault="003973CC">
      <w:pPr>
        <w:spacing w:line="600" w:lineRule="exact"/>
        <w:ind w:firstLineChars="200" w:firstLine="640"/>
        <w:rPr>
          <w:rFonts w:eastAsia="仿宋_GB2312"/>
          <w:sz w:val="32"/>
          <w:szCs w:val="32"/>
        </w:rPr>
      </w:pPr>
      <w:r>
        <w:rPr>
          <w:rFonts w:eastAsia="黑体"/>
          <w:sz w:val="32"/>
          <w:szCs w:val="32"/>
        </w:rPr>
        <w:t>第三十</w:t>
      </w:r>
      <w:r>
        <w:rPr>
          <w:rFonts w:eastAsia="黑体"/>
          <w:sz w:val="32"/>
          <w:szCs w:val="32"/>
        </w:rPr>
        <w:t>二</w:t>
      </w:r>
      <w:r>
        <w:rPr>
          <w:rFonts w:eastAsia="黑体"/>
          <w:sz w:val="32"/>
          <w:szCs w:val="32"/>
        </w:rPr>
        <w:t>条</w:t>
      </w:r>
      <w:r>
        <w:rPr>
          <w:rFonts w:eastAsia="仿宋_GB2312"/>
          <w:sz w:val="32"/>
          <w:szCs w:val="32"/>
        </w:rPr>
        <w:t xml:space="preserve"> </w:t>
      </w:r>
      <w:r>
        <w:rPr>
          <w:rFonts w:eastAsia="仿宋_GB2312" w:hint="eastAsia"/>
          <w:sz w:val="32"/>
          <w:szCs w:val="32"/>
        </w:rPr>
        <w:t xml:space="preserve"> </w:t>
      </w:r>
      <w:r>
        <w:rPr>
          <w:rFonts w:eastAsia="仿宋_GB2312"/>
          <w:sz w:val="32"/>
          <w:szCs w:val="32"/>
        </w:rPr>
        <w:t>本</w:t>
      </w:r>
      <w:r>
        <w:rPr>
          <w:rFonts w:eastAsia="仿宋_GB2312"/>
          <w:sz w:val="32"/>
          <w:szCs w:val="32"/>
        </w:rPr>
        <w:t>办</w:t>
      </w:r>
      <w:r>
        <w:rPr>
          <w:rFonts w:eastAsia="仿宋_GB2312"/>
          <w:sz w:val="32"/>
          <w:szCs w:val="32"/>
        </w:rPr>
        <w:t>法自</w:t>
      </w:r>
      <w:r>
        <w:rPr>
          <w:rFonts w:eastAsia="仿宋_GB2312"/>
          <w:sz w:val="32"/>
          <w:szCs w:val="32"/>
        </w:rPr>
        <w:t xml:space="preserve"> </w:t>
      </w:r>
      <w:r>
        <w:rPr>
          <w:rFonts w:eastAsia="仿宋_GB2312"/>
          <w:sz w:val="32"/>
          <w:szCs w:val="32"/>
        </w:rPr>
        <w:t>年</w:t>
      </w:r>
      <w:r>
        <w:rPr>
          <w:rFonts w:eastAsia="仿宋_GB2312"/>
          <w:sz w:val="32"/>
          <w:szCs w:val="32"/>
        </w:rPr>
        <w:t xml:space="preserve"> </w:t>
      </w:r>
      <w:r>
        <w:rPr>
          <w:rFonts w:eastAsia="仿宋_GB2312"/>
          <w:sz w:val="32"/>
          <w:szCs w:val="32"/>
        </w:rPr>
        <w:t>月</w:t>
      </w:r>
      <w:r>
        <w:rPr>
          <w:rFonts w:eastAsia="仿宋_GB2312"/>
          <w:sz w:val="32"/>
          <w:szCs w:val="32"/>
        </w:rPr>
        <w:t xml:space="preserve"> </w:t>
      </w:r>
      <w:r>
        <w:rPr>
          <w:rFonts w:eastAsia="仿宋_GB2312"/>
          <w:sz w:val="32"/>
          <w:szCs w:val="32"/>
        </w:rPr>
        <w:t>日施行。</w:t>
      </w:r>
    </w:p>
    <w:p w:rsidR="00000000" w:rsidRDefault="003973CC">
      <w:pPr>
        <w:ind w:firstLineChars="200" w:firstLine="640"/>
        <w:rPr>
          <w:rFonts w:ascii="仿宋_GB2312" w:eastAsia="仿宋_GB2312" w:hint="eastAsia"/>
          <w:sz w:val="32"/>
          <w:szCs w:val="32"/>
        </w:rPr>
      </w:pPr>
    </w:p>
    <w:p w:rsidR="003973CC" w:rsidRDefault="003973CC">
      <w:pPr>
        <w:ind w:firstLineChars="200" w:firstLine="640"/>
        <w:rPr>
          <w:rFonts w:ascii="仿宋_GB2312" w:eastAsia="仿宋_GB2312" w:hint="eastAsia"/>
          <w:sz w:val="32"/>
          <w:szCs w:val="32"/>
        </w:rPr>
      </w:pPr>
      <w:bookmarkStart w:id="0" w:name="_GoBack"/>
      <w:bookmarkEnd w:id="0"/>
    </w:p>
    <w:sectPr w:rsidR="003973CC">
      <w:footerReference w:type="even" r:id="rId7"/>
      <w:footerReference w:type="default" r:id="rId8"/>
      <w:pgSz w:w="11906" w:h="16838"/>
      <w:pgMar w:top="1928" w:right="1531" w:bottom="1814" w:left="1531" w:header="851" w:footer="1417"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3CC" w:rsidRDefault="003973CC">
      <w:r>
        <w:separator/>
      </w:r>
    </w:p>
  </w:endnote>
  <w:endnote w:type="continuationSeparator" w:id="0">
    <w:p w:rsidR="003973CC" w:rsidRDefault="00397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25713">
    <w:pPr>
      <w:pStyle w:val="a5"/>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067435" cy="230505"/>
              <wp:effectExtent l="1905" t="254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3973CC">
                          <w:pPr>
                            <w:pStyle w:val="a5"/>
                            <w:rPr>
                              <w:rFonts w:hint="eastAsia"/>
                              <w:sz w:val="28"/>
                              <w:szCs w:val="28"/>
                            </w:rPr>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E25713">
                            <w:rPr>
                              <w:noProof/>
                              <w:sz w:val="28"/>
                              <w:szCs w:val="28"/>
                            </w:rPr>
                            <w:t>12</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32.85pt;margin-top:0;width:84.05pt;height:18.15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Q0lwAIAALMFAAAOAAAAZHJzL2Uyb0RvYy54bWysVM1u1DAQviPxDpbvaX6a/UnUbNVuNgip&#10;/EiFB/AmTmKR2JHtblIQV3gDTly481x9DsbOZrtthYSAHKyJPf5mvpnPc3Y+tA3aUamY4An2TzyM&#10;KM9FwXiV4PfvMmeJkdKEF6QRnCb4lip8vnr+7KzvYhqIWjQFlQhAuIr7LsG11l3suiqvaUvUiego&#10;h8NSyJZo+JWVW0jSA3rbuIHnzd1eyKKTIqdKwW46HuKVxS9Lmus3ZamoRk2CITdtV2nXrVnd1RmJ&#10;K0m6muX7NMhfZNESxiHoASolmqAbyZ5AtSyXQolSn+SidUVZspxaDsDG9x6xua5JRy0XKI7qDmVS&#10;/w82f717KxErEhxgxEkLLbr79vXu+8+7H19QYMrTdyoGr+sO/PRwKQZos6WquiuRf1CIi3VNeEUv&#10;pBR9TUkB6fnmpnt0dcRRBmTbvxIFxCE3WligoZStqR1UAwE6tOn20Bo6aJSbkN58EZ7OMMrhLDj1&#10;Zt7MhiDxdLuTSr+gokXGSLCE1lt0srtS2mRD4snFBOMiY01j29/wBxvgOO5AbLhqzkwWtpufIi/a&#10;LDfL0AmD+cYJvTR1LrJ16MwzfzFLT9P1OvU/m7h+GNesKCg3YSZl+eGfdW6v8VETB20p0bDCwJmU&#10;lKy260aiHQFlZ/bbF+TIzX2Yhi0CcHlEyQ9C7zKInGy+XDhhFs6caOEtHc+PLqO5F0Zhmj2kdMU4&#10;/XdKqE9wNAtMT9sOBKh4NerqtzQ9+z2lSeKWaRgjDWsTvDw4kdioccML22VNWDPaR1UxTO6rAp2f&#10;em61a+Q6ClcP2wFQjKC3orgFFUsBIgOpwuwDoxbyI0Y9zJEEcxh0GDUvObwDM3ImQ07GdjIIz+Fi&#10;gjVGo7nW42i66SSrasCdXtoFvJWMWRnf57B/YTAZLIX9FDOj5/jfet3P2tUvAAAA//8DAFBLAwQU&#10;AAYACAAAACEAYq3bL9gAAAAEAQAADwAAAGRycy9kb3ducmV2LnhtbEyPwWrDMBBE74X+g9hCb42c&#10;BlzjWg4l0EtvTUsht421sUyllZEUx/77Kr20l4Vhhpm3zXZ2VkwU4uBZwXpVgCDuvB64V/D58fpQ&#10;gYgJWaP1TAoWirBtb28arLW/8DtN+9SLXMKxRgUmpbGWMnaGHMaVH4mzd/LBYcoy9FIHvORyZ+Vj&#10;UZTS4cB5weBIO0Pd9/7sFDzNX57GSDs6nKYumGGp7Nui1P3d/PIMItGc/sJwxc/o0Gamoz+zjsIq&#10;yI+k33v1ymoN4qhgU25Ato38D9/+AAAA//8DAFBLAQItABQABgAIAAAAIQC2gziS/gAAAOEBAAAT&#10;AAAAAAAAAAAAAAAAAAAAAABbQ29udGVudF9UeXBlc10ueG1sUEsBAi0AFAAGAAgAAAAhADj9If/W&#10;AAAAlAEAAAsAAAAAAAAAAAAAAAAALwEAAF9yZWxzLy5yZWxzUEsBAi0AFAAGAAgAAAAhAM+dDSXA&#10;AgAAswUAAA4AAAAAAAAAAAAAAAAALgIAAGRycy9lMm9Eb2MueG1sUEsBAi0AFAAGAAgAAAAhAGKt&#10;2y/YAAAABAEAAA8AAAAAAAAAAAAAAAAAGgUAAGRycy9kb3ducmV2LnhtbFBLBQYAAAAABAAEAPMA&#10;AAAfBgAAAAA=&#10;" filled="f" stroked="f">
              <v:textbox style="mso-fit-shape-to-text:t" inset="0,0,0,0">
                <w:txbxContent>
                  <w:p w:rsidR="00000000" w:rsidRDefault="003973CC">
                    <w:pPr>
                      <w:pStyle w:val="a5"/>
                      <w:rPr>
                        <w:rFonts w:hint="eastAsia"/>
                        <w:sz w:val="28"/>
                        <w:szCs w:val="28"/>
                      </w:rPr>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E25713">
                      <w:rPr>
                        <w:noProof/>
                        <w:sz w:val="28"/>
                        <w:szCs w:val="28"/>
                      </w:rPr>
                      <w:t>12</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25713">
    <w:pPr>
      <w:pStyle w:val="a5"/>
    </w:pPr>
    <w:r>
      <w:rPr>
        <w:noProof/>
      </w:rPr>
      <mc:AlternateContent>
        <mc:Choice Requires="wps">
          <w:drawing>
            <wp:anchor distT="0" distB="0" distL="114300" distR="114300" simplePos="0" relativeHeight="251657216" behindDoc="0" locked="0" layoutInCell="1" allowOverlap="1">
              <wp:simplePos x="0" y="0"/>
              <wp:positionH relativeFrom="margin">
                <wp:align>outside</wp:align>
              </wp:positionH>
              <wp:positionV relativeFrom="paragraph">
                <wp:posOffset>0</wp:posOffset>
              </wp:positionV>
              <wp:extent cx="1067435" cy="230505"/>
              <wp:effectExtent l="0" t="2540" r="3175"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3973CC">
                          <w:pPr>
                            <w:pStyle w:val="a5"/>
                            <w:rPr>
                              <w:rFonts w:hint="eastAsia"/>
                              <w:sz w:val="28"/>
                              <w:szCs w:val="28"/>
                            </w:rPr>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E25713">
                            <w:rPr>
                              <w:noProof/>
                              <w:sz w:val="28"/>
                              <w:szCs w:val="28"/>
                            </w:rPr>
                            <w:t>11</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32.85pt;margin-top:0;width:84.05pt;height:18.15pt;z-index:251657216;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cYRwQIAALoFAAAOAAAAZHJzL2Uyb0RvYy54bWysVM1u1DAQviPxDpbvaX6a/UnUbNVuNgip&#10;/EiFB/AmTmKR2JHtblIQV3gDTly481x9DsbOZrtthYSAHKKxPf5mvpnPc3Y+tA3aUamY4An2TzyM&#10;KM9FwXiV4PfvMmeJkdKEF6QRnCb4lip8vnr+7KzvYhqIWjQFlQhAuIr7LsG11l3suiqvaUvUiego&#10;h8NSyJZoWMrKLSTpAb1t3MDz5m4vZNFJkVOlYDcdD/HK4pclzfWbslRUoybBkJu2f2n/W/N3V2ck&#10;riTpapbv0yB/kUVLGIegB6iUaIJuJHsC1bJcCiVKfZKL1hVlyXJqOQAb33vE5romHbVcoDiqO5RJ&#10;/T/Y/PXurUSsgN5hxEkLLbr79vXu+8+7H1+Qb8rTdyoGr+sO/PRwKQbjaqiq7krkHxTiYl0TXtEL&#10;KUVfU1JAevame3R1xFEGZNu/EgXEITdaWKChlK0BhGogQIc23R5aQweNchPSmy/C0xlGOZwFp97M&#10;m5nkXBJPtzup9AsqWmSMBEtovUUnuyulR9fJxQTjImNNY9vf8AcbgDnuQGy4as5MFrabnyIv2iw3&#10;y9AJg/nGCb00dS6ydejMM38xS0/T9Tr1P5u4fhjXrCgoN2EmZfnhn3Vur/FREwdtKdGwwsCZlJSs&#10;tutGoh0BZWf22xfkyM19mIatF3B5RMkPQu8yiJxsvlw4YRbOnGjhLR3Pjy6juRdGYZo9pHTFOP13&#10;SqhPcDQLTE/bDgSoeDXq6rc0Pfs9pUnilmkYIw1rE7w8OJHYqHHDC9tlTVgz2kdVMUzuqwKdn3pu&#10;tWvkOgpXD9th/0oAzOh6K4pbELMUoDVQLIxAMGohP2LUwzhJMId5h1HzksNzMJNnMuRkbCeD8Bwu&#10;JlhjNJprPU6om06yqgbc6cFdwJPJmFXzfQ6Qv1nAgLBM9sPMTKDjtfW6H7mrXwAAAP//AwBQSwME&#10;FAAGAAgAAAAhAGKt2y/YAAAABAEAAA8AAABkcnMvZG93bnJldi54bWxMj8FqwzAQRO+F/oPYQm+N&#10;nAZc41oOJdBLb01LIbeNtbFMpZWRFMf++yq9tJeFYYaZt812dlZMFOLgWcF6VYAg7rweuFfw+fH6&#10;UIGICVmj9UwKFoqwbW9vGqy1v/A7TfvUi1zCsUYFJqWxljJ2hhzGlR+Js3fywWHKMvRSB7zkcmfl&#10;Y1GU0uHAecHgSDtD3ff+7BQ8zV+exkg7OpymLphhqezbotT93fzyDCLRnP7CcMXP6NBmpqM/s47C&#10;KsiPpN979cpqDeKoYFNuQLaN/A/f/gAAAP//AwBQSwECLQAUAAYACAAAACEAtoM4kv4AAADhAQAA&#10;EwAAAAAAAAAAAAAAAAAAAAAAW0NvbnRlbnRfVHlwZXNdLnhtbFBLAQItABQABgAIAAAAIQA4/SH/&#10;1gAAAJQBAAALAAAAAAAAAAAAAAAAAC8BAABfcmVscy8ucmVsc1BLAQItABQABgAIAAAAIQD3YcYR&#10;wQIAALoFAAAOAAAAAAAAAAAAAAAAAC4CAABkcnMvZTJvRG9jLnhtbFBLAQItABQABgAIAAAAIQBi&#10;rdsv2AAAAAQBAAAPAAAAAAAAAAAAAAAAABsFAABkcnMvZG93bnJldi54bWxQSwUGAAAAAAQABADz&#10;AAAAIAYAAAAA&#10;" filled="f" stroked="f">
              <v:textbox style="mso-fit-shape-to-text:t" inset="0,0,0,0">
                <w:txbxContent>
                  <w:p w:rsidR="00000000" w:rsidRDefault="003973CC">
                    <w:pPr>
                      <w:pStyle w:val="a5"/>
                      <w:rPr>
                        <w:rFonts w:hint="eastAsia"/>
                        <w:sz w:val="28"/>
                        <w:szCs w:val="28"/>
                      </w:rPr>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E25713">
                      <w:rPr>
                        <w:noProof/>
                        <w:sz w:val="28"/>
                        <w:szCs w:val="28"/>
                      </w:rPr>
                      <w:t>11</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3CC" w:rsidRDefault="003973CC">
      <w:r>
        <w:separator/>
      </w:r>
    </w:p>
  </w:footnote>
  <w:footnote w:type="continuationSeparator" w:id="0">
    <w:p w:rsidR="003973CC" w:rsidRDefault="003973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BE6CE18"/>
    <w:multiLevelType w:val="singleLevel"/>
    <w:tmpl w:val="BBE6CE18"/>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evenAndOddHeaders/>
  <w:drawingGridHorizontalSpacing w:val="109"/>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0C8"/>
    <w:rsid w:val="00001DC0"/>
    <w:rsid w:val="00004BD1"/>
    <w:rsid w:val="00006D86"/>
    <w:rsid w:val="000109FE"/>
    <w:rsid w:val="000335DF"/>
    <w:rsid w:val="00035161"/>
    <w:rsid w:val="00061DFE"/>
    <w:rsid w:val="00071507"/>
    <w:rsid w:val="00076D87"/>
    <w:rsid w:val="00093665"/>
    <w:rsid w:val="0009428B"/>
    <w:rsid w:val="000A2989"/>
    <w:rsid w:val="000A4464"/>
    <w:rsid w:val="000B4396"/>
    <w:rsid w:val="000C2B20"/>
    <w:rsid w:val="00101F08"/>
    <w:rsid w:val="00104873"/>
    <w:rsid w:val="00143BFB"/>
    <w:rsid w:val="001666C7"/>
    <w:rsid w:val="00171D86"/>
    <w:rsid w:val="001723F7"/>
    <w:rsid w:val="00172AF5"/>
    <w:rsid w:val="001754B2"/>
    <w:rsid w:val="00175EF6"/>
    <w:rsid w:val="001A0347"/>
    <w:rsid w:val="001B13F7"/>
    <w:rsid w:val="001D04AF"/>
    <w:rsid w:val="00203EBB"/>
    <w:rsid w:val="0024221B"/>
    <w:rsid w:val="00261AD8"/>
    <w:rsid w:val="00266D2D"/>
    <w:rsid w:val="00270EF4"/>
    <w:rsid w:val="00283CBF"/>
    <w:rsid w:val="002A0CC3"/>
    <w:rsid w:val="002A354F"/>
    <w:rsid w:val="002B035C"/>
    <w:rsid w:val="002B3253"/>
    <w:rsid w:val="002D5818"/>
    <w:rsid w:val="002E3B72"/>
    <w:rsid w:val="002E4226"/>
    <w:rsid w:val="002F2CC3"/>
    <w:rsid w:val="00300C24"/>
    <w:rsid w:val="00316973"/>
    <w:rsid w:val="00317CA7"/>
    <w:rsid w:val="00333067"/>
    <w:rsid w:val="003412EF"/>
    <w:rsid w:val="00343B0E"/>
    <w:rsid w:val="0035031B"/>
    <w:rsid w:val="003547ED"/>
    <w:rsid w:val="0036326B"/>
    <w:rsid w:val="00365874"/>
    <w:rsid w:val="003761E7"/>
    <w:rsid w:val="00381E57"/>
    <w:rsid w:val="00383A74"/>
    <w:rsid w:val="0039075A"/>
    <w:rsid w:val="003973CC"/>
    <w:rsid w:val="003A10DE"/>
    <w:rsid w:val="003F5153"/>
    <w:rsid w:val="00400BB6"/>
    <w:rsid w:val="00406655"/>
    <w:rsid w:val="00410428"/>
    <w:rsid w:val="00443ED4"/>
    <w:rsid w:val="0045249E"/>
    <w:rsid w:val="00453B18"/>
    <w:rsid w:val="00454EAC"/>
    <w:rsid w:val="004603D5"/>
    <w:rsid w:val="004637F5"/>
    <w:rsid w:val="00466921"/>
    <w:rsid w:val="0047111D"/>
    <w:rsid w:val="00472F36"/>
    <w:rsid w:val="004F27D3"/>
    <w:rsid w:val="00502067"/>
    <w:rsid w:val="00503DD5"/>
    <w:rsid w:val="00512C2E"/>
    <w:rsid w:val="00532482"/>
    <w:rsid w:val="00537F74"/>
    <w:rsid w:val="00545CDB"/>
    <w:rsid w:val="0056150E"/>
    <w:rsid w:val="00561EF0"/>
    <w:rsid w:val="0056587F"/>
    <w:rsid w:val="0056661D"/>
    <w:rsid w:val="00576640"/>
    <w:rsid w:val="00577325"/>
    <w:rsid w:val="005832B5"/>
    <w:rsid w:val="00585E0D"/>
    <w:rsid w:val="005865C2"/>
    <w:rsid w:val="00593C49"/>
    <w:rsid w:val="005A66E9"/>
    <w:rsid w:val="005A7943"/>
    <w:rsid w:val="005C0329"/>
    <w:rsid w:val="005C172C"/>
    <w:rsid w:val="005C1E9F"/>
    <w:rsid w:val="005D50C9"/>
    <w:rsid w:val="005D7D24"/>
    <w:rsid w:val="005E3E9D"/>
    <w:rsid w:val="005E7595"/>
    <w:rsid w:val="005F0F53"/>
    <w:rsid w:val="00603683"/>
    <w:rsid w:val="00614407"/>
    <w:rsid w:val="00620134"/>
    <w:rsid w:val="0062209B"/>
    <w:rsid w:val="00626117"/>
    <w:rsid w:val="00627297"/>
    <w:rsid w:val="00632B3B"/>
    <w:rsid w:val="006349DE"/>
    <w:rsid w:val="00646140"/>
    <w:rsid w:val="0064664B"/>
    <w:rsid w:val="006576B5"/>
    <w:rsid w:val="00660670"/>
    <w:rsid w:val="0067409E"/>
    <w:rsid w:val="00683227"/>
    <w:rsid w:val="006B6A1D"/>
    <w:rsid w:val="006C20D6"/>
    <w:rsid w:val="006C50E4"/>
    <w:rsid w:val="006E0A51"/>
    <w:rsid w:val="006F7A06"/>
    <w:rsid w:val="007045D9"/>
    <w:rsid w:val="00724899"/>
    <w:rsid w:val="00727597"/>
    <w:rsid w:val="00754F98"/>
    <w:rsid w:val="00766D9A"/>
    <w:rsid w:val="007A3E48"/>
    <w:rsid w:val="007B051B"/>
    <w:rsid w:val="007C3B60"/>
    <w:rsid w:val="007C77DD"/>
    <w:rsid w:val="007C7949"/>
    <w:rsid w:val="00810BF8"/>
    <w:rsid w:val="00834B83"/>
    <w:rsid w:val="00843985"/>
    <w:rsid w:val="00871284"/>
    <w:rsid w:val="0087177C"/>
    <w:rsid w:val="0087484E"/>
    <w:rsid w:val="00874A57"/>
    <w:rsid w:val="00881440"/>
    <w:rsid w:val="0089278B"/>
    <w:rsid w:val="008C461A"/>
    <w:rsid w:val="008C6209"/>
    <w:rsid w:val="008D69AA"/>
    <w:rsid w:val="008E4C76"/>
    <w:rsid w:val="008E7729"/>
    <w:rsid w:val="00910D69"/>
    <w:rsid w:val="00926229"/>
    <w:rsid w:val="00935839"/>
    <w:rsid w:val="00944679"/>
    <w:rsid w:val="00953CE3"/>
    <w:rsid w:val="009672D0"/>
    <w:rsid w:val="0097437D"/>
    <w:rsid w:val="00996F23"/>
    <w:rsid w:val="009A22E6"/>
    <w:rsid w:val="009A2520"/>
    <w:rsid w:val="009A2DB4"/>
    <w:rsid w:val="009A4453"/>
    <w:rsid w:val="009B6E32"/>
    <w:rsid w:val="009C0415"/>
    <w:rsid w:val="009D1D6B"/>
    <w:rsid w:val="009F7B56"/>
    <w:rsid w:val="00A04C8E"/>
    <w:rsid w:val="00A1573D"/>
    <w:rsid w:val="00A170B4"/>
    <w:rsid w:val="00A33460"/>
    <w:rsid w:val="00A344DA"/>
    <w:rsid w:val="00A51F1C"/>
    <w:rsid w:val="00A6456B"/>
    <w:rsid w:val="00A646C6"/>
    <w:rsid w:val="00A703C1"/>
    <w:rsid w:val="00A87CF5"/>
    <w:rsid w:val="00A9276E"/>
    <w:rsid w:val="00AA1DD0"/>
    <w:rsid w:val="00AA5D6B"/>
    <w:rsid w:val="00B027D5"/>
    <w:rsid w:val="00B306AC"/>
    <w:rsid w:val="00B362BC"/>
    <w:rsid w:val="00B45F6B"/>
    <w:rsid w:val="00B7175F"/>
    <w:rsid w:val="00B83185"/>
    <w:rsid w:val="00B92DE4"/>
    <w:rsid w:val="00BA76F9"/>
    <w:rsid w:val="00BC5211"/>
    <w:rsid w:val="00BE381C"/>
    <w:rsid w:val="00BF0CAE"/>
    <w:rsid w:val="00BF3902"/>
    <w:rsid w:val="00C0026F"/>
    <w:rsid w:val="00C04F7F"/>
    <w:rsid w:val="00C31370"/>
    <w:rsid w:val="00C334E0"/>
    <w:rsid w:val="00C42C13"/>
    <w:rsid w:val="00C475A9"/>
    <w:rsid w:val="00C542E4"/>
    <w:rsid w:val="00C649BF"/>
    <w:rsid w:val="00C65C49"/>
    <w:rsid w:val="00C72DDC"/>
    <w:rsid w:val="00C85A3C"/>
    <w:rsid w:val="00CB042A"/>
    <w:rsid w:val="00CB2F44"/>
    <w:rsid w:val="00CB79BE"/>
    <w:rsid w:val="00CD0FA7"/>
    <w:rsid w:val="00CD13DB"/>
    <w:rsid w:val="00CF61DC"/>
    <w:rsid w:val="00D1160E"/>
    <w:rsid w:val="00D1401C"/>
    <w:rsid w:val="00D1561F"/>
    <w:rsid w:val="00D16D6D"/>
    <w:rsid w:val="00D27F0A"/>
    <w:rsid w:val="00D330E7"/>
    <w:rsid w:val="00D367D7"/>
    <w:rsid w:val="00D45436"/>
    <w:rsid w:val="00D63096"/>
    <w:rsid w:val="00D669CB"/>
    <w:rsid w:val="00D76928"/>
    <w:rsid w:val="00D91F9F"/>
    <w:rsid w:val="00DA5A22"/>
    <w:rsid w:val="00DD3744"/>
    <w:rsid w:val="00DE7F37"/>
    <w:rsid w:val="00E035B9"/>
    <w:rsid w:val="00E05A99"/>
    <w:rsid w:val="00E23786"/>
    <w:rsid w:val="00E23894"/>
    <w:rsid w:val="00E25713"/>
    <w:rsid w:val="00E25F5E"/>
    <w:rsid w:val="00E352DB"/>
    <w:rsid w:val="00E71E16"/>
    <w:rsid w:val="00E75376"/>
    <w:rsid w:val="00EA11DA"/>
    <w:rsid w:val="00EA2ACC"/>
    <w:rsid w:val="00EB16E3"/>
    <w:rsid w:val="00EE420F"/>
    <w:rsid w:val="00EF0F48"/>
    <w:rsid w:val="00EF6714"/>
    <w:rsid w:val="00F32236"/>
    <w:rsid w:val="00F41AD8"/>
    <w:rsid w:val="00F42D26"/>
    <w:rsid w:val="00F5495A"/>
    <w:rsid w:val="00F64776"/>
    <w:rsid w:val="00F81A04"/>
    <w:rsid w:val="00F8709A"/>
    <w:rsid w:val="00FA1F2D"/>
    <w:rsid w:val="00FA60C8"/>
    <w:rsid w:val="00FB360A"/>
    <w:rsid w:val="00FC1DD1"/>
    <w:rsid w:val="00FD0455"/>
    <w:rsid w:val="00FD08E1"/>
    <w:rsid w:val="00FD443E"/>
    <w:rsid w:val="00FE3321"/>
    <w:rsid w:val="00FE7AE7"/>
    <w:rsid w:val="00FF2072"/>
    <w:rsid w:val="00FF3698"/>
    <w:rsid w:val="13FE2C8F"/>
    <w:rsid w:val="1F5F95E7"/>
    <w:rsid w:val="26D734E3"/>
    <w:rsid w:val="2B9B90E4"/>
    <w:rsid w:val="2D507037"/>
    <w:rsid w:val="311F20B3"/>
    <w:rsid w:val="334D7CFE"/>
    <w:rsid w:val="37DF3D0E"/>
    <w:rsid w:val="37FDB1FF"/>
    <w:rsid w:val="3D5EF581"/>
    <w:rsid w:val="3D7F8715"/>
    <w:rsid w:val="3FCB3CE0"/>
    <w:rsid w:val="3FF63393"/>
    <w:rsid w:val="3FFCD7D0"/>
    <w:rsid w:val="3FFE2396"/>
    <w:rsid w:val="47EEC1A0"/>
    <w:rsid w:val="57CE6FC3"/>
    <w:rsid w:val="5A97615D"/>
    <w:rsid w:val="5BF906B5"/>
    <w:rsid w:val="5DAE55F0"/>
    <w:rsid w:val="5EAE3AAA"/>
    <w:rsid w:val="5F7E0F7C"/>
    <w:rsid w:val="5FEF4497"/>
    <w:rsid w:val="636F0C6A"/>
    <w:rsid w:val="65E7BDF2"/>
    <w:rsid w:val="68FDB6A3"/>
    <w:rsid w:val="6C95179E"/>
    <w:rsid w:val="6DF7E398"/>
    <w:rsid w:val="6ED415F7"/>
    <w:rsid w:val="778061B1"/>
    <w:rsid w:val="77FF7724"/>
    <w:rsid w:val="79DEF795"/>
    <w:rsid w:val="7B4E21E4"/>
    <w:rsid w:val="7C491389"/>
    <w:rsid w:val="7DEB9CC3"/>
    <w:rsid w:val="7EBFF20A"/>
    <w:rsid w:val="7EDF7C10"/>
    <w:rsid w:val="7F1DFAAD"/>
    <w:rsid w:val="7F2B5768"/>
    <w:rsid w:val="7F5FD8FB"/>
    <w:rsid w:val="7F7F798D"/>
    <w:rsid w:val="7FEAC546"/>
    <w:rsid w:val="7FF928CF"/>
    <w:rsid w:val="7FFB8BC6"/>
    <w:rsid w:val="85FFD5A4"/>
    <w:rsid w:val="9FDFBF51"/>
    <w:rsid w:val="AFBFBCE0"/>
    <w:rsid w:val="B1D96B11"/>
    <w:rsid w:val="BB5C2858"/>
    <w:rsid w:val="BBCF8E92"/>
    <w:rsid w:val="BDAEA08A"/>
    <w:rsid w:val="BF6F2E38"/>
    <w:rsid w:val="BF77F02A"/>
    <w:rsid w:val="D43F92AB"/>
    <w:rsid w:val="D5DF3395"/>
    <w:rsid w:val="DDFF1BFB"/>
    <w:rsid w:val="DEB67C7E"/>
    <w:rsid w:val="DF55E2B9"/>
    <w:rsid w:val="DF7D2B58"/>
    <w:rsid w:val="DFED1229"/>
    <w:rsid w:val="E77B1890"/>
    <w:rsid w:val="ECEAB142"/>
    <w:rsid w:val="ED6B8D4B"/>
    <w:rsid w:val="EEFBED67"/>
    <w:rsid w:val="F658A6F5"/>
    <w:rsid w:val="F7CAADD0"/>
    <w:rsid w:val="F7FFCBAA"/>
    <w:rsid w:val="F9DFB1C6"/>
    <w:rsid w:val="FD6DBD9C"/>
    <w:rsid w:val="FD97EF4C"/>
    <w:rsid w:val="FE6D1262"/>
    <w:rsid w:val="FEADA044"/>
    <w:rsid w:val="FF9A7E86"/>
    <w:rsid w:val="FF9FC8C1"/>
    <w:rsid w:val="FFBF3738"/>
    <w:rsid w:val="FFD186BF"/>
    <w:rsid w:val="FFDE6F61"/>
    <w:rsid w:val="FFEA8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F360185-C8BC-42E3-B2DD-9DADE9A61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Balloon Text"/>
    <w:basedOn w:val="a"/>
    <w:semiHidden/>
    <w:rPr>
      <w:sz w:val="18"/>
      <w:szCs w:val="18"/>
    </w:rPr>
  </w:style>
  <w:style w:type="paragraph" w:styleId="a5">
    <w:name w:val="footer"/>
    <w:basedOn w:val="a"/>
    <w:link w:val="Char"/>
    <w:uiPriority w:val="99"/>
    <w:pPr>
      <w:tabs>
        <w:tab w:val="center" w:pos="4153"/>
        <w:tab w:val="right" w:pos="8306"/>
      </w:tabs>
      <w:snapToGrid w:val="0"/>
      <w:jc w:val="left"/>
    </w:pPr>
    <w:rPr>
      <w:sz w:val="18"/>
      <w:szCs w:val="18"/>
    </w:rPr>
  </w:style>
  <w:style w:type="character" w:customStyle="1" w:styleId="Char">
    <w:name w:val="页脚 Char"/>
    <w:link w:val="a5"/>
    <w:uiPriority w:val="99"/>
    <w:rPr>
      <w:kern w:val="2"/>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character" w:styleId="a7">
    <w:name w:val="page number"/>
    <w:basedOn w:val="a0"/>
  </w:style>
  <w:style w:type="character" w:styleId="a8">
    <w:name w:val="Hyperlink"/>
    <w:basedOn w:val="a0"/>
    <w:qFormat/>
    <w:rPr>
      <w:color w:val="0000FF"/>
      <w:u w:val="single"/>
    </w:rPr>
  </w:style>
  <w:style w:type="paragraph" w:styleId="a9">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689</Words>
  <Characters>3929</Characters>
  <Application>Microsoft Office Word</Application>
  <DocSecurity>0</DocSecurity>
  <Lines>32</Lines>
  <Paragraphs>9</Paragraphs>
  <ScaleCrop>false</ScaleCrop>
  <Company>Xtzj.Com</Company>
  <LinksUpToDate>false</LinksUpToDate>
  <CharactersWithSpaces>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subject/>
  <dc:creator>Xtzj.User</dc:creator>
  <cp:keywords/>
  <cp:lastModifiedBy>pc</cp:lastModifiedBy>
  <cp:revision>2</cp:revision>
  <cp:lastPrinted>2021-09-28T06:29:00Z</cp:lastPrinted>
  <dcterms:created xsi:type="dcterms:W3CDTF">2021-09-27T09:42:00Z</dcterms:created>
  <dcterms:modified xsi:type="dcterms:W3CDTF">2021-09-27T09:42:00Z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