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3A2" w:rsidRDefault="009E7EFA">
      <w:pPr>
        <w:jc w:val="left"/>
        <w:rPr>
          <w:rStyle w:val="font11"/>
          <w:rFonts w:ascii="方正小标宋简体" w:eastAsia="方正小标宋简体" w:hint="default"/>
          <w:sz w:val="28"/>
          <w:szCs w:val="28"/>
        </w:rPr>
      </w:pPr>
      <w:bookmarkStart w:id="0" w:name="_GoBack"/>
      <w:bookmarkEnd w:id="0"/>
      <w:r>
        <w:rPr>
          <w:rStyle w:val="font11"/>
          <w:rFonts w:hAnsi="黑体" w:hint="default"/>
          <w:sz w:val="32"/>
          <w:szCs w:val="32"/>
        </w:rPr>
        <w:t>附件</w:t>
      </w:r>
      <w:r>
        <w:rPr>
          <w:rStyle w:val="font11"/>
          <w:rFonts w:hAnsi="黑体" w:hint="default"/>
          <w:sz w:val="32"/>
          <w:szCs w:val="32"/>
        </w:rPr>
        <w:t xml:space="preserve"> </w:t>
      </w:r>
      <w:r>
        <w:rPr>
          <w:rStyle w:val="font11"/>
          <w:rFonts w:ascii="方正小标宋简体" w:eastAsia="方正小标宋简体" w:hint="default"/>
          <w:sz w:val="28"/>
          <w:szCs w:val="28"/>
        </w:rPr>
        <w:t xml:space="preserve">         </w:t>
      </w:r>
    </w:p>
    <w:p w:rsidR="007873A2" w:rsidRDefault="009E7EFA">
      <w:pPr>
        <w:spacing w:line="560" w:lineRule="exact"/>
        <w:jc w:val="center"/>
        <w:rPr>
          <w:rStyle w:val="font11"/>
          <w:rFonts w:ascii="方正小标宋简体" w:eastAsia="方正小标宋简体" w:hAnsi="华文宋体" w:cs="华文宋体" w:hint="default"/>
          <w:sz w:val="44"/>
          <w:szCs w:val="44"/>
        </w:rPr>
      </w:pPr>
      <w:r>
        <w:rPr>
          <w:rStyle w:val="font11"/>
          <w:rFonts w:ascii="方正小标宋简体" w:eastAsia="方正小标宋简体" w:hAnsi="华文宋体" w:cs="华文宋体" w:hint="default"/>
          <w:sz w:val="44"/>
          <w:szCs w:val="44"/>
        </w:rPr>
        <w:t>国家药品监督管理局药品大湾区分中心</w:t>
      </w:r>
    </w:p>
    <w:p w:rsidR="007873A2" w:rsidRDefault="009E7EFA">
      <w:pPr>
        <w:spacing w:line="560" w:lineRule="exact"/>
        <w:jc w:val="center"/>
        <w:rPr>
          <w:rStyle w:val="font11"/>
          <w:rFonts w:ascii="华文宋体" w:eastAsia="华文宋体" w:hAnsi="华文宋体" w:cs="华文宋体" w:hint="default"/>
          <w:sz w:val="36"/>
        </w:rPr>
      </w:pPr>
      <w:r>
        <w:rPr>
          <w:rStyle w:val="font11"/>
          <w:rFonts w:ascii="方正小标宋简体" w:eastAsia="方正小标宋简体" w:hAnsi="华文宋体" w:cs="华文宋体" w:hint="default"/>
          <w:sz w:val="44"/>
          <w:szCs w:val="44"/>
        </w:rPr>
        <w:t>2022</w:t>
      </w:r>
      <w:r>
        <w:rPr>
          <w:rStyle w:val="font11"/>
          <w:rFonts w:ascii="方正小标宋简体" w:eastAsia="方正小标宋简体" w:hAnsi="华文宋体" w:cs="华文宋体" w:hint="default"/>
          <w:sz w:val="44"/>
          <w:szCs w:val="44"/>
        </w:rPr>
        <w:t>年度上半年员额制人员公开招聘职位表（应届生）</w:t>
      </w:r>
    </w:p>
    <w:p w:rsidR="007873A2" w:rsidRDefault="007873A2">
      <w:pPr>
        <w:widowControl/>
        <w:textAlignment w:val="center"/>
        <w:rPr>
          <w:rFonts w:ascii="仿宋" w:eastAsia="仿宋" w:hAnsi="仿宋" w:cs="仿宋"/>
          <w:color w:val="000000"/>
          <w:kern w:val="0"/>
          <w:sz w:val="24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09"/>
        <w:gridCol w:w="783"/>
        <w:gridCol w:w="539"/>
        <w:gridCol w:w="4116"/>
        <w:gridCol w:w="794"/>
        <w:gridCol w:w="665"/>
        <w:gridCol w:w="793"/>
        <w:gridCol w:w="794"/>
        <w:gridCol w:w="2714"/>
        <w:gridCol w:w="1276"/>
      </w:tblGrid>
      <w:tr w:rsidR="007873A2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岗位类型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岗位</w:t>
            </w:r>
          </w:p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招聘</w:t>
            </w:r>
          </w:p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4116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专业要求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学历</w:t>
            </w:r>
          </w:p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条件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政治</w:t>
            </w:r>
          </w:p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面貌</w:t>
            </w:r>
          </w:p>
        </w:tc>
        <w:tc>
          <w:tcPr>
            <w:tcW w:w="793" w:type="dxa"/>
            <w:shd w:val="clear" w:color="auto" w:fill="auto"/>
            <w:vAlign w:val="center"/>
          </w:tcPr>
          <w:p w:rsidR="007873A2" w:rsidRDefault="009E7EFA">
            <w:pPr>
              <w:jc w:val="center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</w:rPr>
              <w:t>人员</w:t>
            </w:r>
          </w:p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Times New Roman" w:eastAsia="黑体" w:hAnsi="Times New Roman" w:cs="Times New Roman"/>
              </w:rPr>
              <w:t>类型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年龄</w:t>
            </w:r>
          </w:p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条件</w:t>
            </w:r>
          </w:p>
        </w:tc>
        <w:tc>
          <w:tcPr>
            <w:tcW w:w="2714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岗位</w:t>
            </w: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条件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工作职责</w:t>
            </w:r>
          </w:p>
        </w:tc>
      </w:tr>
      <w:tr w:rsidR="007873A2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技术岗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临床审评辅助岗位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411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_GB2312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临床医学（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1002/1051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）、公共卫生与预防医学（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0779/1004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）、基础医学（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0778/1001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）、中医（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1057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）、中西医结合（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硕士研究生及以上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793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应届生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周岁以下</w:t>
            </w:r>
          </w:p>
        </w:tc>
        <w:tc>
          <w:tcPr>
            <w:tcW w:w="2714" w:type="dxa"/>
            <w:vMerge w:val="restart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博士研究生年龄可放宽至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周岁以下。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承担本专业的沟通、助审等工作。</w:t>
            </w:r>
          </w:p>
        </w:tc>
      </w:tr>
      <w:tr w:rsidR="007873A2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技术岗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药学审评辅助岗位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411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_GB2312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中药学（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1008/0781/1056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）、药学（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1007/0780/1055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）、制药工程（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085235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）、化学（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0703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）、化学工程与技术（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0817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）、生物化学与分子生物学（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071010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）、细胞生物学（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071009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）、生物化工（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081703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）、生物与医药（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085273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硕士研究生及以上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793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应届生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周岁以下</w:t>
            </w:r>
          </w:p>
        </w:tc>
        <w:tc>
          <w:tcPr>
            <w:tcW w:w="2714" w:type="dxa"/>
            <w:vMerge/>
            <w:shd w:val="clear" w:color="auto" w:fill="auto"/>
            <w:vAlign w:val="center"/>
          </w:tcPr>
          <w:p w:rsidR="007873A2" w:rsidRDefault="007873A2">
            <w:pPr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承担本专业的沟通、助审等工作。</w:t>
            </w:r>
          </w:p>
        </w:tc>
      </w:tr>
      <w:tr w:rsidR="007873A2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技术岗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检查辅助岗位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411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中药学（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1008/0781/1056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）、中医（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1057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）、中西医结合（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）、药学（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1007/0780/1055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）、临床医学（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1002/1051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）、公共卫生与预防医学（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0779/1004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）、基础医学（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0778/1001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）、化学（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0703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）、化学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工程与技术（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0817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）、制药工程（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085235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）、生物化学与分子生物学（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071010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）、细胞生物学（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071009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硕士研究生及以上</w:t>
            </w:r>
          </w:p>
        </w:tc>
        <w:tc>
          <w:tcPr>
            <w:tcW w:w="66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793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应届生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周岁以下</w:t>
            </w:r>
          </w:p>
        </w:tc>
        <w:tc>
          <w:tcPr>
            <w:tcW w:w="2714" w:type="dxa"/>
            <w:vMerge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承担药品检查助理等工作。</w:t>
            </w:r>
          </w:p>
        </w:tc>
      </w:tr>
      <w:tr w:rsidR="007873A2">
        <w:trPr>
          <w:trHeight w:val="855"/>
        </w:trPr>
        <w:tc>
          <w:tcPr>
            <w:tcW w:w="567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总计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83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4116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665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93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94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2714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</w:tbl>
    <w:p w:rsidR="007873A2" w:rsidRDefault="007873A2">
      <w:pPr>
        <w:pStyle w:val="a3"/>
        <w:rPr>
          <w:rStyle w:val="font11"/>
          <w:rFonts w:ascii="方正小标宋简体" w:eastAsia="方正小标宋简体" w:hint="default"/>
          <w:sz w:val="36"/>
        </w:rPr>
        <w:sectPr w:rsidR="007873A2">
          <w:footerReference w:type="default" r:id="rId7"/>
          <w:pgSz w:w="16838" w:h="11906" w:orient="landscape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7873A2" w:rsidRDefault="009E7EFA">
      <w:pPr>
        <w:jc w:val="center"/>
        <w:rPr>
          <w:rStyle w:val="font11"/>
          <w:rFonts w:ascii="方正小标宋简体" w:eastAsia="方正小标宋简体" w:hAnsi="华文宋体" w:cs="华文宋体" w:hint="default"/>
          <w:sz w:val="44"/>
          <w:szCs w:val="44"/>
        </w:rPr>
      </w:pPr>
      <w:r>
        <w:rPr>
          <w:rStyle w:val="font11"/>
          <w:rFonts w:ascii="方正小标宋简体" w:eastAsia="方正小标宋简体" w:hAnsi="华文宋体" w:cs="华文宋体" w:hint="default"/>
          <w:sz w:val="44"/>
          <w:szCs w:val="44"/>
        </w:rPr>
        <w:lastRenderedPageBreak/>
        <w:t>国家药品监督管理局药品大湾区分中心</w:t>
      </w:r>
    </w:p>
    <w:p w:rsidR="007873A2" w:rsidRDefault="009E7EFA">
      <w:pPr>
        <w:jc w:val="center"/>
        <w:rPr>
          <w:rStyle w:val="font11"/>
          <w:rFonts w:ascii="华文宋体" w:eastAsia="华文宋体" w:hAnsi="华文宋体" w:cs="华文宋体" w:hint="default"/>
          <w:sz w:val="36"/>
        </w:rPr>
      </w:pPr>
      <w:r>
        <w:rPr>
          <w:rStyle w:val="font11"/>
          <w:rFonts w:ascii="方正小标宋简体" w:eastAsia="方正小标宋简体" w:hAnsi="华文宋体" w:cs="华文宋体" w:hint="default"/>
          <w:sz w:val="44"/>
          <w:szCs w:val="44"/>
        </w:rPr>
        <w:t>2022</w:t>
      </w:r>
      <w:r>
        <w:rPr>
          <w:rStyle w:val="font11"/>
          <w:rFonts w:ascii="方正小标宋简体" w:eastAsia="方正小标宋简体" w:hAnsi="华文宋体" w:cs="华文宋体" w:hint="default"/>
          <w:sz w:val="44"/>
          <w:szCs w:val="44"/>
        </w:rPr>
        <w:t>年度上半年员额制人员公开招聘职位表（社会在职）</w:t>
      </w:r>
    </w:p>
    <w:p w:rsidR="007873A2" w:rsidRDefault="007873A2">
      <w:pPr>
        <w:pStyle w:val="a3"/>
        <w:rPr>
          <w:rFonts w:eastAsia="方正小标宋简体"/>
        </w:rPr>
      </w:pP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"/>
        <w:gridCol w:w="685"/>
        <w:gridCol w:w="800"/>
        <w:gridCol w:w="666"/>
        <w:gridCol w:w="4121"/>
        <w:gridCol w:w="795"/>
        <w:gridCol w:w="666"/>
        <w:gridCol w:w="684"/>
        <w:gridCol w:w="905"/>
        <w:gridCol w:w="2893"/>
        <w:gridCol w:w="1242"/>
      </w:tblGrid>
      <w:tr w:rsidR="007873A2">
        <w:trPr>
          <w:trHeight w:val="750"/>
          <w:tblHeader/>
        </w:trPr>
        <w:tc>
          <w:tcPr>
            <w:tcW w:w="577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岗位类型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岗位</w:t>
            </w:r>
          </w:p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招聘</w:t>
            </w:r>
          </w:p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4121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专业要求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学历</w:t>
            </w:r>
          </w:p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条件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政治</w:t>
            </w:r>
          </w:p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面貌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73A2" w:rsidRDefault="009E7EFA">
            <w:pPr>
              <w:jc w:val="center"/>
              <w:rPr>
                <w:rFonts w:ascii="Times New Roman" w:eastAsia="黑体" w:hAnsi="Times New Roman" w:cs="Times New Roman"/>
              </w:rPr>
            </w:pPr>
            <w:r>
              <w:rPr>
                <w:rFonts w:ascii="Times New Roman" w:eastAsia="黑体" w:hAnsi="Times New Roman" w:cs="Times New Roman"/>
              </w:rPr>
              <w:t>人员</w:t>
            </w:r>
          </w:p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黑体" w:hAnsi="Times New Roman" w:cs="Times New Roman"/>
              </w:rPr>
              <w:t>类型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年龄</w:t>
            </w:r>
          </w:p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条件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/>
                <w:kern w:val="0"/>
                <w:szCs w:val="21"/>
              </w:rPr>
              <w:t>岗位</w:t>
            </w: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条件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黑体" w:eastAsia="黑体" w:hAnsi="黑体" w:cs="Times New Roman"/>
                <w:color w:val="000000"/>
                <w:szCs w:val="21"/>
              </w:rPr>
            </w:pPr>
            <w:r>
              <w:rPr>
                <w:rFonts w:ascii="黑体" w:eastAsia="黑体" w:hAnsi="黑体" w:cs="Times New Roman"/>
                <w:color w:val="000000"/>
                <w:kern w:val="0"/>
                <w:szCs w:val="21"/>
              </w:rPr>
              <w:t>工作职责</w:t>
            </w:r>
          </w:p>
        </w:tc>
      </w:tr>
      <w:tr w:rsidR="007873A2">
        <w:trPr>
          <w:trHeight w:val="1425"/>
        </w:trPr>
        <w:tc>
          <w:tcPr>
            <w:tcW w:w="577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综合岗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文秘宣传岗位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4121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本科：汉语言文学（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050101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）、汉语言（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050102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）、新闻学（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050301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）、传播学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(050304)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人力资源管理（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120206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）、行政管理（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120402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）、公共事业管理（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120401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</w:t>
            </w:r>
          </w:p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研究生：中国语言文学（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0501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）、新闻传播学（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0503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）、行政管理（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120401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）、公共管理（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252/1204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）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本科及</w:t>
            </w:r>
            <w:r>
              <w:rPr>
                <w:rFonts w:ascii="仿宋" w:eastAsia="仿宋" w:hAnsi="仿宋" w:cs="仿宋"/>
                <w:color w:val="000000"/>
                <w:kern w:val="0"/>
                <w:sz w:val="24"/>
              </w:rPr>
              <w:t>以上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社会在职人员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周岁以下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具有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年以上党政机关、事业单位或国企文秘宣传和档案管理等工作经验。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承担文秘宣传和综合事务管理等工作。</w:t>
            </w:r>
          </w:p>
        </w:tc>
      </w:tr>
      <w:tr w:rsidR="007873A2">
        <w:trPr>
          <w:trHeight w:val="655"/>
        </w:trPr>
        <w:tc>
          <w:tcPr>
            <w:tcW w:w="577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综合岗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人事岗位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4121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本科：人力资源管理（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120206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）、工商管理（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120201K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）、行政管理（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120402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）、公共事业管理（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120401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）、劳动与社会保障（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120403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）、劳动关系（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120211T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）、法学（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030101</w:t>
            </w:r>
            <w:r>
              <w:rPr>
                <w:rFonts w:ascii="仿宋" w:eastAsia="仿宋" w:hAnsi="仿宋" w:cs="仿宋"/>
                <w:color w:val="000000"/>
                <w:kern w:val="0"/>
                <w:sz w:val="24"/>
              </w:rPr>
              <w:t>k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</w:t>
            </w:r>
          </w:p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研究生：社会医学与卫生事业管理（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107401/120402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）、行政管理（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120401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）、社会保障（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120404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）、工商管理（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1251/1202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）、公共管理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1252/1204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）、民商法学（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030105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）、法律（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0351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本科及以上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中共党员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社会在职人员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周岁以下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具有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年以上党政机关、事业单位或国企人事管理工作经验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。</w:t>
            </w:r>
          </w:p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承担人员招聘、档案管理、薪酬、职称评定、考勤、因私因公出境等人事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管理相关工作。</w:t>
            </w:r>
          </w:p>
        </w:tc>
      </w:tr>
      <w:tr w:rsidR="007873A2">
        <w:trPr>
          <w:trHeight w:val="655"/>
        </w:trPr>
        <w:tc>
          <w:tcPr>
            <w:tcW w:w="577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3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综合岗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办公室管理岗位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4121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本科及</w:t>
            </w:r>
            <w:r>
              <w:rPr>
                <w:rFonts w:ascii="仿宋" w:eastAsia="仿宋" w:hAnsi="仿宋" w:cs="仿宋"/>
                <w:color w:val="000000"/>
                <w:kern w:val="0"/>
                <w:sz w:val="24"/>
              </w:rPr>
              <w:t>以上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社会在职人员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周岁以下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具有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年以上党政机关、事业单位或国企办公室内部事务管理相关工作经验。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负责办公室的各项日常工作、固定资产、招标采购、应急管理、安全等工作。</w:t>
            </w:r>
          </w:p>
        </w:tc>
      </w:tr>
      <w:tr w:rsidR="007873A2">
        <w:trPr>
          <w:trHeight w:val="655"/>
        </w:trPr>
        <w:tc>
          <w:tcPr>
            <w:tcW w:w="577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综合岗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财务岗位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4121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会计学（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120201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）、会计（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1253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）、审计（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0257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）、财政学（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020203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）、金融学（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020204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硕士研究生及以上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社会在职人员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周岁以下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熟悉企事业单位各项财务制度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。</w:t>
            </w:r>
          </w:p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具有会计师资格证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。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br/>
              <w:t>3.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具有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年以上财务、编制预算等工作经验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。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br/>
            </w:r>
          </w:p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参与分中心的预算、决算；财务制度建立、固定资产管理、各类费用报销等财务相关工作。</w:t>
            </w:r>
          </w:p>
        </w:tc>
      </w:tr>
      <w:tr w:rsidR="007873A2">
        <w:trPr>
          <w:trHeight w:val="650"/>
        </w:trPr>
        <w:tc>
          <w:tcPr>
            <w:tcW w:w="577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综合岗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信息岗位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4121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本科：计算机科学与技术（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080901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）、软件工程（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080902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）、网络工程（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080903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）、信息安全（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080904K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）、物联网工程（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080905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）、电子与计算机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工程（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080909T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）、网络空间安全（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080911TK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）、保密技术（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080914TK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</w:t>
            </w:r>
          </w:p>
          <w:p w:rsidR="007873A2" w:rsidRDefault="009E7EFA">
            <w:pPr>
              <w:widowControl/>
              <w:textAlignment w:val="center"/>
              <w:rPr>
                <w:rFonts w:eastAsia="仿宋_GB231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研究生：计算机科学与技术（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0775/0812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）、计算机技术（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085211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）、软件工程（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085212/0835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）、信息与通信工程（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0810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）、网络空间安全（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0839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本科及以上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社会在职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人员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周岁以下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具有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年以上信息化工作经验，能够负责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OA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、信息化系统的开发及维护工作。</w:t>
            </w:r>
          </w:p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承担信息化软件开发、建设及信息化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运维等相关工作。</w:t>
            </w:r>
          </w:p>
        </w:tc>
      </w:tr>
      <w:tr w:rsidR="007873A2">
        <w:trPr>
          <w:trHeight w:val="983"/>
        </w:trPr>
        <w:tc>
          <w:tcPr>
            <w:tcW w:w="577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6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技术岗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业务管理岗位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4121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药学（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1007/0780/1055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）、中药学（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1008/0781/1056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）、临床医学（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1002/1051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）、公共卫生与预防医学（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0779/1004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）、基础医学（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0778/1001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）、中西医结合（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）、化学（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0703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）、化学工程与技术（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0817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）、制药工程（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085235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）、生物化学与分子生物学（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071010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）、细胞生物学（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071009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硕士研究生及以上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社会在职人员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35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周岁以下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1.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具有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3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年以上与药品研发、注册相关的技术工作经验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。</w:t>
            </w:r>
          </w:p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4"/>
              </w:rPr>
            </w:pPr>
            <w:r>
              <w:rPr>
                <w:rFonts w:ascii="仿宋" w:eastAsia="仿宋" w:hAnsi="仿宋" w:cs="仿宋"/>
                <w:color w:val="000000" w:themeColor="text1"/>
                <w:kern w:val="0"/>
                <w:sz w:val="24"/>
              </w:rPr>
              <w:t>2.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具有副高及以上职务任职资格年龄可放宽至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45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周岁以下。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负责药品注册受理、审评、检查任务及课题研究的综合管理，药品审评检查质量管理等工作。</w:t>
            </w:r>
          </w:p>
        </w:tc>
      </w:tr>
      <w:tr w:rsidR="007873A2">
        <w:trPr>
          <w:trHeight w:val="983"/>
        </w:trPr>
        <w:tc>
          <w:tcPr>
            <w:tcW w:w="577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技术岗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资料受理岗位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4121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本科：化学（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070301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）、应用化学（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070302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）、生物科学（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071001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）、生物技术（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071002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）、制药工程（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081302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）、基础医学（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100101K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）、临床医学（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100201K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100501K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）、中西医临床医学（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100601K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）、药学（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100701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）、药物制剂（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100702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药事管理（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100704T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）、药物分析（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100705T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）、药物化学（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100706T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）、中药学（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100801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）、中药制药（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100805T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</w:t>
            </w:r>
          </w:p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研究生：药学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(1007/0780/1055)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、中药学（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1008/0781/105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）、临床医学（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1002/1051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）、公共卫生与预防医学（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0779/1004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）、基础医学（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0778/1001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）、中西医结合（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）、化学（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0703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）、化学工程与技术（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0817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）、制药工程（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085235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）、生物化学与分子生物学（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071010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）、细胞生物学（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071009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本科及以上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社会在职人员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周岁以下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具有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年以上与药品研发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、注册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相关的技术工作经验。</w:t>
            </w:r>
          </w:p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承担区域内药品注册申报资料的受理工作。</w:t>
            </w:r>
          </w:p>
        </w:tc>
      </w:tr>
      <w:tr w:rsidR="007873A2">
        <w:trPr>
          <w:trHeight w:val="983"/>
        </w:trPr>
        <w:tc>
          <w:tcPr>
            <w:tcW w:w="577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技术岗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临床审评岗位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4121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临床医学（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1002/1051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）、基础医学（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0778/1001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）、中医（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1057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）、中西医结合（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）、公共卫生与预防医学（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0779/1004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硕士研究生及以上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社会在职人员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周岁以下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7873A2" w:rsidRDefault="009E7EFA">
            <w:pPr>
              <w:widowControl/>
              <w:numPr>
                <w:ilvl w:val="0"/>
                <w:numId w:val="2"/>
              </w:numPr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符合以下条件之一：</w:t>
            </w:r>
          </w:p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instrText xml:space="preserve"> = 1 \* GB3 </w:instrTex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fldChar w:fldCharType="separate"/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①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具有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年以上药品临床审评、检查、核查等工作经验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。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instrText xml:space="preserve"> = 2 \* GB3 </w:instrTex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fldChar w:fldCharType="separate"/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②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具有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年以上在三级及以上医疗机构从事临床诊疗的工作经验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。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instrText xml:space="preserve"> = 3 \* GB3 </w:instrTex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fldChar w:fldCharType="separate"/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③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具有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年以上在药品研发机构从事与临床研究相关的技术工作经验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。</w:t>
            </w:r>
          </w:p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 w:themeColor="text1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2.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具有副高及以上职务任职资格年龄可放宽至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45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</w:rPr>
              <w:t>周岁以下。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承担本专业的沟通指导、咨询、审评、课题研究等工作。</w:t>
            </w:r>
          </w:p>
        </w:tc>
      </w:tr>
      <w:tr w:rsidR="007873A2">
        <w:trPr>
          <w:trHeight w:val="983"/>
        </w:trPr>
        <w:tc>
          <w:tcPr>
            <w:tcW w:w="577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9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技术岗</w:t>
            </w:r>
          </w:p>
        </w:tc>
        <w:tc>
          <w:tcPr>
            <w:tcW w:w="800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药理审评岗位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4121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药学（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1007/0780/1055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）、中药学（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1008/0781/1056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硕士研究生及以上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684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社会在职人员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周岁以下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具有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年以上在药品研发机构等从事与药理专业相关的技术工作经验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。</w:t>
            </w:r>
          </w:p>
          <w:p w:rsidR="007873A2" w:rsidRDefault="007873A2">
            <w:pPr>
              <w:widowControl/>
              <w:textAlignment w:val="center"/>
              <w:rPr>
                <w:rFonts w:eastAsia="仿宋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承担药理专业的沟通指导、咨询、审评、课题研究等工作。</w:t>
            </w:r>
          </w:p>
        </w:tc>
      </w:tr>
      <w:tr w:rsidR="007873A2">
        <w:trPr>
          <w:trHeight w:val="855"/>
        </w:trPr>
        <w:tc>
          <w:tcPr>
            <w:tcW w:w="577" w:type="dxa"/>
            <w:shd w:val="clear" w:color="auto" w:fill="auto"/>
            <w:vAlign w:val="center"/>
          </w:tcPr>
          <w:p w:rsidR="007873A2" w:rsidRDefault="009E7EFA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总计</w:t>
            </w:r>
          </w:p>
        </w:tc>
        <w:tc>
          <w:tcPr>
            <w:tcW w:w="685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9E7EFA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19</w:t>
            </w:r>
          </w:p>
        </w:tc>
        <w:tc>
          <w:tcPr>
            <w:tcW w:w="4121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684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2893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 w:rsidR="007873A2" w:rsidRDefault="007873A2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</w:p>
        </w:tc>
      </w:tr>
    </w:tbl>
    <w:p w:rsidR="007873A2" w:rsidRDefault="007873A2">
      <w:pPr>
        <w:widowControl/>
        <w:textAlignment w:val="center"/>
        <w:rPr>
          <w:rFonts w:ascii="仿宋" w:eastAsia="仿宋" w:hAnsi="仿宋" w:cs="仿宋"/>
          <w:color w:val="000000"/>
          <w:kern w:val="0"/>
          <w:sz w:val="24"/>
        </w:rPr>
      </w:pPr>
    </w:p>
    <w:p w:rsidR="007873A2" w:rsidRDefault="009E7EFA">
      <w:pPr>
        <w:widowControl/>
        <w:textAlignment w:val="center"/>
      </w:pPr>
      <w:r>
        <w:rPr>
          <w:rFonts w:ascii="仿宋" w:eastAsia="仿宋" w:hAnsi="仿宋" w:cs="仿宋" w:hint="eastAsia"/>
          <w:color w:val="000000"/>
          <w:kern w:val="0"/>
          <w:sz w:val="24"/>
        </w:rPr>
        <w:t>注：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1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．高等学历教育各阶段均需取得学历和学位，岗位专业要求对应报考人员最高学历专业。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2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．硕士研究生及以上专业主要依据教育部《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2019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年硕士研究生招生专业目录》；大学本科专业主要依据教育部《普通高等学校本科专业目录（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2020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年）》。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3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．报考人员应按专业目录中的名称和代码选择符合要求的岗位，同时须提供符合岗位专业要求的最高学历证书和学位证书。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4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．对于所学专业类同但不在上述参考目录中的，应聘人员可与我中心联系，</w:t>
      </w:r>
      <w:r>
        <w:rPr>
          <w:rFonts w:ascii="仿宋" w:eastAsia="仿宋" w:hAnsi="仿宋" w:cs="仿宋"/>
          <w:color w:val="000000"/>
          <w:kern w:val="0"/>
          <w:sz w:val="24"/>
        </w:rPr>
        <w:t>由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我中心</w:t>
      </w:r>
      <w:r>
        <w:rPr>
          <w:rFonts w:ascii="仿宋" w:eastAsia="仿宋" w:hAnsi="仿宋" w:cs="仿宋"/>
          <w:color w:val="000000"/>
          <w:kern w:val="0"/>
          <w:sz w:val="24"/>
        </w:rPr>
        <w:t>根据工作岗位特点审核</w:t>
      </w:r>
      <w:r>
        <w:rPr>
          <w:rFonts w:ascii="仿宋" w:eastAsia="仿宋" w:hAnsi="仿宋" w:cs="仿宋" w:hint="eastAsia"/>
          <w:color w:val="000000"/>
          <w:kern w:val="0"/>
          <w:sz w:val="24"/>
        </w:rPr>
        <w:t>确认报名资格。</w:t>
      </w:r>
    </w:p>
    <w:p w:rsidR="007873A2" w:rsidRDefault="007873A2">
      <w:pPr>
        <w:spacing w:line="560" w:lineRule="exact"/>
        <w:ind w:firstLineChars="1250" w:firstLine="4000"/>
        <w:jc w:val="left"/>
        <w:rPr>
          <w:rFonts w:ascii="Times New Roman" w:eastAsia="仿宋_GB2312" w:hAnsi="Times New Roman" w:cs="仿宋_GB2312"/>
          <w:color w:val="000000" w:themeColor="text1"/>
          <w:sz w:val="32"/>
          <w:szCs w:val="32"/>
        </w:rPr>
      </w:pPr>
    </w:p>
    <w:p w:rsidR="007873A2" w:rsidRDefault="007873A2"/>
    <w:sectPr w:rsidR="007873A2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EFA" w:rsidRDefault="009E7EFA">
      <w:r>
        <w:separator/>
      </w:r>
    </w:p>
  </w:endnote>
  <w:endnote w:type="continuationSeparator" w:id="0">
    <w:p w:rsidR="009E7EFA" w:rsidRDefault="009E7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5864249"/>
    </w:sdtPr>
    <w:sdtEndPr/>
    <w:sdtContent>
      <w:p w:rsidR="007873A2" w:rsidRDefault="007873A2">
        <w:pPr>
          <w:pStyle w:val="a4"/>
          <w:jc w:val="center"/>
        </w:pPr>
      </w:p>
      <w:p w:rsidR="007873A2" w:rsidRDefault="009E7EFA">
        <w:pPr>
          <w:pStyle w:val="a4"/>
          <w:jc w:val="center"/>
        </w:pPr>
      </w:p>
    </w:sdtContent>
  </w:sdt>
  <w:p w:rsidR="007873A2" w:rsidRDefault="007873A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EFA" w:rsidRDefault="009E7EFA">
      <w:r>
        <w:separator/>
      </w:r>
    </w:p>
  </w:footnote>
  <w:footnote w:type="continuationSeparator" w:id="0">
    <w:p w:rsidR="009E7EFA" w:rsidRDefault="009E7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435B81"/>
    <w:multiLevelType w:val="singleLevel"/>
    <w:tmpl w:val="9E435B81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6215D8BD"/>
    <w:multiLevelType w:val="singleLevel"/>
    <w:tmpl w:val="6215D8BD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E2YmRmMzg1OTJhZGU3NWMzZThiMTNlMzQzNjFiYTgifQ=="/>
  </w:docVars>
  <w:rsids>
    <w:rsidRoot w:val="00500B36"/>
    <w:rsid w:val="000072BF"/>
    <w:rsid w:val="000327C0"/>
    <w:rsid w:val="00064FC1"/>
    <w:rsid w:val="00074201"/>
    <w:rsid w:val="00096003"/>
    <w:rsid w:val="000B6536"/>
    <w:rsid w:val="000C1B32"/>
    <w:rsid w:val="000C6E40"/>
    <w:rsid w:val="000C718E"/>
    <w:rsid w:val="000E3C60"/>
    <w:rsid w:val="0010426D"/>
    <w:rsid w:val="0011779D"/>
    <w:rsid w:val="0014014D"/>
    <w:rsid w:val="0014210C"/>
    <w:rsid w:val="001748FC"/>
    <w:rsid w:val="00175364"/>
    <w:rsid w:val="001E226A"/>
    <w:rsid w:val="00283F93"/>
    <w:rsid w:val="0029326F"/>
    <w:rsid w:val="002940A8"/>
    <w:rsid w:val="002D1982"/>
    <w:rsid w:val="002E23C7"/>
    <w:rsid w:val="002F7EDA"/>
    <w:rsid w:val="00307D4E"/>
    <w:rsid w:val="00325E3C"/>
    <w:rsid w:val="00332692"/>
    <w:rsid w:val="00346293"/>
    <w:rsid w:val="003624B5"/>
    <w:rsid w:val="00373AF9"/>
    <w:rsid w:val="00377134"/>
    <w:rsid w:val="003865B6"/>
    <w:rsid w:val="00390D84"/>
    <w:rsid w:val="003B072A"/>
    <w:rsid w:val="003B17DA"/>
    <w:rsid w:val="003B351B"/>
    <w:rsid w:val="004142CF"/>
    <w:rsid w:val="004344FC"/>
    <w:rsid w:val="004435D9"/>
    <w:rsid w:val="0045027F"/>
    <w:rsid w:val="00484A34"/>
    <w:rsid w:val="004A287E"/>
    <w:rsid w:val="004A749C"/>
    <w:rsid w:val="004C18F6"/>
    <w:rsid w:val="004C5BE7"/>
    <w:rsid w:val="00500B36"/>
    <w:rsid w:val="00506874"/>
    <w:rsid w:val="00541DF9"/>
    <w:rsid w:val="00572EB3"/>
    <w:rsid w:val="005A2ADF"/>
    <w:rsid w:val="005C1FA6"/>
    <w:rsid w:val="006179CC"/>
    <w:rsid w:val="00626693"/>
    <w:rsid w:val="0062742E"/>
    <w:rsid w:val="00662503"/>
    <w:rsid w:val="006C0987"/>
    <w:rsid w:val="007070BE"/>
    <w:rsid w:val="00721468"/>
    <w:rsid w:val="0073104E"/>
    <w:rsid w:val="00731BB3"/>
    <w:rsid w:val="0073237F"/>
    <w:rsid w:val="00762FA5"/>
    <w:rsid w:val="00776F36"/>
    <w:rsid w:val="00780B74"/>
    <w:rsid w:val="007873A2"/>
    <w:rsid w:val="007A2BA2"/>
    <w:rsid w:val="007C44C4"/>
    <w:rsid w:val="007F72A5"/>
    <w:rsid w:val="00814ED8"/>
    <w:rsid w:val="00826319"/>
    <w:rsid w:val="00856017"/>
    <w:rsid w:val="00867F28"/>
    <w:rsid w:val="00882737"/>
    <w:rsid w:val="008C32F8"/>
    <w:rsid w:val="008D1E55"/>
    <w:rsid w:val="008E16DF"/>
    <w:rsid w:val="009114FC"/>
    <w:rsid w:val="00921C28"/>
    <w:rsid w:val="00926742"/>
    <w:rsid w:val="00940B4D"/>
    <w:rsid w:val="0095545C"/>
    <w:rsid w:val="00957DD0"/>
    <w:rsid w:val="00960BB4"/>
    <w:rsid w:val="009E7EFA"/>
    <w:rsid w:val="00A129FE"/>
    <w:rsid w:val="00A86C52"/>
    <w:rsid w:val="00AA297F"/>
    <w:rsid w:val="00AB4AED"/>
    <w:rsid w:val="00AE43ED"/>
    <w:rsid w:val="00B14F7E"/>
    <w:rsid w:val="00B525DE"/>
    <w:rsid w:val="00B71B2B"/>
    <w:rsid w:val="00B845E7"/>
    <w:rsid w:val="00BD0865"/>
    <w:rsid w:val="00C55E08"/>
    <w:rsid w:val="00C6478B"/>
    <w:rsid w:val="00C66BF1"/>
    <w:rsid w:val="00C75F04"/>
    <w:rsid w:val="00CE1F3C"/>
    <w:rsid w:val="00D27E8B"/>
    <w:rsid w:val="00D63EEB"/>
    <w:rsid w:val="00DD7215"/>
    <w:rsid w:val="00DF6461"/>
    <w:rsid w:val="00E0065D"/>
    <w:rsid w:val="00E725FB"/>
    <w:rsid w:val="00E87FEF"/>
    <w:rsid w:val="00EC345C"/>
    <w:rsid w:val="00ED51CB"/>
    <w:rsid w:val="00F22DFA"/>
    <w:rsid w:val="00F528DE"/>
    <w:rsid w:val="00F650A1"/>
    <w:rsid w:val="00F72E9C"/>
    <w:rsid w:val="00F83DCE"/>
    <w:rsid w:val="00F965BD"/>
    <w:rsid w:val="00FA063C"/>
    <w:rsid w:val="00FA2824"/>
    <w:rsid w:val="00FB128E"/>
    <w:rsid w:val="00FC090E"/>
    <w:rsid w:val="14523573"/>
    <w:rsid w:val="1FF22BA6"/>
    <w:rsid w:val="26543C2E"/>
    <w:rsid w:val="37860A0E"/>
    <w:rsid w:val="5316171F"/>
    <w:rsid w:val="5E3A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D93E124-2704-462F-B5E5-AAB9C098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unhideWhenUsed/>
    <w:qFormat/>
    <w:pPr>
      <w:spacing w:before="100" w:beforeAutospacing="1" w:after="120"/>
    </w:pPr>
    <w:rPr>
      <w:szCs w:val="24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basedOn w:val="a0"/>
    <w:qFormat/>
    <w:rPr>
      <w:b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qFormat/>
    <w:rPr>
      <w:szCs w:val="24"/>
    </w:rPr>
  </w:style>
  <w:style w:type="character" w:customStyle="1" w:styleId="font11">
    <w:name w:val="font11"/>
    <w:basedOn w:val="a0"/>
    <w:qFormat/>
    <w:rPr>
      <w:rFonts w:ascii="黑体" w:eastAsia="黑体" w:hAnsi="宋体" w:cs="黑体" w:hint="eastAsia"/>
      <w:color w:val="000000"/>
      <w:sz w:val="40"/>
      <w:szCs w:val="40"/>
      <w:u w:val="non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527</Words>
  <Characters>3008</Characters>
  <Application>Microsoft Office Word</Application>
  <DocSecurity>0</DocSecurity>
  <Lines>25</Lines>
  <Paragraphs>7</Paragraphs>
  <ScaleCrop>false</ScaleCrop>
  <Company>Microsoft</Company>
  <LinksUpToDate>false</LinksUpToDate>
  <CharactersWithSpaces>3528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杨淼</dc:creator>
  <cp:lastModifiedBy>pc</cp:lastModifiedBy>
  <cp:revision>3</cp:revision>
  <dcterms:created xsi:type="dcterms:W3CDTF">2022-04-27T09:40:00Z</dcterms:created>
  <dcterms:modified xsi:type="dcterms:W3CDTF">2022-04-27T09:40:00Z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F819B8BCED3D4F2AA41B30072AA1CE5E</vt:lpwstr>
  </property>
</Properties>
</file>