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5F0D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3F5F0D">
      <w:pPr>
        <w:spacing w:line="240" w:lineRule="exact"/>
        <w:rPr>
          <w:rFonts w:ascii="黑体" w:eastAsia="黑体" w:hAnsi="黑体" w:hint="eastAsia"/>
          <w:sz w:val="32"/>
          <w:szCs w:val="32"/>
        </w:rPr>
      </w:pPr>
    </w:p>
    <w:p w:rsidR="00000000" w:rsidRDefault="003F5F0D">
      <w:pPr>
        <w:widowControl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化学仿制药参比制剂目录（第五十</w:t>
      </w:r>
      <w:r>
        <w:rPr>
          <w:rFonts w:ascii="方正小标宋简体" w:eastAsia="方正小标宋简体" w:hAnsi="Times New Roman" w:hint="eastAsia"/>
          <w:sz w:val="44"/>
          <w:szCs w:val="44"/>
        </w:rPr>
        <w:t>五</w:t>
      </w:r>
      <w:r>
        <w:rPr>
          <w:rFonts w:ascii="方正小标宋简体" w:eastAsia="方正小标宋简体" w:hAnsi="Times New Roman" w:hint="eastAsia"/>
          <w:sz w:val="44"/>
          <w:szCs w:val="44"/>
        </w:rPr>
        <w:t>批）</w:t>
      </w:r>
    </w:p>
    <w:p w:rsidR="00000000" w:rsidRDefault="003F5F0D">
      <w:pPr>
        <w:widowControl/>
        <w:snapToGrid w:val="0"/>
        <w:spacing w:line="24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5"/>
        <w:gridCol w:w="1985"/>
        <w:gridCol w:w="2806"/>
        <w:gridCol w:w="2299"/>
        <w:gridCol w:w="2411"/>
        <w:gridCol w:w="2433"/>
        <w:gridCol w:w="1702"/>
      </w:tblGrid>
      <w:tr w:rsidR="00000000">
        <w:trPr>
          <w:cantSplit/>
          <w:trHeight w:val="454"/>
          <w:tblHeader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药品通用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英文名称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83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硝酸甘油喷雾剂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Nitroglycerin Spray/Nitrolingual</w:t>
            </w:r>
          </w:p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（保欣宁）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每喷剂量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48mg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含有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0.4mg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硝酸甘油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德国保时佳大药厂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/G. Pohl-Boskamp Gmbh &amp; Co.KG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地诺前列酮栓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Dinoprostone Suppositories/Propess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（欣普贝生）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 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Pharmaceuticals Ltd.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雌二醇凝胶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Estradiol Gel/Oestrogel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（爱斯妥）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0.06%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Besins Healthcare Benelux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右旋糖酐羟丙甲纤维素滴眼液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Dextran And Hypromellose Eye Drops/Bion Tears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：右旋糖酐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70 0.4mg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与羟丙甲纤维素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Alcon Eye Care Uk Limited.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右旋糖酐羟丙甲纤维素滴眼液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Dextran And Hypromellose Eye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Drops/Naturale Tears II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：右旋糖酐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70 15mg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与羟丙甲纤维素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2910 45mg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Alcon NV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盐酸万古霉素口服溶液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Vancomycin Hydrochloride For Oral Solution/Firvanq Kit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25mg/ml,150ml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Azurity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盐酸万古霉素口服溶液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Vancomycin Hydrochloride For Oral Solution/Firvanq Kit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mg/ml,150ml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Azurity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螺内酯口服混悬液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Spironolactone Oral Suspension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Cmp Development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磷酸卡维地洛缓释胶囊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Carvedilol Phosphate Extended-Release Capsules/ Coreg Cr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Woodward Pharma Services LLC/Glaxosmithkline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酸卡维地洛缓释胶囊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Carvedilol Phosphate Extended-Release Capsules/ Coreg Cr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Woodward Pharma Services LLC/Glaxosmithkline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磷酸卡维地洛缓释胶囊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Carvedilol Phosphate Extended-Release Capsules/ Coreg Cr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Woodward Pharma Services LLC/Glaxosmithkline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磷酸卡维地洛缓释胶囊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Carvedilol Phosphate Extended-Release Capsules/ Coreg Cr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Woodward Pharma Services LLC/Glaxosmithkline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盐酸拉贝洛尔氯化钠注射液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Labetalol Hydrochloride In Sodium Chloride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100mg/100ml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Hikma Pharmaceuticals Usa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比他班注射液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Florbetaben F-18 Injection/Neuraceq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1.4-135mci/ml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/50-5000mbq/ml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Life Molecular Imaging Ltd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复方匹可硫酸钠口服溶液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Picosulfate, Magnesium Oxide, And Anhydrous Citric Acid Oral Solution/Clenpiq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每瓶含匹可硫酸钠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、氧化镁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水枸橼酸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Pharmaceuticals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7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生理氯化钠溶液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Chloride Irrigation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B. Braun Medical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注射用氯解磷定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Pralidoxime Chloride For Injection/Protopam Chloride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1000mg/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瓶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Healthcare Corp Anesthesia And Critical Care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非诺贝特胶囊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Fenofibrate Capsules/Antara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Lupin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非诺贝特胶囊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Fenofibrate Capsules/Antara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130mg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Lupin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注射用苯磺酸瑞马唑仑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Remimazolam Besylate For Injection/Byfavo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（按瑞马唑仑计）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Acacia Pharma, Inc.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布洛芬注射液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uprofen Injection/Caldolor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800mg/200ml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Cumberland Pharmaceuticals Inc.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盐酸他喷他多片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Tapentadol Hydrochloride Tablets/Nucynta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Collegium Pharmaceutical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盐酸他喷他多片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Tapentadol Hydrochloride Tablets/Nucynta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Collegi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um Pharmaceutical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二氟尼柳片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Diflunisal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Pharmaceuticals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地塞米松磷酸钠滴眼液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Dexamethasone Sodium Phosphate Ophthalmic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0.10%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Bausch And Lomb Pharmaceuticals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茚达特罗莫米松吸入粉雾剂（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Indacatero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 Acetate And Mometasone Furoate Powder For Inhalation/Atectura® Breezhaler®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150ΜG/80ΜG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茚达特罗莫米松吸入粉雾剂（</w:t>
            </w:r>
            <w:r>
              <w:rPr>
                <w:rFonts w:ascii="Times New Roman" w:hAnsi="Times New Roman"/>
                <w:color w:val="000000"/>
                <w:sz w:val="24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Indacaterol Acetate And Mometasone Furoate Powder For Inhalation/Atectura® Breezhaler®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150ΜG/160ΜG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ropharm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茚达特罗莫米松吸入粉雾剂（</w:t>
            </w:r>
            <w:r>
              <w:rPr>
                <w:rFonts w:ascii="Times New Roman" w:hAnsi="Times New Roman"/>
                <w:color w:val="000000"/>
                <w:sz w:val="24"/>
              </w:rPr>
              <w:t>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Indacaterol Acetate And Mometasone Furoate Powder For Inhalation/Atectura® Breezhaler®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150ΜG /320ΜG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Europharm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多索茶碱糖浆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Doxofylline Syrup/Ansimar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Abc Farmaceutici S.P.A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普罗雌烯阴道用软胶囊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Promestriene Vaginal Soft Capsules/ Colpotrophine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Theramex Ireland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利福平口服混悬液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Rifampin Oral Suspension/Rifadin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硼（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10B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）法仑注射液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Borofalan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10B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Injection/Steboronine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9000mg/300ml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ス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テラファ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复方右旋糖酐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Compound Dextran 40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低分子デキストラン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右旋糖酐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25g,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0.05g,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0.075g,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1.5g,L-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乳酸钠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0.775g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  <w:t>株式会社大</w:t>
            </w:r>
            <w:r>
              <w:rPr>
                <w:rFonts w:ascii="Times New Roman" w:eastAsia="微软雅黑" w:hAnsi="Times New Roman"/>
                <w:color w:val="000000"/>
                <w:sz w:val="24"/>
                <w:lang w:eastAsia="zh-TW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  <w:t>工</w:t>
            </w:r>
            <w:r>
              <w:rPr>
                <w:rFonts w:ascii="Times New Roman" w:eastAsia="微软雅黑" w:hAnsi="Times New Roman"/>
                <w:color w:val="000000"/>
                <w:sz w:val="24"/>
                <w:lang w:eastAsia="zh-TW"/>
              </w:rPr>
              <w:t>場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碳酸钙片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Calcium Carbonate Tablets/Caltan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マイラン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中性腹膜透析液（碳酸氢盐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Reguneal Hca 1.5 Peritoneal Dialysis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725ml/1275ml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中性腹膜透析液（碳酸氢盐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Reguneal Hca 2.5 Peritoneal Dialysis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725ml/1275ml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中性腹膜透析液（碳酸氢盐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-G4.25%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Reguneal Hca 4.25 Peritoneal Di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alysis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725ml/1275ml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中性低钙腹膜透析液（碳酸氢盐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Reguneal Lca 1.5 Peritoneal Dialysis Solution/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レギュニ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Lca 1.5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725ml/1275ml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中性低钙腹膜透析液（碳酸氢盐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Reguneal Lca 2.5 Peritoneal Dialysis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Solution/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レギュニ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Lca 2.5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725ml/1275ml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中性低钙腹膜透析液（碳酸氢盐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-G4.25%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Reguneal Lca 4.25 Peritoneal Dialysis Solution/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レギュニ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Lca 4.25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725ml/1275ml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醋酸维持液（含葡萄糖）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Acetic Acid Maintenance Soluti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on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Containing Glucose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醋酸维持液（含葡萄糖）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Acetic Acid Maintenance Solution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Containing Glucose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Vitamin B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Eye Drops/ Sancoba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0.02%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5ml:1mg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参天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甲硝唑栓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Metronidazole Sup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positories/Flagyl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France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法国上市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注射用舒巴坦钠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Sulbactam Sodium For Injection/ Combactam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Pharma Pfe Gmbh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注射用舒巴坦钠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Sulbactam Sodium For Injection/ Combactam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1.0g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Pharma Pfe Gmbh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奈妥匹坦帕洛诺司琼胶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Netupitant and Palonosetron Hydrochloride Capsules/Akynzeo</w:t>
            </w:r>
          </w:p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（奥康泽）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每粒硬胶囊含奈妥匹坦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×3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片）和盐酸帕洛诺司琼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计，软胶囊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粒）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Helsinn Healthcare SA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美沙拉秦栓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Mesalazine Suppositories/ Pentasa</w:t>
            </w:r>
          </w:p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（颇得斯安）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 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GmbH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枸橼酸西地那非片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ldenafil Citrate Tablets/ Revatio</w:t>
            </w:r>
          </w:p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（瑞万托）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EESV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肾上腺素注射液（预充式）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Epinephrine Injection/Epipen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0.3mg/0.3mL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Specialty Lp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肾上腺素注射液（预充式）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Epinephrine Injection/EpiPen Jr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0.15mg/0.3mL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Specialty Lp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富马酸喹硫平片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Quetiapine Fumarate Tablets/ Seroquel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枸橼酸托法替布片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Tofacitinib Citrate Tablets /Xeljanz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 Prism CV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氨氯地平阿托伐他汀钙片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Amlodipine Besylate and Atorvastatin Calcium Tablet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s/Caduet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10mg/20mg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（以氨氯地平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阿托伐他汀计）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Pharmacia And Upjohn Co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氯沙坦钾片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Losartan Potassium Tablets/ Cozaar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Organon Llc A Sub Of Organon And Co.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硝酸甘油舌下片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Nitroglycerin Sublingual Tablets/Nitrostat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1 LLC/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/Viatr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is Specialty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硝酸甘油舌下片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Nitroglycerin Sublingual Tablets/Nitrostat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1 LLC/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/Viatris Specialty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盐酸罗哌卡因注射液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Ropivacaine hydrochloride injection/Naropin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400mg/200ml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Kabi USA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注射用厄他培南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Erta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penem for Injection/Invanz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（以厄他培南计）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Corp.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盐酸缬更昔洛韦颗粒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Valganciclovir Hydrochloride for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oral/ Valcyte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Hoffmann La Roche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奥卡西平口服混悬液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Oxcarbazepine Oral Suspension/ Trileptal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artis Pharmaceuticals Corp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头孢羟氨苄干混悬剂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Cefadroxil for Suspension / Cefadroxil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Lupin Ltd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硫酸沙丁胺醇片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Salbutamol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Ins Titutional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注射用甲泼尼龙琥珀酸钠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Methylprednisolone Sodium Succinate for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布瑞哌唑片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Brexpiprazole Tablets/Rexulti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布瑞哌唑片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Brexpiprazole Tablets/Rexulti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注射用甲磺酸萘莫司他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Nafamostat Mesilate for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日医工ファ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米格列奈钙片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Mitiglinide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Calcium Tablets/Glufast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KISSEI PHARMACEUTICAL CO.,LTD. /</w:t>
            </w:r>
          </w:p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キッセイ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地诺孕素片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Dienogest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持田制药株式会社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注射用盐酸伊达比星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Idarubicin Hydrochloride for Injection/Zavedos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注射用盐酸伊达比星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Idarubicin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Hydrochloride for Injection/Zavedos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8-262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琥乙红霉素片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Erythromycin Ethylsuccinate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Amdipharm UK Limited/Amdipharm Limited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Amdipharm Limited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，不限定上市国及商品名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10-177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盐酸拉贝洛尔片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Labetalol Hydrochloride Tablets/TRAND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Aspen Japan K.K./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サンドファ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Sandoz Pharma K.K.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增加持证商サンドファ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Sandoz Pharma K.K.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10-178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盐酸拉贝洛尔片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Labetalol Hydrochloride Tablets/TRANDATE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Aspen Japan K.K./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サンドファ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Sandoz Pharma K.K.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增加持证商サンドファ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Sandoz Pharma K.K.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21-84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地奈德乳膏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Desonide Cream/ Desonide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Perrigo New York Inc/Padagis US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Padagis US LLC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多种维生素注射液（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Multiple Vitamins Injection/Infuvite Adult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成人型（单剂量及多剂量包装）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Sandoz Inc/Sandoz Canada Inc.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英文名称由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Multiple Vitamins For Infu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Multiple Vitamins Injection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Sandoz Canada Inc.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依折麦布阿托伐他汀钙片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Ezetimibe and Atorvastatin Calcium Trihydrate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Dohme/Organon Healthcare GmbH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Organon Healthcare GmbH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依折麦布阿托伐他汀钙片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Ezetimibe an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 Atorvastatin Calcium Trihydrate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Dohme/Organon Healthcare GmbH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Organon Healthcare GmbH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26-169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盐酸多巴胺注射液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Dopamine Hydrochloride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5ml:200mg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 UK Limited / Pfizer Healthcare Ireland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zer Healthcare Ireland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30-116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丁溴东莨菪碱注射液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Scopolamine Butylbromide Injection/ Buscapina</w:t>
            </w:r>
            <w:r>
              <w:rPr>
                <w:rFonts w:ascii="Times New Roman" w:eastAsia="仿宋_GB2312" w:hAnsi="Times New Roman"/>
                <w:sz w:val="24"/>
              </w:rPr>
              <w:t>/Buscopan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Sanofi-aventis/Sanofi/Aventis/Sanofi S.p.A.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Sanofi S.p.A.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32-52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阿普司特片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Apremilast Tablets/Otezla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Celgene Europe B.V./Amgen Europe B.V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Amgen Europe B.V.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46-24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地奈德软膏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Desonide Ointment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sz w:val="24"/>
              </w:rPr>
              <w:t>0.05%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w/w</w:t>
            </w:r>
            <w:r>
              <w:rPr>
                <w:rFonts w:ascii="Times New Roman" w:eastAsia="仿宋_GB2312" w:hAnsi="Times New Roman"/>
                <w:sz w:val="24"/>
                <w:lang w:val="en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Perrigo New York Inc/Padagis US LLC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Padagis US LLC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4-30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卡马西平缓释片（</w:t>
            </w:r>
            <w:r>
              <w:rPr>
                <w:rFonts w:ascii="Times New Roman" w:eastAsia="仿宋_GB2312" w:hAnsi="Times New Roman"/>
                <w:sz w:val="24"/>
              </w:rPr>
              <w:t>II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Carbamazepine Sustained-Release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/Tegretol-XR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通用名称及英文名称更新为卡马西平缓释片（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）及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 xml:space="preserve">Carbamazepine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Sustained-Release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27-291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卡马西平缓释片（</w:t>
            </w:r>
            <w:r>
              <w:rPr>
                <w:rFonts w:ascii="Times New Roman" w:eastAsia="仿宋_GB2312" w:hAnsi="Times New Roman"/>
                <w:sz w:val="24"/>
              </w:rPr>
              <w:t>II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Carbamazepine Sustained-Release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/Tegretol-Xr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药品通用名称及英文名称更新为卡马西平缓释片（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）及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 xml:space="preserve">Carbamazepine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Sustained-Release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27-292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卡马西平缓释片（</w:t>
            </w:r>
            <w:r>
              <w:rPr>
                <w:rFonts w:ascii="Times New Roman" w:eastAsia="仿宋_GB2312" w:hAnsi="Times New Roman"/>
                <w:sz w:val="24"/>
              </w:rPr>
              <w:t>II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Carbamazepine Sustained-Release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/Tegretol-Xr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药品通用名称及英文名称更新为卡马西平缓释片（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）及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 xml:space="preserve">Carbamazepine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Sustained-Release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24-36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醋酸双氟拉松乳膏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Diflorasone Diacetate Cream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0.05%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5g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lang w:eastAsia="zh-TW"/>
              </w:rPr>
            </w:pPr>
            <w:r>
              <w:rPr>
                <w:rFonts w:ascii="Times New Roman" w:eastAsia="仿宋_GB2312" w:hAnsi="Times New Roman"/>
                <w:sz w:val="24"/>
              </w:rPr>
              <w:t>アステラス</w:t>
            </w:r>
            <w:r>
              <w:rPr>
                <w:rFonts w:ascii="Times New Roman" w:eastAsia="微软雅黑" w:hAnsi="Times New Roman"/>
                <w:sz w:val="24"/>
                <w:lang w:eastAsia="zh-TW"/>
              </w:rPr>
              <w:t>製薬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株式会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社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/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帝</w:t>
            </w:r>
            <w:r>
              <w:rPr>
                <w:rFonts w:ascii="Times New Roman" w:eastAsia="微软雅黑" w:hAnsi="Times New Roman"/>
                <w:sz w:val="24"/>
                <w:lang w:eastAsia="zh-TW"/>
              </w:rPr>
              <w:t>國製薬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增加持证商帝</w:t>
            </w:r>
            <w:r>
              <w:rPr>
                <w:rFonts w:ascii="Times New Roman" w:eastAsia="微软雅黑" w:hAnsi="Times New Roman"/>
                <w:sz w:val="24"/>
              </w:rPr>
              <w:t>國製薬</w:t>
            </w:r>
            <w:r>
              <w:rPr>
                <w:rFonts w:ascii="Times New Roman" w:eastAsia="仿宋_GB2312" w:hAnsi="Times New Roman"/>
                <w:sz w:val="24"/>
              </w:rPr>
              <w:t>株式会社，不限定商品名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24-37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醋酸双氟拉松乳膏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Diflorasone Diacetate Cream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0.05%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10g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lang w:eastAsia="zh-TW"/>
              </w:rPr>
            </w:pPr>
            <w:r>
              <w:rPr>
                <w:rFonts w:ascii="Times New Roman" w:eastAsia="仿宋_GB2312" w:hAnsi="Times New Roman"/>
                <w:sz w:val="24"/>
              </w:rPr>
              <w:t>アステラス</w:t>
            </w:r>
            <w:r>
              <w:rPr>
                <w:rFonts w:ascii="Times New Roman" w:eastAsia="微软雅黑" w:hAnsi="Times New Roman"/>
                <w:sz w:val="24"/>
                <w:lang w:eastAsia="zh-TW"/>
              </w:rPr>
              <w:t>製薬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株式会社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/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帝</w:t>
            </w:r>
            <w:r>
              <w:rPr>
                <w:rFonts w:ascii="Times New Roman" w:eastAsia="微软雅黑" w:hAnsi="Times New Roman"/>
                <w:sz w:val="24"/>
                <w:lang w:eastAsia="zh-TW"/>
              </w:rPr>
              <w:t>國製薬</w:t>
            </w:r>
            <w:r>
              <w:rPr>
                <w:rFonts w:ascii="Times New Roman" w:eastAsia="仿宋_GB2312" w:hAnsi="Times New Roman"/>
                <w:sz w:val="24"/>
                <w:lang w:eastAsia="zh-TW"/>
              </w:rPr>
              <w:t>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增加持证商帝</w:t>
            </w:r>
            <w:r>
              <w:rPr>
                <w:rFonts w:ascii="Times New Roman" w:eastAsia="微软雅黑" w:hAnsi="Times New Roman"/>
                <w:sz w:val="24"/>
              </w:rPr>
              <w:t>國製薬</w:t>
            </w:r>
            <w:r>
              <w:rPr>
                <w:rFonts w:ascii="Times New Roman" w:eastAsia="仿宋_GB2312" w:hAnsi="Times New Roman"/>
                <w:sz w:val="24"/>
              </w:rPr>
              <w:t>株式会社，不限定商品名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26-127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拉考沙胺口服溶液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Lacosamide Syrup/Vimpat 10mg/ml Syrup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10mg/ml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200ml/</w:t>
            </w:r>
            <w:r>
              <w:rPr>
                <w:rFonts w:ascii="Times New Roman" w:eastAsia="仿宋_GB2312" w:hAnsi="Times New Roman"/>
                <w:sz w:val="24"/>
              </w:rPr>
              <w:t>瓶）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UCB Pharma S.A.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药品通用名称及剂型更新为拉考沙</w:t>
            </w:r>
            <w:r>
              <w:rPr>
                <w:rFonts w:ascii="Times New Roman" w:eastAsia="仿宋_GB2312" w:hAnsi="Times New Roman"/>
                <w:sz w:val="24"/>
              </w:rPr>
              <w:t>胺口服溶液及口服溶液剂</w:t>
            </w:r>
          </w:p>
        </w:tc>
      </w:tr>
      <w:tr w:rsidR="00000000" w:rsidTr="00FB2F38">
        <w:trPr>
          <w:cantSplit/>
          <w:trHeight w:val="291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36-33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复方氨基酸（</w:t>
            </w:r>
            <w:r>
              <w:rPr>
                <w:rFonts w:ascii="Times New Roman" w:eastAsia="仿宋_GB2312" w:hAnsi="Times New Roman"/>
                <w:sz w:val="24"/>
              </w:rPr>
              <w:t>18AA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sz w:val="24"/>
              </w:rPr>
              <w:t>15%</w:t>
            </w:r>
            <w:r>
              <w:rPr>
                <w:rFonts w:ascii="Times New Roman" w:eastAsia="仿宋_GB2312" w:hAnsi="Times New Roman"/>
                <w:sz w:val="24"/>
              </w:rPr>
              <w:t>）电解质注射液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Compound Amino Acid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18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,Glucose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15%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and Electrolyte Injection/ Pntwin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エイワイファ</w:t>
            </w:r>
            <w:r>
              <w:rPr>
                <w:rFonts w:ascii="Times New Roman" w:eastAsia="微软雅黑" w:hAnsi="Times New Roman"/>
                <w:sz w:val="24"/>
              </w:rPr>
              <w:t>ー</w:t>
            </w:r>
            <w:r>
              <w:rPr>
                <w:rFonts w:ascii="Times New Roman" w:eastAsia="仿宋_GB2312" w:hAnsi="Times New Roman"/>
                <w:sz w:val="24"/>
              </w:rPr>
              <w:t>マ株式会社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药品通用名称及英文名称更新为复方氨基酸（</w:t>
            </w:r>
            <w:r>
              <w:rPr>
                <w:rFonts w:ascii="Times New Roman" w:eastAsia="仿宋_GB2312" w:hAnsi="Times New Roman"/>
                <w:sz w:val="24"/>
              </w:rPr>
              <w:t>18AA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sz w:val="24"/>
              </w:rPr>
              <w:t>15%</w:t>
            </w:r>
            <w:r>
              <w:rPr>
                <w:rFonts w:ascii="Times New Roman" w:eastAsia="仿宋_GB2312" w:hAnsi="Times New Roman"/>
                <w:sz w:val="24"/>
              </w:rPr>
              <w:t>）电解质注射液及</w:t>
            </w:r>
            <w:r>
              <w:rPr>
                <w:rFonts w:ascii="Times New Roman" w:eastAsia="仿宋_GB2312" w:hAnsi="Times New Roman"/>
                <w:sz w:val="24"/>
              </w:rPr>
              <w:t>Compound Amino Acid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18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,Glucose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15%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and Electrolyte Injection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53-21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布比</w:t>
            </w:r>
            <w:r>
              <w:rPr>
                <w:rFonts w:ascii="Times New Roman" w:eastAsia="仿宋_GB2312" w:hAnsi="Times New Roman"/>
                <w:sz w:val="24"/>
              </w:rPr>
              <w:t>卡因美洛昔康缓释溶液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Bupivacaine And Meloxicam Extended-Release Solution/Zynrelef Kit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7ml:</w:t>
            </w:r>
            <w:r>
              <w:rPr>
                <w:rFonts w:ascii="Times New Roman" w:eastAsia="仿宋_GB2312" w:hAnsi="Times New Roman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sz w:val="24"/>
              </w:rPr>
              <w:t>200mg</w:t>
            </w:r>
            <w:r>
              <w:rPr>
                <w:rFonts w:ascii="Times New Roman" w:eastAsia="仿宋_GB2312" w:hAnsi="Times New Roman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sz w:val="24"/>
              </w:rPr>
              <w:t>6mg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Heron Therapeutics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规格更新为</w:t>
            </w:r>
            <w:r>
              <w:rPr>
                <w:rFonts w:ascii="Times New Roman" w:eastAsia="仿宋_GB2312" w:hAnsi="Times New Roman"/>
                <w:sz w:val="24"/>
              </w:rPr>
              <w:t>7ml:</w:t>
            </w:r>
            <w:r>
              <w:rPr>
                <w:rFonts w:ascii="Times New Roman" w:eastAsia="仿宋_GB2312" w:hAnsi="Times New Roman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sz w:val="24"/>
              </w:rPr>
              <w:t>200mg</w:t>
            </w:r>
            <w:r>
              <w:rPr>
                <w:rFonts w:ascii="Times New Roman" w:eastAsia="仿宋_GB2312" w:hAnsi="Times New Roman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sz w:val="24"/>
              </w:rPr>
              <w:t>6mg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53-22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布比卡因美洛昔康缓释溶液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Bupivacaine And Meloxicam Extended-Release Solution/Zynrelef Kit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10.5ml:</w:t>
            </w:r>
            <w:r>
              <w:rPr>
                <w:rFonts w:ascii="Times New Roman" w:eastAsia="仿宋_GB2312" w:hAnsi="Times New Roman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sz w:val="24"/>
              </w:rPr>
              <w:t>300m</w:t>
            </w:r>
            <w:r>
              <w:rPr>
                <w:rFonts w:ascii="Times New Roman" w:eastAsia="仿宋_GB2312" w:hAnsi="Times New Roman"/>
                <w:sz w:val="24"/>
              </w:rPr>
              <w:t>g</w:t>
            </w:r>
            <w:r>
              <w:rPr>
                <w:rFonts w:ascii="Times New Roman" w:eastAsia="仿宋_GB2312" w:hAnsi="Times New Roman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sz w:val="24"/>
              </w:rPr>
              <w:t>9mg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Heron Therapeutics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规格更新为</w:t>
            </w:r>
            <w:r>
              <w:rPr>
                <w:rFonts w:ascii="Times New Roman" w:eastAsia="仿宋_GB2312" w:hAnsi="Times New Roman"/>
                <w:sz w:val="24"/>
              </w:rPr>
              <w:t>10.5ml:</w:t>
            </w:r>
            <w:r>
              <w:rPr>
                <w:rFonts w:ascii="Times New Roman" w:eastAsia="仿宋_GB2312" w:hAnsi="Times New Roman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sz w:val="24"/>
              </w:rPr>
              <w:t>300mg</w:t>
            </w:r>
            <w:r>
              <w:rPr>
                <w:rFonts w:ascii="Times New Roman" w:eastAsia="仿宋_GB2312" w:hAnsi="Times New Roman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sz w:val="24"/>
              </w:rPr>
              <w:t>9mg</w:t>
            </w:r>
          </w:p>
        </w:tc>
      </w:tr>
      <w:tr w:rsidR="00000000" w:rsidTr="00FB2F38">
        <w:trPr>
          <w:cantSplit/>
          <w:trHeight w:val="95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53-23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布比卡因美洛昔康缓释溶液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Bupivacaine And Meloxicam Extended-Release Solution/Zynrelef Kit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14ml:</w:t>
            </w:r>
            <w:r>
              <w:rPr>
                <w:rFonts w:ascii="Times New Roman" w:eastAsia="仿宋_GB2312" w:hAnsi="Times New Roman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sz w:val="24"/>
              </w:rPr>
              <w:t>400mg</w:t>
            </w:r>
            <w:r>
              <w:rPr>
                <w:rFonts w:ascii="Times New Roman" w:eastAsia="仿宋_GB2312" w:hAnsi="Times New Roman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sz w:val="24"/>
              </w:rPr>
              <w:t>12mg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Heron Therapeutics Inc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规格更新为</w:t>
            </w:r>
            <w:r>
              <w:rPr>
                <w:rFonts w:ascii="Times New Roman" w:eastAsia="仿宋_GB2312" w:hAnsi="Times New Roman"/>
                <w:sz w:val="24"/>
              </w:rPr>
              <w:t>14ml:</w:t>
            </w:r>
            <w:r>
              <w:rPr>
                <w:rFonts w:ascii="Times New Roman" w:eastAsia="仿宋_GB2312" w:hAnsi="Times New Roman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sz w:val="24"/>
              </w:rPr>
              <w:t>400mg</w:t>
            </w:r>
            <w:r>
              <w:rPr>
                <w:rFonts w:ascii="Times New Roman" w:eastAsia="仿宋_GB2312" w:hAnsi="Times New Roman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sz w:val="24"/>
              </w:rPr>
              <w:t>12mg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F5F0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F5F0D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目录中所列尚未在国内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上市品种的通用名、剂型等，以药典委核准的为准。</w:t>
            </w:r>
          </w:p>
          <w:p w:rsidR="00000000" w:rsidRDefault="003F5F0D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3F5F0D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3F5F0D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3F5F0D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3F5F0D" w:rsidRDefault="003F5F0D" w:rsidP="00FB2F38">
      <w:pPr>
        <w:tabs>
          <w:tab w:val="left" w:pos="7200"/>
          <w:tab w:val="left" w:pos="7380"/>
          <w:tab w:val="left" w:pos="7560"/>
        </w:tabs>
        <w:spacing w:line="480" w:lineRule="exact"/>
        <w:rPr>
          <w:rFonts w:hint="eastAsia"/>
        </w:rPr>
      </w:pPr>
    </w:p>
    <w:sectPr w:rsidR="003F5F0D" w:rsidSect="00FB2F38">
      <w:footerReference w:type="default" r:id="rId7"/>
      <w:pgSz w:w="16838" w:h="11906" w:orient="landscape"/>
      <w:pgMar w:top="1134" w:right="1134" w:bottom="1134" w:left="1134" w:header="851" w:footer="85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0D" w:rsidRDefault="003F5F0D">
      <w:r>
        <w:separator/>
      </w:r>
    </w:p>
  </w:endnote>
  <w:endnote w:type="continuationSeparator" w:id="0">
    <w:p w:rsidR="003F5F0D" w:rsidRDefault="003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2F38">
    <w:pPr>
      <w:pStyle w:val="a3"/>
      <w:wordWr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F5F0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2F3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6.6pt;margin-top:0;width:4.6pt;height:11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3gga98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3F5F0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2F3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0D" w:rsidRDefault="003F5F0D">
      <w:r>
        <w:separator/>
      </w:r>
    </w:p>
  </w:footnote>
  <w:footnote w:type="continuationSeparator" w:id="0">
    <w:p w:rsidR="003F5F0D" w:rsidRDefault="003F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CD60D"/>
    <w:multiLevelType w:val="multilevel"/>
    <w:tmpl w:val="FFFCD60D"/>
    <w:lvl w:ilvl="0">
      <w:start w:val="1"/>
      <w:numFmt w:val="decimal"/>
      <w:suff w:val="nothing"/>
      <w:lvlText w:val="55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D8"/>
    <w:rsid w:val="003F5F0D"/>
    <w:rsid w:val="0056369B"/>
    <w:rsid w:val="006221D8"/>
    <w:rsid w:val="00FB2F38"/>
    <w:rsid w:val="3EAB0813"/>
    <w:rsid w:val="3FC2F3C9"/>
    <w:rsid w:val="6D2F2AFA"/>
    <w:rsid w:val="7EFB99BC"/>
    <w:rsid w:val="FF7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17833-FD10-41F5-9836-A32588E8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3</cp:revision>
  <dcterms:created xsi:type="dcterms:W3CDTF">2022-06-30T07:42:00Z</dcterms:created>
  <dcterms:modified xsi:type="dcterms:W3CDTF">2022-06-30T07:42:00Z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