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64" w:rsidRPr="00D12F64" w:rsidRDefault="00D12F64" w:rsidP="00D12F64">
      <w:pPr>
        <w:adjustRightInd w:val="0"/>
        <w:snapToGrid w:val="0"/>
        <w:spacing w:line="240" w:lineRule="atLeast"/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word_number_fieldΩ1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1" w:name="_GoBack"/>
      <w:bookmarkEnd w:id="1"/>
    </w:p>
    <w:p w:rsidR="00D12F64" w:rsidRDefault="00D12F64" w:rsidP="00D12F6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1批次检出禁用原料的化妆品信息</w:t>
      </w:r>
    </w:p>
    <w:p w:rsidR="00D12F64" w:rsidRDefault="00D12F64" w:rsidP="00D12F6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sz w:val="30"/>
          <w:szCs w:val="30"/>
        </w:rPr>
      </w:pPr>
    </w:p>
    <w:tbl>
      <w:tblPr>
        <w:tblW w:w="4998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"/>
        <w:gridCol w:w="1097"/>
        <w:gridCol w:w="988"/>
        <w:gridCol w:w="885"/>
        <w:gridCol w:w="720"/>
        <w:gridCol w:w="916"/>
        <w:gridCol w:w="645"/>
        <w:gridCol w:w="1077"/>
        <w:gridCol w:w="693"/>
        <w:gridCol w:w="1100"/>
        <w:gridCol w:w="865"/>
        <w:gridCol w:w="793"/>
        <w:gridCol w:w="776"/>
        <w:gridCol w:w="765"/>
        <w:gridCol w:w="664"/>
        <w:gridCol w:w="1617"/>
      </w:tblGrid>
      <w:tr w:rsidR="00D12F64" w:rsidTr="004A4F64">
        <w:trPr>
          <w:trHeight w:val="2613"/>
        </w:trPr>
        <w:tc>
          <w:tcPr>
            <w:tcW w:w="122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序号</w:t>
            </w:r>
          </w:p>
        </w:tc>
        <w:tc>
          <w:tcPr>
            <w:tcW w:w="393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标示产品</w:t>
            </w:r>
          </w:p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名称</w:t>
            </w:r>
          </w:p>
        </w:tc>
        <w:tc>
          <w:tcPr>
            <w:tcW w:w="354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标示化妆品注册人/备案人、受托生产企业、境内责任人（经销商）等名称</w:t>
            </w:r>
          </w:p>
        </w:tc>
        <w:tc>
          <w:tcPr>
            <w:tcW w:w="317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标示化妆品注册人/备案人、受托生产企业、境内责任人（经销商）等地址</w:t>
            </w:r>
          </w:p>
        </w:tc>
        <w:tc>
          <w:tcPr>
            <w:tcW w:w="258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被抽样单位名称</w:t>
            </w:r>
          </w:p>
        </w:tc>
        <w:tc>
          <w:tcPr>
            <w:tcW w:w="328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被抽样</w:t>
            </w:r>
          </w:p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单位</w:t>
            </w:r>
          </w:p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地址</w:t>
            </w:r>
          </w:p>
        </w:tc>
        <w:tc>
          <w:tcPr>
            <w:tcW w:w="231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包装规格</w:t>
            </w:r>
          </w:p>
        </w:tc>
        <w:tc>
          <w:tcPr>
            <w:tcW w:w="386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标示批号</w:t>
            </w:r>
          </w:p>
        </w:tc>
        <w:tc>
          <w:tcPr>
            <w:tcW w:w="248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标示生产日期</w:t>
            </w:r>
          </w:p>
        </w:tc>
        <w:tc>
          <w:tcPr>
            <w:tcW w:w="394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标示限期使用日期/保质期</w:t>
            </w:r>
          </w:p>
        </w:tc>
        <w:tc>
          <w:tcPr>
            <w:tcW w:w="310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标示化妆品注册人/备案人、受托生产企业、境内责任人（经销商）所在地/产品进口地区</w:t>
            </w:r>
          </w:p>
        </w:tc>
        <w:tc>
          <w:tcPr>
            <w:tcW w:w="284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特殊化妆品注册证编号/普通化妆品备案编号</w:t>
            </w:r>
          </w:p>
        </w:tc>
        <w:tc>
          <w:tcPr>
            <w:tcW w:w="278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标示生产许可证号</w:t>
            </w:r>
          </w:p>
        </w:tc>
        <w:tc>
          <w:tcPr>
            <w:tcW w:w="274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检验机构名称</w:t>
            </w:r>
          </w:p>
        </w:tc>
        <w:tc>
          <w:tcPr>
            <w:tcW w:w="238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不合格项目</w:t>
            </w:r>
          </w:p>
        </w:tc>
        <w:tc>
          <w:tcPr>
            <w:tcW w:w="579" w:type="pct"/>
            <w:vAlign w:val="center"/>
          </w:tcPr>
          <w:p w:rsidR="00D12F64" w:rsidRDefault="00D12F64" w:rsidP="004A4F6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检验结果</w:t>
            </w:r>
          </w:p>
        </w:tc>
      </w:tr>
      <w:tr w:rsidR="00D12F64" w:rsidTr="00D12F64">
        <w:trPr>
          <w:trHeight w:val="3096"/>
        </w:trPr>
        <w:tc>
          <w:tcPr>
            <w:tcW w:w="122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菲同精纯植物凝胶</w:t>
            </w:r>
          </w:p>
        </w:tc>
        <w:tc>
          <w:tcPr>
            <w:tcW w:w="354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委托方：沈阳盛大菲同生物工程有限公司，受托方：沈阳爱华化妆品有限公司</w:t>
            </w:r>
          </w:p>
        </w:tc>
        <w:tc>
          <w:tcPr>
            <w:tcW w:w="317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委托方：辽宁省辽中县刘二堡镇刘南村，受托方：沈阳道义经济开发区正良一路六号</w:t>
            </w:r>
          </w:p>
        </w:tc>
        <w:tc>
          <w:tcPr>
            <w:tcW w:w="258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个旧市佳佳美妆化妆品商店</w:t>
            </w:r>
          </w:p>
        </w:tc>
        <w:tc>
          <w:tcPr>
            <w:tcW w:w="328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云南省红河哈尼族彝族自治州个旧市金湖南路</w:t>
            </w:r>
            <w:r>
              <w:rPr>
                <w:kern w:val="0"/>
                <w:sz w:val="16"/>
                <w:szCs w:val="16"/>
              </w:rPr>
              <w:t>69</w:t>
            </w:r>
            <w:r>
              <w:rPr>
                <w:kern w:val="0"/>
                <w:sz w:val="16"/>
                <w:szCs w:val="16"/>
              </w:rPr>
              <w:t>号</w:t>
            </w:r>
          </w:p>
        </w:tc>
        <w:tc>
          <w:tcPr>
            <w:tcW w:w="231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50g</w:t>
            </w:r>
          </w:p>
        </w:tc>
        <w:tc>
          <w:tcPr>
            <w:tcW w:w="386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2021113012</w:t>
            </w:r>
          </w:p>
        </w:tc>
        <w:tc>
          <w:tcPr>
            <w:tcW w:w="248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394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</w:t>
            </w:r>
            <w:r>
              <w:rPr>
                <w:kern w:val="0"/>
                <w:sz w:val="16"/>
                <w:szCs w:val="16"/>
              </w:rPr>
              <w:t>3</w:t>
            </w:r>
            <w:r>
              <w:rPr>
                <w:kern w:val="0"/>
                <w:sz w:val="16"/>
                <w:szCs w:val="16"/>
              </w:rPr>
              <w:t>年，限期使用日期：</w:t>
            </w:r>
            <w:r>
              <w:rPr>
                <w:kern w:val="0"/>
                <w:sz w:val="16"/>
                <w:szCs w:val="16"/>
              </w:rPr>
              <w:t>20241129</w:t>
            </w:r>
          </w:p>
        </w:tc>
        <w:tc>
          <w:tcPr>
            <w:tcW w:w="310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辽宁</w:t>
            </w:r>
          </w:p>
        </w:tc>
        <w:tc>
          <w:tcPr>
            <w:tcW w:w="284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辽</w:t>
            </w:r>
            <w:r>
              <w:rPr>
                <w:kern w:val="0"/>
                <w:sz w:val="16"/>
                <w:szCs w:val="16"/>
              </w:rPr>
              <w:t>G</w:t>
            </w:r>
            <w:r>
              <w:rPr>
                <w:kern w:val="0"/>
                <w:sz w:val="16"/>
                <w:szCs w:val="16"/>
              </w:rPr>
              <w:t>妆网备字</w:t>
            </w:r>
            <w:r>
              <w:rPr>
                <w:kern w:val="0"/>
                <w:sz w:val="16"/>
                <w:szCs w:val="16"/>
              </w:rPr>
              <w:t>2017000383</w:t>
            </w:r>
          </w:p>
        </w:tc>
        <w:tc>
          <w:tcPr>
            <w:tcW w:w="278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辽妆</w:t>
            </w:r>
            <w:r>
              <w:rPr>
                <w:kern w:val="0"/>
                <w:sz w:val="16"/>
                <w:szCs w:val="16"/>
              </w:rPr>
              <w:t>20170003</w:t>
            </w:r>
          </w:p>
        </w:tc>
        <w:tc>
          <w:tcPr>
            <w:tcW w:w="274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初检机构：云南省食品药品监督检验研究院，复检机构：重庆市食品药品检验检测研究院</w:t>
            </w:r>
          </w:p>
        </w:tc>
        <w:tc>
          <w:tcPr>
            <w:tcW w:w="238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倍他米松双丙酸酯</w:t>
            </w:r>
          </w:p>
        </w:tc>
        <w:tc>
          <w:tcPr>
            <w:tcW w:w="579" w:type="pct"/>
            <w:vAlign w:val="center"/>
          </w:tcPr>
          <w:p w:rsidR="00D12F64" w:rsidRDefault="00D12F64" w:rsidP="004A4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41.91μg/g</w:t>
            </w:r>
            <w:r>
              <w:rPr>
                <w:kern w:val="0"/>
                <w:sz w:val="16"/>
                <w:szCs w:val="16"/>
              </w:rPr>
              <w:t>（复检结果）</w:t>
            </w:r>
          </w:p>
        </w:tc>
      </w:tr>
    </w:tbl>
    <w:p w:rsidR="00114748" w:rsidRDefault="00114748" w:rsidP="00D12F64">
      <w:pPr>
        <w:rPr>
          <w:rFonts w:hint="eastAsia"/>
        </w:rPr>
      </w:pPr>
    </w:p>
    <w:sectPr w:rsidR="00114748" w:rsidSect="00D12F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4"/>
    <w:rsid w:val="00114748"/>
    <w:rsid w:val="00D1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023D9-8799-43E9-BE7E-3709BC3E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2022-10-18T03:03:00Z</dcterms:created>
  <dcterms:modified xsi:type="dcterms:W3CDTF">2022-10-18T03:05:00Z</dcterms:modified>
</cp:coreProperties>
</file>