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07F2C">
      <w:pPr>
        <w:jc w:val="left"/>
        <w:rPr>
          <w:rFonts w:ascii="黑体" w:eastAsia="黑体" w:hAnsi="黑体" w:cs="黑体" w:hint="eastAsia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</w:p>
    <w:p w:rsidR="00000000" w:rsidRDefault="00607F2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品种清单</w:t>
      </w:r>
    </w:p>
    <w:p w:rsidR="00000000" w:rsidRDefault="00607F2C">
      <w:pPr>
        <w:rPr>
          <w:lang w:val="e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89"/>
        <w:gridCol w:w="3160"/>
        <w:gridCol w:w="3350"/>
        <w:gridCol w:w="2330"/>
        <w:gridCol w:w="3930"/>
      </w:tblGrid>
      <w:tr w:rsidR="00000000">
        <w:trPr>
          <w:trHeight w:val="90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剂型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上市许可持有人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地氯雷他定口服溶液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10ml:5mg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哈尔滨圣泰生物制药有限公司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布洛芬混悬滴剂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20ml : 0.8g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口服混悬剂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北京百</w:t>
            </w:r>
            <w:r>
              <w:rPr>
                <w:color w:val="000000"/>
                <w:kern w:val="0"/>
                <w:sz w:val="24"/>
                <w:lang w:bidi="ar"/>
              </w:rPr>
              <w:t>奥药业有限责任公司</w:t>
            </w:r>
          </w:p>
        </w:tc>
      </w:tr>
      <w:tr w:rsidR="00000000">
        <w:trPr>
          <w:trHeight w:val="108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氨溴特罗口服溶液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100ml</w:t>
            </w:r>
            <w:r>
              <w:rPr>
                <w:color w:val="000000"/>
                <w:kern w:val="0"/>
                <w:sz w:val="24"/>
                <w:lang w:bidi="ar"/>
              </w:rPr>
              <w:t>：盐酸氨溴索</w:t>
            </w:r>
            <w:r>
              <w:rPr>
                <w:color w:val="000000"/>
                <w:kern w:val="0"/>
                <w:sz w:val="24"/>
                <w:lang w:bidi="ar"/>
              </w:rPr>
              <w:t>150mg</w:t>
            </w:r>
            <w:r>
              <w:rPr>
                <w:color w:val="000000"/>
                <w:kern w:val="0"/>
                <w:sz w:val="24"/>
                <w:lang w:bidi="ar"/>
              </w:rPr>
              <w:t>与盐酸克仑特罗</w:t>
            </w:r>
            <w:r>
              <w:rPr>
                <w:color w:val="000000"/>
                <w:kern w:val="0"/>
                <w:sz w:val="24"/>
                <w:lang w:bidi="ar"/>
              </w:rPr>
              <w:t>100ug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成都倍特得诺药业有限公司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盐酸左西替利嗪口服溶液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0.05%</w:t>
            </w:r>
            <w:r>
              <w:rPr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color w:val="000000"/>
                <w:kern w:val="0"/>
                <w:sz w:val="24"/>
                <w:lang w:bidi="ar"/>
              </w:rPr>
              <w:t>150ml</w:t>
            </w:r>
            <w:r>
              <w:rPr>
                <w:color w:val="000000"/>
                <w:kern w:val="0"/>
                <w:sz w:val="24"/>
                <w:lang w:bidi="ar"/>
              </w:rPr>
              <w:t>︰</w:t>
            </w:r>
            <w:r>
              <w:rPr>
                <w:color w:val="000000"/>
                <w:kern w:val="0"/>
                <w:sz w:val="24"/>
                <w:lang w:bidi="ar"/>
              </w:rPr>
              <w:t>75mg</w:t>
            </w:r>
            <w:r>
              <w:rPr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浙江核力欣健药业有限公司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布洛芬混悬液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100ml</w:t>
            </w:r>
            <w:r>
              <w:rPr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color w:val="000000"/>
                <w:kern w:val="0"/>
                <w:sz w:val="24"/>
                <w:lang w:bidi="ar"/>
              </w:rPr>
              <w:t>2g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口服混悬剂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海南万玮制药有限公司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布洛芬混悬液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30ml</w:t>
            </w:r>
            <w:r>
              <w:rPr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color w:val="000000"/>
                <w:kern w:val="0"/>
                <w:sz w:val="24"/>
                <w:lang w:bidi="ar"/>
              </w:rPr>
              <w:t>0.6g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口服混悬剂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海南万玮制药有限公司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地氯雷他定口服溶液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100ml</w:t>
            </w:r>
            <w:r>
              <w:rPr>
                <w:color w:val="000000"/>
                <w:kern w:val="0"/>
                <w:sz w:val="24"/>
                <w:lang w:bidi="ar"/>
              </w:rPr>
              <w:t>︰</w:t>
            </w:r>
            <w:r>
              <w:rPr>
                <w:color w:val="000000"/>
                <w:kern w:val="0"/>
                <w:sz w:val="24"/>
                <w:lang w:bidi="ar"/>
              </w:rPr>
              <w:t>50mg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浙江众延医药科技有限公司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盐酸溴己新口服溶液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40ml:</w:t>
            </w:r>
            <w:r>
              <w:rPr>
                <w:color w:val="000000"/>
                <w:kern w:val="0"/>
                <w:sz w:val="24"/>
                <w:lang w:bidi="ar"/>
              </w:rPr>
              <w:t>80mg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江西亿友药业有限公司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乙酰半胱氨酸泡腾片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0.6g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海南赛立克药业有限公司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地氯雷他定口服溶液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120ml</w:t>
            </w:r>
            <w:r>
              <w:rPr>
                <w:color w:val="000000"/>
                <w:kern w:val="0"/>
                <w:sz w:val="24"/>
                <w:lang w:bidi="ar"/>
              </w:rPr>
              <w:t>︰</w:t>
            </w:r>
            <w:r>
              <w:rPr>
                <w:color w:val="000000"/>
                <w:kern w:val="0"/>
                <w:sz w:val="24"/>
                <w:lang w:bidi="ar"/>
              </w:rPr>
              <w:t>60mg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海口市制药厂有限公司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盐酸西替利嗪口服溶液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100ml∶0.1g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成都倍特得诺药业有限公司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盐酸西替利嗪口服溶液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200ml∶0.2g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F2C">
            <w:pPr>
              <w:widowControl/>
              <w:spacing w:line="5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成都倍特得诺药业有限公司</w:t>
            </w:r>
          </w:p>
        </w:tc>
      </w:tr>
    </w:tbl>
    <w:p w:rsidR="00000000" w:rsidRDefault="00607F2C">
      <w:pPr>
        <w:rPr>
          <w:lang w:val="en"/>
        </w:rPr>
      </w:pPr>
    </w:p>
    <w:p w:rsidR="00000000" w:rsidRDefault="00607F2C">
      <w:pPr>
        <w:rPr>
          <w:lang w:val="en"/>
        </w:rPr>
      </w:pPr>
    </w:p>
    <w:p w:rsidR="00000000" w:rsidRDefault="00607F2C">
      <w:pPr>
        <w:rPr>
          <w:lang w:val="en"/>
        </w:rPr>
      </w:pPr>
    </w:p>
    <w:p w:rsidR="00607F2C" w:rsidRDefault="00607F2C">
      <w:pPr>
        <w:pStyle w:val="3"/>
        <w:rPr>
          <w:rFonts w:hint="eastAsia"/>
        </w:rPr>
      </w:pPr>
    </w:p>
    <w:sectPr w:rsidR="00607F2C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2C" w:rsidRDefault="00607F2C">
      <w:r>
        <w:separator/>
      </w:r>
    </w:p>
  </w:endnote>
  <w:endnote w:type="continuationSeparator" w:id="0">
    <w:p w:rsidR="00607F2C" w:rsidRDefault="0060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14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07F2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B145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djvgIAALEFAAAOAAAAZHJzL2Uyb0RvYy54bWysVM1unDAQvlfqO1i+E2DD7gIKGyXLUlVK&#10;f6S0D+AFA1bBRrazkFa9tm/QUy+997nyHB2bZbNJVKlqy8Ea7PE38818nrPzoW3QjkrFBE+wf+Jh&#10;RHkuCsarBL9/lzkhRkoTXpBGcJrgW6rw+er5s7O+i+lM1KIpqEQAwlXcdwmute5i11V5TVuiTkRH&#10;ORyWQrZEw6+s3EKSHtDbxp153sLthSw6KXKqFOym4yFeWfyypLl+U5aKatQkGHLTdpV23ZrVXZ2R&#10;uJKkq1m+T4P8RRYtYRyCHqBSogm6kewJVMtyKZQo9UkuWleUJcup5QBsfO8Rm+uadNRygeKo7lAm&#10;9f9g89e7txKxAnqHEScttOju29e77z/vfnxBoSlP36kYvK478NPDpRiMq6GquiuRf1CIi3VNeEUv&#10;pBR9TUkB6fnmpnt0dcRRBmTbvxIFxCE3WligoZStAYRqIECHNt0eWkMHjXLYnC+X4RyjHE78Uz8I&#10;5jYAiae7nVT6BRUtMkaCJTTeYpPdldImFxJPLiYUFxlrGtv8hj/YAMdxByLDVXNmcrC9/BR50Sbc&#10;hIETzBYbJ/DS1LnI1oGzyPzlPD1N1+vU/2zi+kFcs6Kg3ISZdOUHf9a3vcJHRRyUpUTDCgNnUlKy&#10;2q4biXYEdJ3Zb1+QIzf3YRq2CMDlESV/FniXs8jJFuHSCbJg7kRLL3Q8P7qMFl4QBWn2kNIV4/Tf&#10;KaE+wdF8ZnradiA/xatRVb+l6dnvKU0St0zDEGlYm+Dw4ERio8UNL2yXNWHNaB9VxTC5rwp0fuq5&#10;Va4R6yhbPWwHQDFy3oriFjQsBYgMhAqTD4xayI8Y9TBFEsxhzGHUvOTwCszAmQw5GdvJIDyHiwnW&#10;GI3mWo+D6aaTrKoBd3pnF/BSMmZlfJ/D/n3BXLAU9jPMDJ7jf+t1P2lXvwAAAP//AwBQSwMEFAAG&#10;AAgAAAAhAPLR/VPXAAAAAgEAAA8AAABkcnMvZG93bnJldi54bWxMj8FqwzAQRO+F/oPYQG6NnByS&#10;1LUcQqCX3pqWQm8ba2OZSisjKY7991F6aS8Lwwwzb6vd6KwYKMTOs4LlogBB3Hjdcavg8+P1aQsi&#10;JmSN1jMpmCjCrn58qLDU/srvNBxTK3IJxxIVmJT6UsrYGHIYF74nzt7ZB4cpy9BKHfCay52Vq6JY&#10;S4cd5wWDPR0MNT/Hi1OwGb889ZEO9H0emmC6aWvfJqXms3H/AiLRmP7CcMfP6FBnppO/sI7CKsiP&#10;pN+bvecliJOCVbEBWVfyP3p9AwAA//8DAFBLAQItABQABgAIAAAAIQC2gziS/gAAAOEBAAATAAAA&#10;AAAAAAAAAAAAAAAAAABbQ29udGVudF9UeXBlc10ueG1sUEsBAi0AFAAGAAgAAAAhADj9If/WAAAA&#10;lAEAAAsAAAAAAAAAAAAAAAAALwEAAF9yZWxzLy5yZWxzUEsBAi0AFAAGAAgAAAAhADyXd2O+AgAA&#10;sQUAAA4AAAAAAAAAAAAAAAAALgIAAGRycy9lMm9Eb2MueG1sUEsBAi0AFAAGAAgAAAAhAPLR/VP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607F2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B145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2C" w:rsidRDefault="00607F2C">
      <w:r>
        <w:separator/>
      </w:r>
    </w:p>
  </w:footnote>
  <w:footnote w:type="continuationSeparator" w:id="0">
    <w:p w:rsidR="00607F2C" w:rsidRDefault="0060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20"/>
  <w:drawingGridHorizontalSpacing w:val="102"/>
  <w:drawingGridVerticalSpacing w:val="144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8"/>
    <w:rsid w:val="0003042B"/>
    <w:rsid w:val="000649F2"/>
    <w:rsid w:val="00072FF3"/>
    <w:rsid w:val="00084413"/>
    <w:rsid w:val="0008696A"/>
    <w:rsid w:val="000934B6"/>
    <w:rsid w:val="000941EA"/>
    <w:rsid w:val="000C46FD"/>
    <w:rsid w:val="00107FC9"/>
    <w:rsid w:val="00134741"/>
    <w:rsid w:val="001728D5"/>
    <w:rsid w:val="00186FB3"/>
    <w:rsid w:val="00195DE4"/>
    <w:rsid w:val="001B1451"/>
    <w:rsid w:val="001B31CA"/>
    <w:rsid w:val="001D04DA"/>
    <w:rsid w:val="001F4128"/>
    <w:rsid w:val="00214CC7"/>
    <w:rsid w:val="00222B22"/>
    <w:rsid w:val="00240F7F"/>
    <w:rsid w:val="0024512F"/>
    <w:rsid w:val="00254F69"/>
    <w:rsid w:val="002556D4"/>
    <w:rsid w:val="00262F3B"/>
    <w:rsid w:val="002647B1"/>
    <w:rsid w:val="00271A61"/>
    <w:rsid w:val="00273090"/>
    <w:rsid w:val="00274A86"/>
    <w:rsid w:val="00291666"/>
    <w:rsid w:val="00297165"/>
    <w:rsid w:val="0032273E"/>
    <w:rsid w:val="00322B18"/>
    <w:rsid w:val="0035157E"/>
    <w:rsid w:val="0036354D"/>
    <w:rsid w:val="00373018"/>
    <w:rsid w:val="0037629F"/>
    <w:rsid w:val="003814D1"/>
    <w:rsid w:val="003A5538"/>
    <w:rsid w:val="003D33CA"/>
    <w:rsid w:val="0040784B"/>
    <w:rsid w:val="004111DD"/>
    <w:rsid w:val="0042583D"/>
    <w:rsid w:val="0044377C"/>
    <w:rsid w:val="0045363A"/>
    <w:rsid w:val="004549BE"/>
    <w:rsid w:val="00483064"/>
    <w:rsid w:val="0049442C"/>
    <w:rsid w:val="004A08A1"/>
    <w:rsid w:val="004A60BA"/>
    <w:rsid w:val="004B191F"/>
    <w:rsid w:val="004E43F1"/>
    <w:rsid w:val="005362D2"/>
    <w:rsid w:val="0053765D"/>
    <w:rsid w:val="00547CB8"/>
    <w:rsid w:val="00553D04"/>
    <w:rsid w:val="00557D05"/>
    <w:rsid w:val="00574B2A"/>
    <w:rsid w:val="005827D1"/>
    <w:rsid w:val="00592045"/>
    <w:rsid w:val="005956CE"/>
    <w:rsid w:val="005A1650"/>
    <w:rsid w:val="005B04D8"/>
    <w:rsid w:val="005D263A"/>
    <w:rsid w:val="005F7097"/>
    <w:rsid w:val="005F7856"/>
    <w:rsid w:val="00607679"/>
    <w:rsid w:val="00607F2C"/>
    <w:rsid w:val="00610A9E"/>
    <w:rsid w:val="006176A4"/>
    <w:rsid w:val="00623B00"/>
    <w:rsid w:val="00635481"/>
    <w:rsid w:val="006417C4"/>
    <w:rsid w:val="00654E81"/>
    <w:rsid w:val="00656B5F"/>
    <w:rsid w:val="006571DD"/>
    <w:rsid w:val="006624EB"/>
    <w:rsid w:val="00677A8E"/>
    <w:rsid w:val="00684E6E"/>
    <w:rsid w:val="006928C1"/>
    <w:rsid w:val="006A3F12"/>
    <w:rsid w:val="006A3FFE"/>
    <w:rsid w:val="006A7636"/>
    <w:rsid w:val="006B3025"/>
    <w:rsid w:val="006C7349"/>
    <w:rsid w:val="006D7CCB"/>
    <w:rsid w:val="00705AF4"/>
    <w:rsid w:val="0073238F"/>
    <w:rsid w:val="00732916"/>
    <w:rsid w:val="00742517"/>
    <w:rsid w:val="00771058"/>
    <w:rsid w:val="00773ECD"/>
    <w:rsid w:val="00777B3D"/>
    <w:rsid w:val="00795035"/>
    <w:rsid w:val="007A13F6"/>
    <w:rsid w:val="007B7C65"/>
    <w:rsid w:val="007E1898"/>
    <w:rsid w:val="007F4A26"/>
    <w:rsid w:val="00832D49"/>
    <w:rsid w:val="00832E34"/>
    <w:rsid w:val="008547A4"/>
    <w:rsid w:val="0085711E"/>
    <w:rsid w:val="008729FC"/>
    <w:rsid w:val="008D5198"/>
    <w:rsid w:val="008E1398"/>
    <w:rsid w:val="008E5C92"/>
    <w:rsid w:val="008F68DA"/>
    <w:rsid w:val="008F6DC7"/>
    <w:rsid w:val="00936E73"/>
    <w:rsid w:val="0097040B"/>
    <w:rsid w:val="00974577"/>
    <w:rsid w:val="009763D8"/>
    <w:rsid w:val="009A23A9"/>
    <w:rsid w:val="009B15E0"/>
    <w:rsid w:val="009B3794"/>
    <w:rsid w:val="00A07B39"/>
    <w:rsid w:val="00A57651"/>
    <w:rsid w:val="00A7226E"/>
    <w:rsid w:val="00A828F9"/>
    <w:rsid w:val="00AA7EF5"/>
    <w:rsid w:val="00AB1808"/>
    <w:rsid w:val="00AE59F2"/>
    <w:rsid w:val="00AF18AE"/>
    <w:rsid w:val="00B30716"/>
    <w:rsid w:val="00B32429"/>
    <w:rsid w:val="00B73D74"/>
    <w:rsid w:val="00B85FD4"/>
    <w:rsid w:val="00B97921"/>
    <w:rsid w:val="00BA26D9"/>
    <w:rsid w:val="00BE4DD3"/>
    <w:rsid w:val="00BF545C"/>
    <w:rsid w:val="00C14273"/>
    <w:rsid w:val="00C24823"/>
    <w:rsid w:val="00C4376E"/>
    <w:rsid w:val="00C56BE4"/>
    <w:rsid w:val="00CA39BF"/>
    <w:rsid w:val="00CB067D"/>
    <w:rsid w:val="00CC17C5"/>
    <w:rsid w:val="00CE0DAA"/>
    <w:rsid w:val="00CF7178"/>
    <w:rsid w:val="00D16E5E"/>
    <w:rsid w:val="00D173BD"/>
    <w:rsid w:val="00D42DF7"/>
    <w:rsid w:val="00D51146"/>
    <w:rsid w:val="00DB6D4B"/>
    <w:rsid w:val="00DC73CE"/>
    <w:rsid w:val="00DD6B3C"/>
    <w:rsid w:val="00DF1173"/>
    <w:rsid w:val="00E11A27"/>
    <w:rsid w:val="00E2163A"/>
    <w:rsid w:val="00E23241"/>
    <w:rsid w:val="00E33C4D"/>
    <w:rsid w:val="00E342B8"/>
    <w:rsid w:val="00E35927"/>
    <w:rsid w:val="00E51C45"/>
    <w:rsid w:val="00E736DA"/>
    <w:rsid w:val="00E82BB1"/>
    <w:rsid w:val="00E8538F"/>
    <w:rsid w:val="00EA261B"/>
    <w:rsid w:val="00EC0B18"/>
    <w:rsid w:val="00EE7961"/>
    <w:rsid w:val="00EF3AD6"/>
    <w:rsid w:val="00F01017"/>
    <w:rsid w:val="00F0157A"/>
    <w:rsid w:val="00F10CD2"/>
    <w:rsid w:val="00F413E2"/>
    <w:rsid w:val="00F42F16"/>
    <w:rsid w:val="00F84B2D"/>
    <w:rsid w:val="00F84E6F"/>
    <w:rsid w:val="00F94138"/>
    <w:rsid w:val="00FA21B4"/>
    <w:rsid w:val="00FB33AC"/>
    <w:rsid w:val="03DA4436"/>
    <w:rsid w:val="0FA87916"/>
    <w:rsid w:val="140049AA"/>
    <w:rsid w:val="16C7719E"/>
    <w:rsid w:val="32845EDF"/>
    <w:rsid w:val="3BEBA8E5"/>
    <w:rsid w:val="3EFFBE83"/>
    <w:rsid w:val="41FB61F5"/>
    <w:rsid w:val="47603FE1"/>
    <w:rsid w:val="47A6C2FB"/>
    <w:rsid w:val="648C5DA2"/>
    <w:rsid w:val="66576193"/>
    <w:rsid w:val="685C5A6E"/>
    <w:rsid w:val="6DBB43C0"/>
    <w:rsid w:val="74FE0670"/>
    <w:rsid w:val="77D69CCC"/>
    <w:rsid w:val="7BDF9C05"/>
    <w:rsid w:val="7DBBC1D8"/>
    <w:rsid w:val="7F39F23D"/>
    <w:rsid w:val="7FD70F1C"/>
    <w:rsid w:val="7FE8557A"/>
    <w:rsid w:val="7FFF09F9"/>
    <w:rsid w:val="B17B1FD8"/>
    <w:rsid w:val="BADF35D1"/>
    <w:rsid w:val="BD7DAA8E"/>
    <w:rsid w:val="BF3F6C0B"/>
    <w:rsid w:val="BFFEEBF6"/>
    <w:rsid w:val="DBBB1744"/>
    <w:rsid w:val="E7B78DCE"/>
    <w:rsid w:val="E7F62A4C"/>
    <w:rsid w:val="F77EB75B"/>
    <w:rsid w:val="FAFA8EA8"/>
    <w:rsid w:val="FCFDF953"/>
    <w:rsid w:val="FFC7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73B0E65-C704-4B60-9F22-9D5BBD86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关于规范局机关内部签报有关事项的通知</dc:title>
  <dc:subject/>
  <dc:creator>walkinnet</dc:creator>
  <cp:keywords/>
  <cp:lastModifiedBy>pc</cp:lastModifiedBy>
  <cp:revision>2</cp:revision>
  <cp:lastPrinted>2022-12-31T07:27:00Z</cp:lastPrinted>
  <dcterms:created xsi:type="dcterms:W3CDTF">2022-12-30T09:05:00Z</dcterms:created>
  <dcterms:modified xsi:type="dcterms:W3CDTF">2022-12-30T09:05:00Z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