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20" w:lineRule="exact"/>
        <w:rPr>
          <w:rFonts w:ascii="黑体" w:hAnsi="黑体" w:eastAsia="黑体"/>
          <w:sz w:val="32"/>
          <w:szCs w:val="32"/>
          <w:lang w:eastAsia="zh-CN"/>
        </w:rPr>
      </w:pPr>
      <w:r>
        <w:rPr>
          <w:rFonts w:hint="eastAsia" w:ascii="黑体" w:hAnsi="黑体" w:eastAsia="黑体"/>
          <w:sz w:val="32"/>
          <w:szCs w:val="32"/>
          <w:lang w:eastAsia="zh-CN"/>
        </w:rPr>
        <w:t>附件</w:t>
      </w:r>
    </w:p>
    <w:p>
      <w:pPr>
        <w:spacing w:line="520" w:lineRule="exact"/>
        <w:ind w:left="640"/>
        <w:rPr>
          <w:rFonts w:ascii="楷体_GB2312" w:eastAsia="楷体_GB2312"/>
          <w:b/>
          <w:sz w:val="32"/>
          <w:szCs w:val="32"/>
          <w:lang w:eastAsia="zh-CN"/>
        </w:rPr>
      </w:pPr>
    </w:p>
    <w:p>
      <w:pPr>
        <w:spacing w:line="520" w:lineRule="exact"/>
        <w:ind w:left="640"/>
        <w:jc w:val="center"/>
        <w:rPr>
          <w:rFonts w:ascii="方正小标宋简体" w:eastAsia="方正小标宋简体"/>
          <w:sz w:val="44"/>
          <w:szCs w:val="32"/>
          <w:lang w:eastAsia="zh-CN"/>
        </w:rPr>
      </w:pPr>
      <w:r>
        <w:rPr>
          <w:rFonts w:hint="eastAsia" w:ascii="方正小标宋简体" w:eastAsia="方正小标宋简体"/>
          <w:sz w:val="44"/>
          <w:szCs w:val="32"/>
          <w:lang w:eastAsia="zh-CN"/>
        </w:rPr>
        <w:t>国家药监局已批准的创新医疗器械</w:t>
      </w:r>
    </w:p>
    <w:p>
      <w:pPr>
        <w:spacing w:line="520" w:lineRule="exact"/>
        <w:ind w:left="640"/>
        <w:jc w:val="center"/>
        <w:rPr>
          <w:rFonts w:ascii="方正小标宋简体" w:eastAsia="方正小标宋简体"/>
          <w:sz w:val="44"/>
          <w:szCs w:val="32"/>
          <w:lang w:eastAsia="zh-CN"/>
        </w:rPr>
      </w:pPr>
    </w:p>
    <w:tbl>
      <w:tblPr>
        <w:tblStyle w:val="8"/>
        <w:tblW w:w="13090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4"/>
        <w:gridCol w:w="4575"/>
        <w:gridCol w:w="2728"/>
        <w:gridCol w:w="1776"/>
        <w:gridCol w:w="1336"/>
        <w:gridCol w:w="195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tblHeader/>
          <w:jc w:val="center"/>
        </w:trPr>
        <w:tc>
          <w:tcPr>
            <w:tcW w:w="724" w:type="dxa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b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b/>
                <w:sz w:val="28"/>
                <w:szCs w:val="28"/>
              </w:rPr>
              <w:t>序号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b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b/>
                <w:sz w:val="28"/>
                <w:szCs w:val="28"/>
              </w:rPr>
              <w:t>产品名称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b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b/>
                <w:sz w:val="28"/>
                <w:szCs w:val="28"/>
              </w:rPr>
              <w:t>生产企业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b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b/>
                <w:sz w:val="28"/>
                <w:szCs w:val="28"/>
                <w:lang w:eastAsia="zh-CN"/>
              </w:rPr>
              <w:t>批准日期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b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b/>
                <w:sz w:val="28"/>
                <w:szCs w:val="28"/>
                <w:lang w:eastAsia="zh-CN"/>
              </w:rPr>
              <w:t>所在地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b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b/>
                <w:sz w:val="28"/>
                <w:szCs w:val="28"/>
                <w:lang w:eastAsia="zh-CN"/>
              </w:rPr>
              <w:t>注册证号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基因测序仪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cs="宋体" w:asciiTheme="minorEastAsia" w:hAnsiTheme="minorEastAsia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深圳华因康基因科技有限公司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2014-12-10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</w:rPr>
              <w:t>国械注准20143402171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恒温扩增微流控芯片核酸分析仪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博奥生物集团有限公司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2015-4-20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国械注准20153400580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双通道植入式脑深部电刺激脉冲发生器套件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苏州景昱医疗器械有限公司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2015-6-9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国械注准20153210970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4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植入式脑深部电刺激电极导线套件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苏州景昱医疗器械有限公司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2015-6-9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国械注准20153210971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植入式脑深部电刺激延伸导线套件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苏州景昱医疗器械有限公司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2015-6-9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国械注准20153210972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MTHFR C677T 基因检测试剂盒(PCR-金磁微粒层析法)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西安金磁纳米生物技术有限公司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2015-7-3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陕西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国械注准20153401148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sz w:val="28"/>
                <w:szCs w:val="28"/>
              </w:rPr>
              <w:t>脱细胞角膜基质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深圳艾尼尔角膜工程有限公司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2015-4-22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</w:rPr>
              <w:t>国械注准20153460581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Septin9基因甲基化检测试剂盒(PCR荧光探针法)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博尔诚（北京）科技有限公司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2015-8-24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</w:rPr>
              <w:t>国械注准20153401481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乳腺X射线数字化体层摄影设备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科宁（天津）医疗设备有限公司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2015-11-20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天津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</w:rPr>
              <w:t>国械注准20153302052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运动神经元存活基因1（SMN1)外显子缺失检测试剂盒（荧光定量PCR法）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上海五色石医学研究有限公司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2015-12-22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国械注准20153402293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三维心脏电生理标测系统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上海微创电生理医疗科技有限公司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2016-2-26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国械注准20163770387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呼吸道病原菌核酸检测试剂盒（恒温扩增芯片法）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博奥生物集团有限公司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2016-2-17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国械注准20163400327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13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脱细胞角膜植片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广州优得清生物科技有限公司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2016-3-28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国械注准20163460573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14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植入式迷走神经刺激脉冲发生器套件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2016-5-16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国械注准20163210989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15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植入式迷走神经刺激电极导线套件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2016-5-16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国械注准20163210990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16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cs="Arial" w:asciiTheme="minorEastAsia" w:hAnsiTheme="minorEastAsia"/>
                <w:color w:val="000000"/>
                <w:sz w:val="28"/>
                <w:szCs w:val="28"/>
                <w:lang w:eastAsia="zh-CN"/>
              </w:rPr>
              <w:t>药物洗脱外周球囊扩张导管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cs="Arial" w:asciiTheme="minorEastAsia" w:hAnsiTheme="minorEastAsia"/>
                <w:color w:val="000000"/>
                <w:sz w:val="28"/>
                <w:szCs w:val="28"/>
                <w:lang w:eastAsia="zh-CN"/>
              </w:rPr>
              <w:t>北京先瑞达医疗科技有限公司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2016-5-25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国械注准20163771020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17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冷盐水灌注射频消融导管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上海微创电生理医疗科技有限公司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2016-5-31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国械注准20163771040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18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胸骨板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常州华森医疗器械有限公司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2016-10-8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国械注准20163461582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19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正电子发射及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X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射线计算机断层成像装置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明峰医疗系统股份有限公司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2016-10-17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国械注准20163332156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人工晶状体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爱博诺德（北京）医疗科技有限公司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2016-11-21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国械注准20163221747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21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骨科手术导航定位系统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北京天智航医疗科技股份有限公司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2016.11.14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国械注准20163542280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2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22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低温冷冻消融手术系统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海杰亚(北京)医疗器械有限公司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2017-2-14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</w:p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2017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3583088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23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一次性使用无菌冷冻消融针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海杰亚(北京)医疗器械有限公司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2017-2-14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3583089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24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可变角双探头单光子发射计算机断层成像设备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北京永新医疗设备有限公司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2017-4-26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国械注准20173330681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25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全降解鼻窦药物支架系统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浦易（上海）生物科技有限公司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2017-4-25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国械注准20173460679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26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经皮介入人工心脏瓣膜系统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杭州启明医疗器械有限公司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4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25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国械注准20173460680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27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介入人工生物心脏瓣膜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苏州杰成医疗科技有限公司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2017-4-28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国械注准20173460698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4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28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一次性可吸收钉皮内吻合器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北京颐合恒瑞医疗科技有限公司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2017-5-31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国械注准20173650874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29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左心耳封堵器系统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先健科技（深圳）有限公司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2017-6-2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国械注准20173770881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30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分支型主动脉覆膜支架及输送系统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上海微创医疗器械(集团)有限公司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6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26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国械注准20173463241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0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31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折叠式人工玻璃体球囊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广州卫视博生物科技有限公司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7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25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国械注准20173223296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32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腹主动脉覆膜支架系统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北京华脉泰科医疗器械有限公司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2017-10-17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国械注准20173461434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33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植入式心脏起搏器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先健科技（深圳）有限公司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2017-12-11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国械注准20173211570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34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人类EGFR基因突变检测试剂盒（多重荧光PCR法）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厦门艾德生物医药科技股份有限公司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2018-1-18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福建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国械注准20183400014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35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可吸收硬脑膜封合医用胶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山东赛克赛斯药业科技有限公司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2018-1-25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山东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国械注准20183650031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36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血管重建装置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微创神通医疗科技（上海）有限公司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2018-3-15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国械注准20183770102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37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miR-92a检测试剂盒（荧光RT-PCR法）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深圳市晋百慧生物有限公司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2018-3-27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国械注准20183400108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38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丙型肝炎病毒核酸测定试剂盒（PCR-荧光探针法）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北京纳捷诊断试剂有限公司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2018-4-20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国械注准20183400157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2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39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脑血栓取出装置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江苏尼科医疗器械有限公司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2018-5-08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国械注准20183770186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40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定量血流分数测量系统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博动医学影像科技（上海）有限公司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2018-7-12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国械注准20183210282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2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41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人EGFR/ALK/BRAF/KRAS基因突变联合检测试剂盒（可逆末端终止测序法）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广州燃石医学检验所有限公司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2018-7-18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国械注准20183400286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2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42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全自动化学发光免疫分析仪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北京联众泰克科技有限公司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2018-8-11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</w:p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20183220293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88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43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人EGFR、KRAS、BRAF、PIK3CA、ALK、ROS1基因突变检测试剂盒（半导体测序法）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天津诺禾致源生物信息科技有限公司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2018-8-11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天津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</w:p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20183400294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44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复合疝修补补片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上海松力生物技术有限公司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2018-8-12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20183130292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45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正电子发射断层扫描及磁共振成像系统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上海联影医疗科技有限公司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2018-8-29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</w:p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20183060337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46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EGFR/ALK/ROS1/BRAF/KRAS/HER2基因突变检测试剂盒（可逆末端终止测序法）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南京世和医疗器械有限公司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2018-9-28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国械注准20183400408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47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植入式骶神经刺激电极导线套件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2018-9-28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国械注准20183120409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48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植入式骶神经刺激器套件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2018-9-28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国械注准20183120410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49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人类SDC2基因甲基化检测试剂盒（荧光PCR法）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广州市康立明生物科技有限责任公司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2018-11-16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国械注准20183400506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50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人类10基因突变联合检测试剂盒（可逆末端终止测序法）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厦门艾德生物医药科技股份有限公司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2018-11-16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福建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国械注准20183400507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51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医用电子直线加速器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广东中能加速器科技有限公司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2018-11-28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国械注准20183050520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52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瓣膜成形环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金仕生物科技（常熟）有限公司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2018-12-07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国械注准20183130534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53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神经外科手术导航定位系统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华科精准（北京）医疗科技有限公司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2018-12-21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20183010598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54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医用直线加速器系统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上海联影医疗科技有限公司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2018-12-24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国械注准20183050599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55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多孔钽骨填充材料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重庆润泽医药有限公司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2019-1-7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重庆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国械注准20193130001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56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生物可吸收冠状动脉雷帕霉素洗脱支架系统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乐普（北京）医疗器械股份有限公司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2019-2-22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国械注准20193130093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57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病人监护仪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深圳迈瑞生物医疗电子股份有限公司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2019-3-12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国械注准20193070154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58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腹主动脉覆膜支架及输送系统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微创心脉医疗科技（上海）有限公司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2019-3-19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国械注准20193130182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59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左心耳闭合系统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北京迈迪顶峰医疗科技有限公司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2019-4-30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国械注准20193130278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60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左心耳封堵器系统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上海普实医疗器械科技有限公司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2019-5-5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国械注准20193130279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61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调强放射治疗计划系统软件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中科超精(安徽)科技有限公司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2019-5-6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安徽</w:t>
            </w:r>
          </w:p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合肥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国械注准20193210281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62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数字乳腺X射线摄影系统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上海联影医疗科技有限公司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2019-5-6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国械注准20193060280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63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正电子发射及X射线计算机断层成像扫描系统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湖北锐世数字医学影像科技有限公司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2019-5-31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湖北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</w:p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20193060364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64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经导管植入式无导线起搏系统Micra Transcatheter Leadless Pacemaker system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美敦力公司</w:t>
            </w:r>
          </w:p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Medtronic Inc.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2019-6-11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国械注进20193120297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65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经导管主动脉瓣膜系统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上海微创心通医疗科技有限公司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2019-7-10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国械注准20193130494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66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一次性使用血管内成像导管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南京沃福曼医疗科技有限公司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2019-8-19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</w:t>
            </w:r>
          </w:p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南京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国械注准20193060601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67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无创血糖仪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博邦芳舟医疗科技（北京）有限公司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2019-8-26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国械注准20193070602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68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植入式左心室辅助系统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重庆永仁心医疗器械有限公司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2019-8-26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重庆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国械注准20193120603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69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脱细胞角膜植片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青岛中皓生物工程有限公司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2019-9-12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山东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国械注准20193160679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70</w:t>
            </w:r>
          </w:p>
        </w:tc>
        <w:tc>
          <w:tcPr>
            <w:tcW w:w="4575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冠状动脉造影血流储备分数测量系统</w:t>
            </w:r>
          </w:p>
        </w:tc>
        <w:tc>
          <w:tcPr>
            <w:tcW w:w="2728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苏州润迈德医疗科技有限公司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2019-12-09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国械注准20193070969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71</w:t>
            </w:r>
          </w:p>
        </w:tc>
        <w:tc>
          <w:tcPr>
            <w:tcW w:w="4575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一次性使用有创压力传感器</w:t>
            </w:r>
          </w:p>
        </w:tc>
        <w:tc>
          <w:tcPr>
            <w:tcW w:w="2728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苏州润迈德医疗科技有限公司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2019-12-9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国械注准20193070970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72</w:t>
            </w:r>
          </w:p>
        </w:tc>
        <w:tc>
          <w:tcPr>
            <w:tcW w:w="4575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正电子发射及X射线计算机断层成像扫描系统</w:t>
            </w:r>
          </w:p>
        </w:tc>
        <w:tc>
          <w:tcPr>
            <w:tcW w:w="2728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上海联影医疗科技有限公司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2019-12-17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国械注准20193060998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4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73</w:t>
            </w:r>
          </w:p>
        </w:tc>
        <w:tc>
          <w:tcPr>
            <w:tcW w:w="4575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核酸扩增检测分析仪</w:t>
            </w:r>
          </w:p>
        </w:tc>
        <w:tc>
          <w:tcPr>
            <w:tcW w:w="2728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杭州优思达生物技术有限公司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2019-12-23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杭州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国械注准20193061026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74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穿刺手术导航设备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医达极星医疗科技（苏州）有限公司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2020-01-14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国械注准20203010034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75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冠脉血流储备分数计算软件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北京昆仑医云科技有限公司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2020-01-14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国械注准20203210035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76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人EGFR/KRAS/BRAF/HER2/ALK/ROS1基因突变检测试剂盒（半导体测序法）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厦门飞朔生物技术有限公司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2020-01-22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厦门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国械注准20203400094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77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胚胎植入前染色体非整倍体检测试剂盒（半导体测序法）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苏州贝康医疗器械有限公司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2020-02-21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国械注准20203400181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78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生物可吸收冠脉雷帕霉素洗脱支架系统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山东华安生物科技有限公司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2020-3-4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济南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国械注准20203130197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79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药物球囊扩张导管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上海微创心脉医疗科技股份有限公司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2020-4-26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国械注准20203130445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80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心血管光学相干断层成像设备及附件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深圳市中科微光医疗器械技术有限公司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2020-04-28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国械注准20203060446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81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RNF180/Septin9基因甲基化检测试剂盒（PCR荧光探针法）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博尔诚（北京）科技有限公司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2020-04-28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国械注准20203400447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82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等离子手术设备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湖南菁益医疗科技有限公司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2020-05-08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湖南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国械注准20203010474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83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肿瘤电场治疗仪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NovoCure Ltd.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2020-05-11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以色列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国械注进20203090269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84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经导管主动脉瓣膜系统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Edwards Lifesciences LLC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2020-06-05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国械注进20203130291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85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经导管二尖瓣夹及可操控导引导管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Abbott Vascular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2020-06-15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国械注进20203130325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86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糖尿病视网膜病变分析软件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上海鹰瞳医疗科技有限公司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2020-08-07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上海市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国械注准20203210686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87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糖尿病视网膜病变眼底图像辅助诊断软件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深圳硅基智能科技有限公司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2020-08-07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深圳市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国械注准20203210687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0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88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髋关节镀膜球头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中奥汇成科技股份有限公司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2020-08-20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国械注准20203130707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89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取栓支架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珠海通桥医疗科技有限公司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2020-09-07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广东省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国械注准20203030728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90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血流储备分数测量设备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深圳北芯生命科技有限公司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2020-09-29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国械注准20203070774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91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压力微导管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深圳北芯生命科技有限公司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2020-09-29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国械注准20203070775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92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氢氧气雾化机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上海潓美医疗科技有限公司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2020-02-02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国械注准20203080066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0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93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记忆合金钉脚固定器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兰州西脉记忆合金股份有限公司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2020.10.26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甘肃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国械注准20203130823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94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冠脉CT造影图像血管狭窄辅助分诊软件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语坤（北京）网络科技有限公司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2020-11-03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国械注准20203210844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95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KRAS基因突变及BMP3/NDRG4基因甲基化和便隐血联合检测试剂盒（PCR荧光探针法-胶体金法)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杭州诺辉健康科技有限公司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2020-11-09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杭州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国械注准20203400845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96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药物洗脱PTA球囊扩张导管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浙江归创医疗器械有限公司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2020.11.9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</w:rPr>
              <w:t>浙江省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国械注准20203030857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97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周围神经修复移植物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江苏益通生物科技有限公司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2020.11.17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江苏省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国械注准20203130898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98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肺结节CT影像辅助检测软件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杭州深睿博联科技有限公司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2020-11-30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杭州市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国械注准20203210920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99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椎动脉雷帕霉素靶向洗脱支架系统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微创神通医疗科技（上海）有限公司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2020-12-17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上海市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国械注准20203130971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100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髂动脉分叉支架系统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先健科技（深圳）有限公司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</w:t>
            </w: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1</w:t>
            </w: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12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国械注准20213130022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101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锚定球囊扩张导管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湖南埃普特医疗器械有限公司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</w:t>
            </w: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1</w:t>
            </w: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13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湖南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国械注准20213030023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102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一次性使用血管内成像导管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苏州阿格斯医疗技术有限公司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</w:t>
            </w: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3</w:t>
            </w: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9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国械注准20213060169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8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103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一次性使用电子输尿管肾盂内窥镜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北京北方腾达科技发展有限公司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</w:t>
            </w: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3</w:t>
            </w: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16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国械注准20213060175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104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幽门螺杆菌23S rRNA基因突变检测试剂盒（PCR-荧光探针法）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上海芯超生物科技有限公司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2021-4-1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国械注准20213400227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105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冠状动脉CT血流储备分数计算软件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深圳睿心智能医疗科技有限公司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2021-4-14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深圳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国械注准20213210270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106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="Times New Roman" w:hAnsi="Times New Roman" w:eastAsia="宋体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经导管主动脉瓣系统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="Times New Roman" w:hAnsi="Times New Roman" w:eastAsia="宋体"/>
                <w:color w:val="000000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/>
              </w:rPr>
              <w:t>沛嘉医疗科技（苏州）有限公司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</w:t>
            </w: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-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</w:t>
            </w: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-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19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江苏省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国械注准20213130275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107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</w:rPr>
              <w:t>临时起搏器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/>
              </w:rPr>
              <w:t>深圳市先健心康医疗电子有限公司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2021-4-26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国械注准20213120299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108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紫杉醇洗脱PTCA球囊扩张导管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浙江巴泰医疗科技有限公司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</w:t>
            </w: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-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</w:t>
            </w: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-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30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浙江省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国械注准20213030297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109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周围神经套接管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北京汇福康医疗技术股份有限公司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</w:t>
            </w: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-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</w:t>
            </w: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-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30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国械注准20213130298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110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三维电子腹腔内窥镜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微创（上海）医疗机器人有限公司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</w:t>
            </w: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-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</w:t>
            </w: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-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上海市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国械注准20213060384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111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经导管主动脉瓣系统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沛嘉医疗科技（苏州）有限公司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</w:t>
            </w: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-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</w:t>
            </w: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-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24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江苏省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国械注准20213130464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62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112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自膨式动脉瘤瘤内栓塞系统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Sequent Medical Inc.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</w:t>
            </w: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-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</w:t>
            </w: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-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30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国械注进20213130233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8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113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陡脉冲治疗仪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天津市鹰泰利安康医疗科技有限责任公司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</w:p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2021-7-5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天津市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国械注准20213090497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114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冠状动脉CT血流储备分数计算软件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北京心世纪医疗科技有限公司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2021-7-29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国械注准20213210574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115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颅内药物洗脱支架系统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00" w:lineRule="exact"/>
              <w:jc w:val="center"/>
              <w:rPr>
                <w:rFonts w:ascii="Times New Roman" w:hAnsi="Times New Roman" w:eastAsia="Times New Roman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赛诺医疗科学技术股份有限公司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2021-7-29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</w:rPr>
              <w:t>天津市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国械注准20213130575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8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116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adjustRightInd w:val="0"/>
              <w:snapToGrid w:val="0"/>
              <w:spacing w:after="20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腔静脉滤器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adjustRightInd w:val="0"/>
              <w:snapToGrid w:val="0"/>
              <w:spacing w:after="200" w:line="240" w:lineRule="auto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科塞尔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医疗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科技（苏州）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有限公司</w:t>
            </w:r>
          </w:p>
        </w:tc>
        <w:tc>
          <w:tcPr>
            <w:tcW w:w="1776" w:type="dxa"/>
          </w:tcPr>
          <w:p>
            <w:pPr>
              <w:adjustRightInd w:val="0"/>
              <w:snapToGrid w:val="0"/>
              <w:spacing w:after="200" w:line="240" w:lineRule="auto"/>
              <w:jc w:val="center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>
            <w:pPr>
              <w:adjustRightInd w:val="0"/>
              <w:snapToGrid w:val="0"/>
              <w:spacing w:after="200" w:line="24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</w:t>
            </w: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-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</w:t>
            </w: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-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</w:t>
            </w:r>
          </w:p>
        </w:tc>
        <w:tc>
          <w:tcPr>
            <w:tcW w:w="1336" w:type="dxa"/>
            <w:vAlign w:val="center"/>
          </w:tcPr>
          <w:p>
            <w:pPr>
              <w:adjustRightInd w:val="0"/>
              <w:snapToGrid w:val="0"/>
              <w:spacing w:after="20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江苏省</w:t>
            </w:r>
          </w:p>
        </w:tc>
        <w:tc>
          <w:tcPr>
            <w:tcW w:w="1951" w:type="dxa"/>
          </w:tcPr>
          <w:p>
            <w:pPr>
              <w:adjustRightInd w:val="0"/>
              <w:snapToGrid w:val="0"/>
              <w:spacing w:after="200" w:line="240" w:lineRule="auto"/>
              <w:jc w:val="center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>
            <w:pPr>
              <w:adjustRightInd w:val="0"/>
              <w:snapToGrid w:val="0"/>
              <w:spacing w:after="200" w:line="24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国械注准20213130594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117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100" w:afterAutospacing="1" w:line="24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单髁膝关节假体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100" w:afterAutospacing="1" w:line="24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北京市春立正达医疗器械股份有限公司</w:t>
            </w:r>
          </w:p>
        </w:tc>
        <w:tc>
          <w:tcPr>
            <w:tcW w:w="1776" w:type="dxa"/>
          </w:tcPr>
          <w:p>
            <w:pPr>
              <w:spacing w:after="100" w:afterAutospacing="1" w:line="24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</w:t>
            </w: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8</w:t>
            </w: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6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</w:tcPr>
          <w:p>
            <w:pPr>
              <w:spacing w:after="100" w:afterAutospacing="1" w:line="24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国械注准20213130600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118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内窥镜用超声诊断设备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深圳英美达医疗技术有限公司</w:t>
            </w:r>
          </w:p>
        </w:tc>
        <w:tc>
          <w:tcPr>
            <w:tcW w:w="1776" w:type="dxa"/>
          </w:tcPr>
          <w:p>
            <w:pPr>
              <w:spacing w:after="100" w:afterAutospacing="1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2021-8-16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广东省</w:t>
            </w:r>
          </w:p>
        </w:tc>
        <w:tc>
          <w:tcPr>
            <w:tcW w:w="1951" w:type="dxa"/>
          </w:tcPr>
          <w:p>
            <w:pPr>
              <w:spacing w:after="100" w:afterAutospacing="1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国械注准20213060608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119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</w:rPr>
              <w:t>机械解脱弹簧圈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上海沃比医疗科技有限公司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</w:t>
            </w: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8</w:t>
            </w: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-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18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上海市</w:t>
            </w:r>
          </w:p>
        </w:tc>
        <w:tc>
          <w:tcPr>
            <w:tcW w:w="1951" w:type="dxa"/>
          </w:tcPr>
          <w:p>
            <w:pPr>
              <w:spacing w:after="100" w:afterAutospacing="1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国械注准20213130649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0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120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经导管主动脉瓣膜及可回收输送系统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上海微创心通医疗科技有限公司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</w:t>
            </w: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-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</w:t>
            </w: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-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30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上海市</w:t>
            </w:r>
          </w:p>
        </w:tc>
        <w:tc>
          <w:tcPr>
            <w:tcW w:w="1951" w:type="dxa"/>
          </w:tcPr>
          <w:p>
            <w:pPr>
              <w:spacing w:after="100" w:afterAutospacing="1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国械注准20213130655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121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口腔种植手术导航定位设备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雅客智慧（北京）科技有限公司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</w:t>
            </w: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-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</w:t>
            </w: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-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13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</w:tcPr>
          <w:p>
            <w:pPr>
              <w:spacing w:after="100" w:afterAutospacing="1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国械注准20213010713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122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一次性使用清创水动力刀头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惠州海卓科赛医疗有限公司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2021-9-27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广东省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国械注准20213010779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123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水动力治疗设备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惠州海卓科赛医疗有限公司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2021-9-27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广东省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国械注准20213010780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4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124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医用电子直线加速器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苏州雷泰医疗科技有限公司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2021-10-9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江苏省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国械注准20213050789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125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球囊扩张血管内覆膜支架系统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W.L. Gore &amp; Associates, Inc.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2021-10-19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国械注进20213130411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6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126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腹腔内窥镜手术设备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山东威高手术机器人有限公司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2021-10-26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山东省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国械注准20213010848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127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胚胎植入前染色体非整倍体检测试剂盒（可逆末端终止测序法）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北京中仪康卫医疗器械有限公司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2021-11-2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国械注准20213400868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128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持续葡萄糖监测系统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深圳硅基传感科技有限公司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2021-11-3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广东省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国械注准20213070871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129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持续葡萄糖监测系统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微泰医疗器械（杭州）股份有限公司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2021-11-3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浙江省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国械注准20213070872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130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生物疝修补补片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卓阮医疗科技（苏州）有限公司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2021-11-8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江苏省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国械注准20213130873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74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131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植入式左心室辅助系统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苏州同心医疗器械有限公司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2021-11-24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江苏省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国械注准20213120987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4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132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人工角膜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北京米赫医疗器械有限责任公司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2021-12-3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国械注准20213161017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133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分支型术中支架系统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上海微创心脉医疗科技（集团）股份有限公司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2021-12-14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国械注准20213131059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134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经导管主动脉瓣膜系统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MEDTRONIC INC.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2021-12-24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国械注进20213130538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276" w:lineRule="auto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135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植入式可充电脊髓神经刺激器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2022-1-10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国械注准20223120019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276" w:lineRule="auto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136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植入式脊髓神经刺激器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2022-1-10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国械注准20223120020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276" w:lineRule="auto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137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植入式脊髓神经刺激电极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2022-1-10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国械注准20223120021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276" w:lineRule="auto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138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植入式脊髓神经刺激延伸导线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2022-1-10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国械注准20223120022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94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276" w:lineRule="auto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139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植入式脊髓神经刺激电极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2022-1-10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国械注准20223120023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8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276" w:lineRule="auto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140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神经外科手术导航定位系统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华科精准（北京）医疗科技有限公司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2022-1-10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国械注准20223010024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141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3" w:lineRule="auto"/>
              <w:jc w:val="center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eastAsia="zh-CN"/>
              </w:rPr>
              <w:t>直管型胸主动脉覆膜支架系统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3" w:lineRule="auto"/>
              <w:jc w:val="center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eastAsia="zh-CN"/>
              </w:rPr>
              <w:t>上海微创心脉医疗科技（集团）股份有限公司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3" w:lineRule="auto"/>
              <w:jc w:val="center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eastAsia="zh-CN"/>
              </w:rPr>
              <w:t>2022-1-06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国械注准20223130009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142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植入式脑深部电刺激延伸导线套件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3" w:lineRule="auto"/>
              <w:jc w:val="center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eastAsia="zh-CN"/>
              </w:rPr>
              <w:t>2022-1-20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20223120084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143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双通道可充电植入式脑深部电刺激脉冲发生器套件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3" w:lineRule="auto"/>
              <w:jc w:val="center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eastAsia="zh-CN"/>
              </w:rPr>
              <w:t>2022-1-20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20223120085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144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植入式脑深部电刺激电极导线套件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3" w:lineRule="auto"/>
              <w:jc w:val="center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eastAsia="zh-CN"/>
              </w:rPr>
              <w:t>2022-1-20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20223120086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145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双通道植入式脑深部电刺激脉冲发生器套件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3" w:lineRule="auto"/>
              <w:jc w:val="center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eastAsia="zh-CN"/>
              </w:rPr>
              <w:t>2022-1-20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20223120087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8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146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</w:rPr>
              <w:t>腹腔内窥镜手术系统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上海微创医疗机器人（集团）股份有限公司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3" w:lineRule="auto"/>
              <w:jc w:val="center"/>
              <w:rPr>
                <w:rFonts w:ascii="宋体" w:hAnsi="宋体" w:eastAsia="宋体"/>
                <w:sz w:val="28"/>
                <w:szCs w:val="28"/>
                <w:lang w:val="en" w:eastAsia="zh-CN"/>
              </w:rPr>
            </w:pPr>
            <w:r>
              <w:rPr>
                <w:rFonts w:ascii="宋体" w:hAnsi="宋体" w:eastAsia="宋体"/>
                <w:sz w:val="28"/>
                <w:szCs w:val="28"/>
                <w:lang w:val="en" w:eastAsia="zh-CN"/>
              </w:rPr>
              <w:t>2022-1-25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国械注准20223010108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147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消化道振动胶囊系统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上海安翰医疗技术有限公司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3" w:lineRule="auto"/>
              <w:jc w:val="center"/>
              <w:rPr>
                <w:rFonts w:ascii="宋体" w:hAnsi="宋体" w:eastAsia="宋体"/>
                <w:sz w:val="28"/>
                <w:szCs w:val="28"/>
                <w:lang w:val="en" w:eastAsia="zh-CN"/>
              </w:rPr>
            </w:pPr>
            <w:r>
              <w:rPr>
                <w:rFonts w:ascii="宋体" w:hAnsi="宋体" w:eastAsia="宋体"/>
                <w:sz w:val="28"/>
                <w:szCs w:val="28"/>
                <w:lang w:val="en" w:eastAsia="zh-CN"/>
              </w:rPr>
              <w:t>2022-2-25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国械注准20223090282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" w:eastAsia="zh-CN"/>
              </w:rPr>
              <w:t>148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移动式头颈磁共振成像系统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佛山瑞加图医疗科技有限公司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3" w:lineRule="auto"/>
              <w:jc w:val="center"/>
              <w:rPr>
                <w:rFonts w:ascii="宋体" w:hAnsi="宋体" w:eastAsia="宋体"/>
                <w:sz w:val="28"/>
                <w:szCs w:val="28"/>
                <w:lang w:val="en"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val="en" w:eastAsia="zh-CN"/>
              </w:rPr>
              <w:t>2022-3-2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广东省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国械注准20223060289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" w:eastAsia="zh-CN"/>
              </w:rPr>
              <w:t>149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颅内出血CT影像辅助分诊软件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上海联影智能医疗科技有限公司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4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val="en" w:eastAsia="zh-CN"/>
              </w:rPr>
              <w:t>2022-3-9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4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国械注准20223210309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" w:eastAsia="zh-CN"/>
              </w:rPr>
              <w:t>150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磁共振成像系统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鑫高益医疗设备股份有限公司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4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val="en" w:eastAsia="zh-CN"/>
              </w:rPr>
              <w:t>2022-4-2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浙江省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4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国械注准20223060431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2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" w:eastAsia="zh-CN"/>
              </w:rPr>
              <w:t>151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520" w:lineRule="exact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髋关节置换手术导航定位系统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杭州键嘉机器人有限公司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4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val="en" w:eastAsia="zh-CN"/>
              </w:rPr>
              <w:t>2022-4-6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浙江省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4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国械注准20223010462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" w:eastAsia="zh-CN"/>
              </w:rPr>
              <w:t>152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膝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关节置换手术导航定位系统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苏州微创畅行机器人有限公司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3" w:lineRule="auto"/>
              <w:jc w:val="center"/>
              <w:rPr>
                <w:rFonts w:ascii="宋体" w:hAnsi="宋体" w:eastAsia="宋体"/>
                <w:sz w:val="28"/>
                <w:szCs w:val="28"/>
                <w:lang w:val="en"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val="en" w:eastAsia="zh-CN"/>
              </w:rPr>
              <w:t>2022-4-20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江苏省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国械注准20223010509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" w:eastAsia="zh-CN"/>
              </w:rPr>
              <w:t>153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脊髓神经刺激测试电极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3" w:lineRule="auto"/>
              <w:jc w:val="center"/>
              <w:rPr>
                <w:rFonts w:ascii="宋体" w:hAnsi="宋体" w:eastAsia="宋体"/>
                <w:sz w:val="28"/>
                <w:szCs w:val="28"/>
                <w:lang w:val="en"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val="en" w:eastAsia="zh-CN"/>
              </w:rPr>
              <w:t>2022-4-20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国械注准20223120511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" w:eastAsia="zh-CN"/>
              </w:rPr>
              <w:t>154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膝关节置换手术导航定位系统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骨圣元化机器人（深圳）有限公司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3" w:lineRule="auto"/>
              <w:jc w:val="center"/>
              <w:rPr>
                <w:rFonts w:ascii="宋体" w:hAnsi="宋体" w:eastAsia="宋体"/>
                <w:sz w:val="28"/>
                <w:szCs w:val="28"/>
                <w:lang w:val="en"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val="en" w:eastAsia="zh-CN"/>
              </w:rPr>
              <w:t>2022-4-20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广东省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国械注准20223010510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155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髂静脉支架系统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苏州天鸿盛捷医疗器械有限公司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2022-4-20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江苏省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国械注准20223130512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98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156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经导管植入式无导线起搏系统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Medtronic Inc.</w:t>
            </w:r>
          </w:p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美敦力公司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2022-5-11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国械注进20223120231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" w:eastAsia="zh-CN"/>
              </w:rPr>
              <w:t>157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血管内成像设备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全景恒升（北京）科学技术有限公司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2022-5-18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国械注准20223060642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" w:eastAsia="zh-CN"/>
              </w:rPr>
              <w:t>158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一次性使用血管内成像导管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全景恒升（北京）科学技术有限公司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2022-5-18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国械注准20223060641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38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" w:eastAsia="zh-CN"/>
              </w:rPr>
              <w:t>159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患者程控充电器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2022-5-20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国械注准20223120676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160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胸主动脉支架系统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杭州唯强医疗科技有限公司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2022-5-23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浙江省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国械注准20223130685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161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消化道内窥镜用超声诊断设备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北京华科创智健康科技股份有限公司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2022-6-2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国械注准20223060721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162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一次性使用冷冻消融球囊导管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宁波胜杰康生物科技有限公司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2022-6-24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浙江省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国械注准20223010763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2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163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腹腔内窥镜手术系统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苏州康多机器人有限公司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2022-6-24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江苏省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国械注准20223010762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2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164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经导管人工肺动脉瓣膜系统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杭州启明医疗器械股份有限公司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2022-7-11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浙江省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国械注准20223130862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165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植入式左心室辅助系统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航天泰心科技有限公司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2022-7-13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天津市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国械注准20223120892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166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伽玛射束立体定向放射治疗系统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西安大医集团股份有限公司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2022-7-13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陕西省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国械注准20223050891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167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耳鼻喉双源锥形束计算机体层摄影设备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北京朗视仪器股份有限公司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2022-7-19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20223060951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8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168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一次性使用血管内超声诊断导管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深圳北芯生命科技股份有限公司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2022-7-25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广东省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国械注准20223060974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169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血管内超声诊断仪器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深圳北芯生命科技股份有限公司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2022-7-25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广东省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国械注准20223060975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170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肠息肉电子结肠内窥镜图像辅助检测软件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成都微识医疗设备有限公司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2022-8-2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四川省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国械注准20223210981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171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可吸收再生氧化纤维素止血颗粒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Ethicon,LLC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="Arial Unicode MS" w:hAnsi="Arial Unicode MS" w:eastAsia="Arial Unicode MS" w:cs="Arial Unicode MS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2022-8-3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国械注进20223140374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172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脑炎/脑膜炎多重病原体核酸联合检测试剂盒(封闭巢式多重PCR熔解曲线法)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BioFire Diagnostics，LLC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2022-8-5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国械注进20223400387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173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吻合口加固修补片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北京博辉瑞进生物科技有限公司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2022-8-3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国械注准20223130983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174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医用粘合剂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杭州亚慧生物科技有限公司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2022-8-29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国械注准20223021122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175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慢性青光眼样视神经病变眼底图像辅助诊断软件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腾讯医疗健康（深圳）有限公司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2022-8-31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国械注准20223211140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8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176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磁共振成像系统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上海联影医疗科技股份有限公司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2022-8-31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国械注准20223061141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177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优美莫司涂层冠状动脉球囊扩张导管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山东吉威医疗制品有限公司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2022-9-19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山东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国械注准20223031247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178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质子治疗系统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上海艾普强粒子设备有限公司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2022-9-26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国械注准20223051290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2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179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instrText xml:space="preserve"> HYPERLINK "http://192.168.8.10/default/xzsp/search/queryGrProduct.jsp?_t=803699&amp;_winid=w763" \o "/default/com.primeton.eos.xzsp.toPageControl.flow?_eosFlowAction=action0&amp;mainId=2c90f6bf7df94af2017dfea970683c24&amp;proType=view" </w:instrText>
            </w:r>
            <w:r>
              <w:rPr>
                <w:rFonts w:hint="eastAsia"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eastAsia"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集成膜式氧合器</w:t>
            </w:r>
            <w:r>
              <w:rPr>
                <w:rFonts w:hint="eastAsia"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东莞科威医疗器械有限公司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2022-9-27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国械注准20223101297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94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180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颅内动脉瘤手术计划软件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强联智创（北京）科技有限公司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2022-10-11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国械注准20223211346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181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血流导向密网支架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艾柯医疗器械（北京）股份有限公司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2022-10-24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国械注准20223131392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182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非球面衍射型多焦人工晶状体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爱博诺德（北京）医疗科技股份有限公司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2022-10-28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国械注准20223161440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183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左心耳封堵器系统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杭州德诺电生理医疗科技有限公司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2022-11-09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国械注准20223131498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184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人工血管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江苏百优达生命科技有限公司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2022-11-17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国械注准20223131515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0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185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一次性使用压力监测磁定位射频消融导管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/>
                <w:sz w:val="28"/>
                <w:szCs w:val="28"/>
                <w:lang w:eastAsia="zh-CN"/>
              </w:rPr>
              <w:t>上海微创电生理医疗科技股份有限公司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2022-12-01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国械注准20223011571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186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腹腔内窥镜手术系统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default"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/>
                <w:sz w:val="28"/>
                <w:szCs w:val="28"/>
                <w:lang w:eastAsia="zh-CN"/>
              </w:rPr>
              <w:t>深圳市精锋医疗科技有限公司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2022-12-14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国械注准20223011623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187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血管内超声诊断设备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default"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深圳开立生物医疗科技股份有限公司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2022-12-14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国械注准20223061658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188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一次性使用血管内超声诊断导管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default"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上海爱声生物医疗科技有限公司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2022-12-14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国械注准20223061659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189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医用血管造影X射线机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上海联影医疗科技股份有限公司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2022-12-30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国械注准20223061821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190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eastAsia="zh-CN"/>
              </w:rPr>
              <w:t>病人监护仪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eastAsia="zh-CN"/>
              </w:rPr>
              <w:t>深圳市科曼医疗设备有限公司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2023-1-5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 w:eastAsia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  <w:t>国械注准20233070003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74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191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混合闭环胰岛素输注系统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Medtronic MiniMed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2023-2-27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  <w:t>国械注进20233140061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192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血液透析尿素清除率计算软件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北京英福美信息科技股份有限公司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2023-2-27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  <w:t>国械注准20233210219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default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193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  <w:lang w:val="en-US" w:eastAsia="zh-CN" w:bidi="en-US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</w:rPr>
              <w:t>胶原蛋白软骨修复支架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  <w:lang w:val="en-US" w:eastAsia="zh-CN" w:bidi="en-US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</w:rPr>
              <w:t>Ubiosis Co., Ltd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auto"/>
                <w:sz w:val="28"/>
                <w:szCs w:val="28"/>
                <w:lang w:val="en-US" w:eastAsia="zh-CN" w:bidi="en-US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2023-4-4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  <w:lang w:val="en-US" w:eastAsia="zh-CN" w:bidi="en-US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  <w:lang w:val="en-US" w:eastAsia="zh-CN"/>
              </w:rPr>
              <w:t>韩国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  <w:t>国械注进20233130129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194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</w:rPr>
              <w:t>磁共振监测半导体激光治疗设备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</w:rPr>
              <w:t>华科精准（北京）医疗科技有限公司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2023-4-4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auto"/>
                <w:sz w:val="28"/>
                <w:szCs w:val="28"/>
                <w:lang w:val="en-US"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  <w:t>国械注准20233010449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195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</w:rPr>
              <w:t>冠状动脉CT血流储备分数计算软件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</w:rPr>
              <w:t>上海博动医疗科技股份有限公司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2023-4-4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auto"/>
                <w:sz w:val="28"/>
                <w:szCs w:val="28"/>
                <w:lang w:val="en-US"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  <w:t>国械注准20233210450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196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>一次性使用激光光纤套件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eastAsia="zh-CN"/>
              </w:rPr>
              <w:t>华科精准（北京）医疗科技有限公司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2023-4-13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Theme="minorEastAsia" w:hAnsiTheme="minorEastAsia" w:cs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auto"/>
                <w:sz w:val="28"/>
                <w:szCs w:val="28"/>
                <w:lang w:val="en-US"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  <w:t>国械注准20233010485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default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197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>人工晶状体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 w:cstheme="minorEastAsia"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eastAsia="zh-CN"/>
              </w:rPr>
              <w:t>Alcon Laboratories, Incorporated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2023-4-17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Theme="minorEastAsia" w:hAnsiTheme="minorEastAsia" w:cs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auto"/>
                <w:sz w:val="28"/>
                <w:szCs w:val="28"/>
                <w:lang w:val="en-US"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  <w:t>国械注进20233160146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198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>冠状动脉功能测量系统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 w:cstheme="minorEastAsia"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eastAsia="zh-CN"/>
              </w:rPr>
              <w:t>苏州润迈德医疗科技有限公司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2023-4-20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auto"/>
                <w:sz w:val="28"/>
                <w:szCs w:val="28"/>
                <w:lang w:val="en-US" w:eastAsia="zh-CN"/>
              </w:rPr>
              <w:t>苏州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  <w:t>国械注准20233070520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default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199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>金属增材制造胸腰椎融合匹配式假体系统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 w:cstheme="minorEastAsia"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eastAsia="zh-CN"/>
              </w:rPr>
              <w:t>北京爱康宜诚医疗器材有限公司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2023-4-21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auto"/>
                <w:sz w:val="28"/>
                <w:szCs w:val="28"/>
                <w:lang w:val="en-US"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  <w:t>国械注准20233130524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default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200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>自膨式可载粒子胆道支架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 w:cstheme="minorEastAsia"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南京融晟医疗科技有限公司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2023-5-11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Theme="minorEastAsia" w:hAnsiTheme="minorEastAsia" w:cs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江苏省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  <w:t>国械注准20233130621</w:t>
            </w:r>
            <w:bookmarkStart w:id="0" w:name="_GoBack"/>
            <w:bookmarkEnd w:id="0"/>
          </w:p>
        </w:tc>
      </w:tr>
    </w:tbl>
    <w:p>
      <w:pPr>
        <w:spacing w:line="520" w:lineRule="exact"/>
        <w:rPr>
          <w:rFonts w:ascii="楷体_GB2312" w:eastAsia="楷体_GB2312"/>
          <w:b/>
          <w:sz w:val="32"/>
          <w:szCs w:val="32"/>
          <w:lang w:val="en-US" w:eastAsia="zh-CN"/>
        </w:rPr>
      </w:pPr>
    </w:p>
    <w:sectPr>
      <w:footerReference r:id="rId3" w:type="default"/>
      <w:pgSz w:w="16838" w:h="11906" w:orient="landscape"/>
      <w:pgMar w:top="1800" w:right="1440" w:bottom="1800" w:left="1440" w:header="851" w:footer="992" w:gutter="0"/>
      <w:cols w:space="425" w:num="1"/>
      <w:docGrid w:type="lines"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仿宋_GBK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968162253"/>
    </w:sdtPr>
    <w:sdtContent>
      <w:p>
        <w:pPr>
          <w:pStyle w:val="4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 w:eastAsia="zh-CN"/>
          </w:rPr>
          <w:t>36</w:t>
        </w:r>
        <w:r>
          <w:fldChar w:fldCharType="end"/>
        </w:r>
      </w:p>
    </w:sdtContent>
  </w:sdt>
  <w:p>
    <w:pPr>
      <w:pStyle w:val="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documentProtection w:enforcement="0"/>
  <w:defaultTabStop w:val="420"/>
  <w:drawingGridHorizontalSpacing w:val="120"/>
  <w:drawingGridVerticalSpacing w:val="163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QwZDNjNzJjMmI1YWJjODliYWI0YTNjYjcyYmNmNDkifQ=="/>
  </w:docVars>
  <w:rsids>
    <w:rsidRoot w:val="005332CF"/>
    <w:rsid w:val="00010C9D"/>
    <w:rsid w:val="000203DB"/>
    <w:rsid w:val="00023DFE"/>
    <w:rsid w:val="00040A66"/>
    <w:rsid w:val="000462BE"/>
    <w:rsid w:val="0006758C"/>
    <w:rsid w:val="00070660"/>
    <w:rsid w:val="00074D33"/>
    <w:rsid w:val="000850A0"/>
    <w:rsid w:val="00090A8C"/>
    <w:rsid w:val="000A2F99"/>
    <w:rsid w:val="000A78CB"/>
    <w:rsid w:val="000B73AC"/>
    <w:rsid w:val="000D20F1"/>
    <w:rsid w:val="000D7DF9"/>
    <w:rsid w:val="000D7F64"/>
    <w:rsid w:val="00117820"/>
    <w:rsid w:val="00122A4B"/>
    <w:rsid w:val="00124746"/>
    <w:rsid w:val="00126F7C"/>
    <w:rsid w:val="00172434"/>
    <w:rsid w:val="00176036"/>
    <w:rsid w:val="00193345"/>
    <w:rsid w:val="001A3074"/>
    <w:rsid w:val="001B4395"/>
    <w:rsid w:val="001B5578"/>
    <w:rsid w:val="001C4515"/>
    <w:rsid w:val="001C673F"/>
    <w:rsid w:val="001C76B9"/>
    <w:rsid w:val="001E0319"/>
    <w:rsid w:val="001E114A"/>
    <w:rsid w:val="001F0659"/>
    <w:rsid w:val="0020204D"/>
    <w:rsid w:val="00203F30"/>
    <w:rsid w:val="002056B9"/>
    <w:rsid w:val="002130D2"/>
    <w:rsid w:val="002323FF"/>
    <w:rsid w:val="00234534"/>
    <w:rsid w:val="00253CEC"/>
    <w:rsid w:val="00266EFA"/>
    <w:rsid w:val="002A53DA"/>
    <w:rsid w:val="002B5E61"/>
    <w:rsid w:val="002B72BC"/>
    <w:rsid w:val="002C47E9"/>
    <w:rsid w:val="002E253C"/>
    <w:rsid w:val="002F5A1A"/>
    <w:rsid w:val="00306E03"/>
    <w:rsid w:val="00316439"/>
    <w:rsid w:val="00336673"/>
    <w:rsid w:val="00342027"/>
    <w:rsid w:val="00346AE6"/>
    <w:rsid w:val="0035225A"/>
    <w:rsid w:val="00353F2E"/>
    <w:rsid w:val="00367F89"/>
    <w:rsid w:val="00385598"/>
    <w:rsid w:val="003A2D14"/>
    <w:rsid w:val="003B6A6F"/>
    <w:rsid w:val="003C3F90"/>
    <w:rsid w:val="003C6684"/>
    <w:rsid w:val="003D15FE"/>
    <w:rsid w:val="003D16DF"/>
    <w:rsid w:val="003D17BA"/>
    <w:rsid w:val="003F28DC"/>
    <w:rsid w:val="003F31DC"/>
    <w:rsid w:val="0041651B"/>
    <w:rsid w:val="00417979"/>
    <w:rsid w:val="00417E46"/>
    <w:rsid w:val="00420316"/>
    <w:rsid w:val="00441208"/>
    <w:rsid w:val="004453ED"/>
    <w:rsid w:val="00460D0F"/>
    <w:rsid w:val="00466BEB"/>
    <w:rsid w:val="00477F39"/>
    <w:rsid w:val="00486833"/>
    <w:rsid w:val="004871FE"/>
    <w:rsid w:val="004877A8"/>
    <w:rsid w:val="004A017A"/>
    <w:rsid w:val="004C0553"/>
    <w:rsid w:val="004E2837"/>
    <w:rsid w:val="004E3CAD"/>
    <w:rsid w:val="004F5AFA"/>
    <w:rsid w:val="004F66C4"/>
    <w:rsid w:val="00500E0E"/>
    <w:rsid w:val="00502870"/>
    <w:rsid w:val="00507956"/>
    <w:rsid w:val="005108A9"/>
    <w:rsid w:val="00514AA3"/>
    <w:rsid w:val="00530854"/>
    <w:rsid w:val="005332CF"/>
    <w:rsid w:val="005472E8"/>
    <w:rsid w:val="005857DA"/>
    <w:rsid w:val="005874E0"/>
    <w:rsid w:val="00590D2D"/>
    <w:rsid w:val="005A0FED"/>
    <w:rsid w:val="005B2879"/>
    <w:rsid w:val="005D35E5"/>
    <w:rsid w:val="005F50A1"/>
    <w:rsid w:val="00614BBA"/>
    <w:rsid w:val="0062260F"/>
    <w:rsid w:val="00633469"/>
    <w:rsid w:val="00636EAD"/>
    <w:rsid w:val="00647AAB"/>
    <w:rsid w:val="00671EE0"/>
    <w:rsid w:val="00674D61"/>
    <w:rsid w:val="00676F52"/>
    <w:rsid w:val="006929A5"/>
    <w:rsid w:val="006A088F"/>
    <w:rsid w:val="006D43FD"/>
    <w:rsid w:val="0070292D"/>
    <w:rsid w:val="00707AAA"/>
    <w:rsid w:val="0071109B"/>
    <w:rsid w:val="00711667"/>
    <w:rsid w:val="00713F55"/>
    <w:rsid w:val="007156B8"/>
    <w:rsid w:val="00725AE7"/>
    <w:rsid w:val="00736FB2"/>
    <w:rsid w:val="00751974"/>
    <w:rsid w:val="0076007A"/>
    <w:rsid w:val="007623DD"/>
    <w:rsid w:val="00775AB9"/>
    <w:rsid w:val="00777C6A"/>
    <w:rsid w:val="00781E7A"/>
    <w:rsid w:val="00787249"/>
    <w:rsid w:val="007B33B9"/>
    <w:rsid w:val="007B428F"/>
    <w:rsid w:val="007B557D"/>
    <w:rsid w:val="007C3967"/>
    <w:rsid w:val="007E1309"/>
    <w:rsid w:val="007F2320"/>
    <w:rsid w:val="00806ACF"/>
    <w:rsid w:val="00810739"/>
    <w:rsid w:val="00827300"/>
    <w:rsid w:val="00863496"/>
    <w:rsid w:val="0086480B"/>
    <w:rsid w:val="00867BA9"/>
    <w:rsid w:val="00886552"/>
    <w:rsid w:val="00891BF5"/>
    <w:rsid w:val="008A6454"/>
    <w:rsid w:val="008B1A7B"/>
    <w:rsid w:val="008C4627"/>
    <w:rsid w:val="008D2220"/>
    <w:rsid w:val="008E0A5C"/>
    <w:rsid w:val="008E0F58"/>
    <w:rsid w:val="008F3EF8"/>
    <w:rsid w:val="00906107"/>
    <w:rsid w:val="00906A00"/>
    <w:rsid w:val="0091509E"/>
    <w:rsid w:val="00920FD8"/>
    <w:rsid w:val="00922588"/>
    <w:rsid w:val="00925E85"/>
    <w:rsid w:val="0092781D"/>
    <w:rsid w:val="009312BC"/>
    <w:rsid w:val="00945D76"/>
    <w:rsid w:val="009545E1"/>
    <w:rsid w:val="00983B0C"/>
    <w:rsid w:val="009961C0"/>
    <w:rsid w:val="009A1752"/>
    <w:rsid w:val="009B2997"/>
    <w:rsid w:val="009B501D"/>
    <w:rsid w:val="009C4BF9"/>
    <w:rsid w:val="00A11547"/>
    <w:rsid w:val="00A176AB"/>
    <w:rsid w:val="00A2089E"/>
    <w:rsid w:val="00A31DAA"/>
    <w:rsid w:val="00A40F9C"/>
    <w:rsid w:val="00A4565A"/>
    <w:rsid w:val="00A719E6"/>
    <w:rsid w:val="00A824AF"/>
    <w:rsid w:val="00A94761"/>
    <w:rsid w:val="00AA36E6"/>
    <w:rsid w:val="00AA5F85"/>
    <w:rsid w:val="00AB3256"/>
    <w:rsid w:val="00AB562A"/>
    <w:rsid w:val="00AC4937"/>
    <w:rsid w:val="00AC4AD2"/>
    <w:rsid w:val="00AC7A84"/>
    <w:rsid w:val="00AD39F0"/>
    <w:rsid w:val="00AD4EF4"/>
    <w:rsid w:val="00AF5EC5"/>
    <w:rsid w:val="00B1007C"/>
    <w:rsid w:val="00B21C44"/>
    <w:rsid w:val="00B278EE"/>
    <w:rsid w:val="00B31572"/>
    <w:rsid w:val="00B42947"/>
    <w:rsid w:val="00B4543B"/>
    <w:rsid w:val="00B459E7"/>
    <w:rsid w:val="00B45B9A"/>
    <w:rsid w:val="00B54890"/>
    <w:rsid w:val="00B57F1E"/>
    <w:rsid w:val="00B760BB"/>
    <w:rsid w:val="00B91E4B"/>
    <w:rsid w:val="00B95DD9"/>
    <w:rsid w:val="00BA0A3B"/>
    <w:rsid w:val="00BA43E4"/>
    <w:rsid w:val="00BB5A50"/>
    <w:rsid w:val="00BC3608"/>
    <w:rsid w:val="00BD4778"/>
    <w:rsid w:val="00C065AA"/>
    <w:rsid w:val="00C143E1"/>
    <w:rsid w:val="00C147BE"/>
    <w:rsid w:val="00C3434E"/>
    <w:rsid w:val="00C37EA9"/>
    <w:rsid w:val="00C4351B"/>
    <w:rsid w:val="00C67423"/>
    <w:rsid w:val="00C744CA"/>
    <w:rsid w:val="00C83033"/>
    <w:rsid w:val="00C910C3"/>
    <w:rsid w:val="00C9656C"/>
    <w:rsid w:val="00CA4FA1"/>
    <w:rsid w:val="00CB4740"/>
    <w:rsid w:val="00CC3BCF"/>
    <w:rsid w:val="00CD6F70"/>
    <w:rsid w:val="00CF3B8C"/>
    <w:rsid w:val="00D12B30"/>
    <w:rsid w:val="00D26432"/>
    <w:rsid w:val="00D33C9C"/>
    <w:rsid w:val="00D34E88"/>
    <w:rsid w:val="00D45959"/>
    <w:rsid w:val="00D5399E"/>
    <w:rsid w:val="00D74FEE"/>
    <w:rsid w:val="00DA3C09"/>
    <w:rsid w:val="00DB4826"/>
    <w:rsid w:val="00DB613F"/>
    <w:rsid w:val="00DC45EE"/>
    <w:rsid w:val="00DD70F9"/>
    <w:rsid w:val="00DD79AE"/>
    <w:rsid w:val="00E00B67"/>
    <w:rsid w:val="00E241D1"/>
    <w:rsid w:val="00E36B52"/>
    <w:rsid w:val="00E40F41"/>
    <w:rsid w:val="00E62C00"/>
    <w:rsid w:val="00E74E22"/>
    <w:rsid w:val="00E873EB"/>
    <w:rsid w:val="00E91B95"/>
    <w:rsid w:val="00EA2A22"/>
    <w:rsid w:val="00EB0279"/>
    <w:rsid w:val="00EB046E"/>
    <w:rsid w:val="00EB5E87"/>
    <w:rsid w:val="00EC12CF"/>
    <w:rsid w:val="00ED3D05"/>
    <w:rsid w:val="00ED6658"/>
    <w:rsid w:val="00EF2737"/>
    <w:rsid w:val="00F00482"/>
    <w:rsid w:val="00F01147"/>
    <w:rsid w:val="00F02209"/>
    <w:rsid w:val="00F171F5"/>
    <w:rsid w:val="00F27625"/>
    <w:rsid w:val="00F3531B"/>
    <w:rsid w:val="00F449E9"/>
    <w:rsid w:val="00F46A7D"/>
    <w:rsid w:val="00F63E80"/>
    <w:rsid w:val="00F7349A"/>
    <w:rsid w:val="00F800F1"/>
    <w:rsid w:val="00F936E3"/>
    <w:rsid w:val="00FA0015"/>
    <w:rsid w:val="00FE227F"/>
    <w:rsid w:val="01C31261"/>
    <w:rsid w:val="02532976"/>
    <w:rsid w:val="02A813E8"/>
    <w:rsid w:val="05823333"/>
    <w:rsid w:val="0BD65051"/>
    <w:rsid w:val="0C3331FA"/>
    <w:rsid w:val="0CB03C0A"/>
    <w:rsid w:val="0F1C7F0E"/>
    <w:rsid w:val="16DE4AAD"/>
    <w:rsid w:val="18CD614D"/>
    <w:rsid w:val="214C7FC1"/>
    <w:rsid w:val="22E259F4"/>
    <w:rsid w:val="233D5EA9"/>
    <w:rsid w:val="24DECA42"/>
    <w:rsid w:val="2CC035DE"/>
    <w:rsid w:val="30297B32"/>
    <w:rsid w:val="315A7D08"/>
    <w:rsid w:val="325A69FF"/>
    <w:rsid w:val="34DE3C34"/>
    <w:rsid w:val="35407081"/>
    <w:rsid w:val="38493E7D"/>
    <w:rsid w:val="3A7EEFFE"/>
    <w:rsid w:val="3C8F1012"/>
    <w:rsid w:val="3DAA7E3D"/>
    <w:rsid w:val="3E1C1EC6"/>
    <w:rsid w:val="3FE7586B"/>
    <w:rsid w:val="40D8706F"/>
    <w:rsid w:val="423C4663"/>
    <w:rsid w:val="49B66556"/>
    <w:rsid w:val="4CEA6334"/>
    <w:rsid w:val="4D4F46BF"/>
    <w:rsid w:val="5DB16667"/>
    <w:rsid w:val="60AA36D1"/>
    <w:rsid w:val="614A5518"/>
    <w:rsid w:val="6A223D19"/>
    <w:rsid w:val="6C64571E"/>
    <w:rsid w:val="6C8835AF"/>
    <w:rsid w:val="6C9B79FA"/>
    <w:rsid w:val="6D003408"/>
    <w:rsid w:val="72B34236"/>
    <w:rsid w:val="73523522"/>
    <w:rsid w:val="76FD7AF8"/>
    <w:rsid w:val="77020CE0"/>
    <w:rsid w:val="7998361F"/>
    <w:rsid w:val="7F9F608C"/>
    <w:rsid w:val="7FADA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cs="Times New Roman" w:asciiTheme="minorHAnsi" w:hAnsiTheme="minorHAnsi" w:eastAsiaTheme="minorEastAsia"/>
      <w:sz w:val="24"/>
      <w:szCs w:val="24"/>
      <w:lang w:val="en-US" w:eastAsia="en-US" w:bidi="en-US"/>
    </w:rPr>
  </w:style>
  <w:style w:type="character" w:default="1" w:styleId="6">
    <w:name w:val="Default Paragraph Font"/>
    <w:unhideWhenUsed/>
    <w:qFormat/>
    <w:uiPriority w:val="1"/>
  </w:style>
  <w:style w:type="table" w:default="1" w:styleId="7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2"/>
    <w:unhideWhenUsed/>
    <w:qFormat/>
    <w:uiPriority w:val="99"/>
    <w:pPr>
      <w:ind w:left="100" w:leftChars="2500"/>
    </w:pPr>
  </w:style>
  <w:style w:type="paragraph" w:styleId="3">
    <w:name w:val="Balloon Text"/>
    <w:basedOn w:val="1"/>
    <w:link w:val="13"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5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8">
    <w:name w:val="Table Grid"/>
    <w:basedOn w:val="7"/>
    <w:qFormat/>
    <w:uiPriority w:val="59"/>
    <w:pPr>
      <w:spacing w:after="200" w:line="276" w:lineRule="auto"/>
    </w:pPr>
    <w:rPr>
      <w:sz w:val="22"/>
      <w:lang w:eastAsia="en-US" w:bidi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9">
    <w:name w:val="页眉 Char"/>
    <w:basedOn w:val="6"/>
    <w:link w:val="5"/>
    <w:qFormat/>
    <w:uiPriority w:val="99"/>
    <w:rPr>
      <w:sz w:val="18"/>
      <w:szCs w:val="18"/>
    </w:rPr>
  </w:style>
  <w:style w:type="character" w:customStyle="1" w:styleId="10">
    <w:name w:val="页脚 Char"/>
    <w:basedOn w:val="6"/>
    <w:link w:val="4"/>
    <w:qFormat/>
    <w:uiPriority w:val="99"/>
    <w:rPr>
      <w:sz w:val="18"/>
      <w:szCs w:val="18"/>
    </w:rPr>
  </w:style>
  <w:style w:type="paragraph" w:customStyle="1" w:styleId="11">
    <w:name w:val="List Paragraph"/>
    <w:basedOn w:val="1"/>
    <w:qFormat/>
    <w:uiPriority w:val="34"/>
    <w:pPr>
      <w:ind w:left="720"/>
      <w:contextualSpacing/>
    </w:pPr>
  </w:style>
  <w:style w:type="character" w:customStyle="1" w:styleId="12">
    <w:name w:val="日期 Char"/>
    <w:basedOn w:val="6"/>
    <w:link w:val="2"/>
    <w:semiHidden/>
    <w:qFormat/>
    <w:uiPriority w:val="99"/>
    <w:rPr>
      <w:rFonts w:cs="Times New Roman"/>
      <w:kern w:val="0"/>
      <w:sz w:val="24"/>
      <w:szCs w:val="24"/>
      <w:lang w:eastAsia="en-US" w:bidi="en-US"/>
    </w:rPr>
  </w:style>
  <w:style w:type="character" w:customStyle="1" w:styleId="13">
    <w:name w:val="批注框文本 Char"/>
    <w:basedOn w:val="6"/>
    <w:link w:val="3"/>
    <w:semiHidden/>
    <w:qFormat/>
    <w:uiPriority w:val="99"/>
    <w:rPr>
      <w:rFonts w:cs="Times New Roman"/>
      <w:kern w:val="0"/>
      <w:sz w:val="18"/>
      <w:szCs w:val="18"/>
      <w:lang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Hewlett-Packard Company</Company>
  <Pages>44</Pages>
  <Words>6881</Words>
  <Characters>11195</Characters>
  <Lines>79</Lines>
  <Paragraphs>22</Paragraphs>
  <TotalTime>0</TotalTime>
  <ScaleCrop>false</ScaleCrop>
  <LinksUpToDate>false</LinksUpToDate>
  <CharactersWithSpaces>11221</CharactersWithSpaces>
  <Application>WPS Office_10.8.0.6470_F1E327BC-269C-435d-A152-05C5408002CA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2019-01-12T18:26:00Z</dcterms:created>
  <dc:creator>weijianhua</dc:creator>
  <cp:lastModifiedBy>qhtf</cp:lastModifiedBy>
  <cp:lastPrinted>2023-04-20T01:19:00Z</cp:lastPrinted>
  <dcterms:modified xsi:type="dcterms:W3CDTF">2023-05-11T09:59:12Z</dcterms:modified>
  <cp:revision>50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2052-10.8.0.6470</vt:lpwstr>
  </property>
  <property fmtid="{D5CDD505-2E9C-101B-9397-08002B2CF9AE}" pid="3" name="ICV">
    <vt:lpwstr>57606F050CBF410082D2F8B2C3BB7436_13</vt:lpwstr>
  </property>
</Properties>
</file>