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附件</w:t>
      </w:r>
    </w:p>
    <w:p>
      <w:pPr>
        <w:spacing w:line="520" w:lineRule="exact"/>
        <w:ind w:left="640"/>
        <w:rPr>
          <w:rFonts w:ascii="楷体_GB2312" w:eastAsia="楷体_GB2312"/>
          <w:b/>
          <w:sz w:val="32"/>
          <w:szCs w:val="32"/>
          <w:lang w:eastAsia="zh-CN"/>
        </w:rPr>
      </w:pPr>
    </w:p>
    <w:p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  <w:r>
        <w:rPr>
          <w:rFonts w:hint="eastAsia" w:ascii="方正小标宋简体" w:eastAsia="方正小标宋简体"/>
          <w:sz w:val="44"/>
          <w:szCs w:val="32"/>
          <w:lang w:eastAsia="zh-CN"/>
        </w:rPr>
        <w:t>国家药监局已批准的创新医疗器械</w:t>
      </w:r>
    </w:p>
    <w:p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</w:p>
    <w:tbl>
      <w:tblPr>
        <w:tblStyle w:val="10"/>
        <w:tblW w:w="1309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4575"/>
        <w:gridCol w:w="2728"/>
        <w:gridCol w:w="1776"/>
        <w:gridCol w:w="1336"/>
        <w:gridCol w:w="19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tblHeader/>
          <w:jc w:val="center"/>
        </w:trPr>
        <w:tc>
          <w:tcPr>
            <w:tcW w:w="724" w:type="dxa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序号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产品名称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生产企业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  <w:lang w:eastAsia="zh-CN"/>
              </w:rPr>
              <w:t>批准日期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  <w:lang w:eastAsia="zh-CN"/>
              </w:rPr>
              <w:t>所在地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  <w:lang w:eastAsia="zh-CN"/>
              </w:rPr>
              <w:t>注册证号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基因测序仪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cs="宋体" w:asciiTheme="minorEastAsia" w:hAnsiTheme="minorEastAsia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深圳华因康基因科技有限公司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2014-12-10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国械注准20143402171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恒温扩增微流控芯片核酸分析仪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2015-4-20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国械注准20153400580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双通道植入式脑深部电刺激脉冲发生器套件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国械注准20153210970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植入式脑深部电刺激电极导线套件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国械注准20153210971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植入式脑深部电刺激延伸导线套件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国械注准20153210972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MTHFR C677T 基因检测试剂盒(PCR-金磁微粒层析法)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西安金磁纳米生物技术有限公司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2015-7-3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国械注准20153401148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脱细胞角膜基质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深圳艾尼尔角膜工程有限公司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2015-4-22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国械注准20153460581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Septin9基因甲基化检测试剂盒(PCR荧光探针法)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2015-8-24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国械注准20153401481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乳腺X射线数字化体层摄影设备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科宁（天津）医疗设备有限公司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2015-11-20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国械注准20153302052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运动神经元存活基因1（SMN1)外显子缺失检测试剂盒（荧光定量PCR法）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上海五色石医学研究有限公司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2015-12-22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国械注准20153402293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三维心脏电生理标测系统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2016-2-26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国械注准20163770387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呼吸道病原菌核酸检测试剂盒（恒温扩增芯片法）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2016-2-17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国械注准20163400327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脱细胞角膜植片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广州优得清生物科技有限公司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2016-3-28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国械注准20163460573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植入式迷走神经刺激脉冲发生器套件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国械注准20163210989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15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植入式迷走神经刺激电极导线套件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国械注准20163210990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cs="Arial" w:asciiTheme="minorEastAsia" w:hAnsiTheme="minorEastAsia"/>
                <w:color w:val="000000"/>
                <w:sz w:val="28"/>
                <w:szCs w:val="28"/>
                <w:lang w:eastAsia="zh-CN"/>
              </w:rPr>
              <w:t>药物洗脱外周球囊扩张导管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cs="Arial" w:asciiTheme="minorEastAsia" w:hAnsiTheme="minorEastAsia"/>
                <w:color w:val="000000"/>
                <w:sz w:val="28"/>
                <w:szCs w:val="28"/>
                <w:lang w:eastAsia="zh-CN"/>
              </w:rPr>
              <w:t>北京先瑞达医疗科技有限公司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2016-5-25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国械注准20163771020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17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冷盐水灌注射频消融导管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2016-5-31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国械注准20163771040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18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胸骨板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常州华森医疗器械有限公司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2016-10-8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国械注准20163461582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19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正电子发射及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X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射线计算机断层成像装置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明峰医疗系统股份有限公司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2016-10-17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国械注准20163332156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人工晶状体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爱博诺德（北京）医疗科技有限公司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2016-11-21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国械注准20163221747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21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骨科手术导航定位系统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北京天智航医疗科技股份有限公司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2016.11.14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国械注准20163542280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22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低温冷冻消融手术系统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3583088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23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一次性使用无菌冷冻消融针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3583089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24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可变角双探头单光子发射计算机断层成像设备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北京永新医疗设备有限公司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2017-4-26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国械注准20173330681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全降解鼻窦药物支架系统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浦易（上海）生物科技有限公司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2017-4-25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经皮介入人工心脏瓣膜系统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杭州启明医疗器械有限公司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4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27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介入人工生物心脏瓣膜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苏州杰成医疗科技有限公司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2017-4-28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28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一次性可吸收钉皮内吻合器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北京颐合恒瑞医疗科技有限公司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2017-5-31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国械注准20173650874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29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左心耳封堵器系统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2017-6-2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国械注准20173770881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30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分支型主动脉覆膜支架及输送系统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上海微创医疗器械(集团)有限公司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6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国械注准20173463241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0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31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折叠式人工玻璃体球囊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广州卫视博生物科技有限公司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国械注准20173223296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32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腹主动脉覆膜支架系统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北京华脉泰科医疗器械有限公司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2017-10-17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国械注准20173461434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33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植入式心脏起搏器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2017-12-11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国械注准20173211570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34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人类EGFR基因突变检测试剂盒（多重荧光PCR法）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2018-1-18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国械注准20183400014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35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可吸收硬脑膜封合医用胶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山东赛克赛斯药业科技有限公司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2018-1-25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国械注准20183650031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36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血管重建装置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2018-3-15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国械注准20183770102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37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miR-92a检测试剂盒（荧光RT-PCR法）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深圳市晋百慧生物有限公司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2018-3-27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国械注准20183400108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38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丙型肝炎病毒核酸测定试剂盒（PCR-荧光探针法）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北京纳捷诊断试剂有限公司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2018-4-20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国械注准20183400157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39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脑血栓取出装置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江苏尼科医疗器械有限公司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2018-5-08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国械注准20183770186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40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定量血流分数测量系统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博动医学影像科技（上海）有限公司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2018-7-12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国械注准20183210282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41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人EGFR/ALK/BRAF/KRAS基因突变联合检测试剂盒（可逆末端终止测序法）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广州燃石医学检验所有限公司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2018-7-18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国械注准20183400286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42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全自动化学发光免疫分析仪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北京联众泰克科技有限公司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20183220293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8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43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人EGFR、KRAS、BRAF、PIK3CA、ALK、ROS1基因突变检测试剂盒（半导体测序法）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天津诺禾致源生物信息科技有限公司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20183400294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44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复合疝修补补片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上海松力生物技术有限公司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2018-8-12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20183130292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45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正电子发射断层扫描及磁共振成像系统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2018-8-29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20183060337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46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EGFR/ALK/ROS1/BRAF/KRAS/HER2基因突变检测试剂盒（可逆末端终止测序法）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南京世和医疗器械有限公司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国械注准20183400408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47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植入式骶神经刺激电极导线套件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国械注准20183120409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48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植入式骶神经刺激器套件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国械注准20183120410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49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人类SDC2基因甲基化检测试剂盒（荧光PCR法）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广州市康立明生物科技有限责任公司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国械注准20183400506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50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人类10基因突变联合检测试剂盒（可逆末端终止测序法）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国械注准20183400507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51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医用电子直线加速器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广东中能加速器科技有限公司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2018-11-28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国械注准20183050520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52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瓣膜成形环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金仕生物科技（常熟）有限公司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2018-12-07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国械注准20183130534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53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神经外科手术导航定位系统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2018-12-21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20183010598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54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医用直线加速器系统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2018-12-24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国械注准20183050599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55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多孔钽骨填充材料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重庆润泽医药有限公司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2019-1-7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56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生物可吸收冠状动脉雷帕霉素洗脱支架系统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乐普（北京）医疗器械股份有限公司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2019-2-22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国械注准20193130093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57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病人监护仪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深圳迈瑞生物医疗电子股份有限公司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2019-3-12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国械注准20193070154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58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腹主动脉覆膜支架及输送系统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微创心脉医疗科技（上海）有限公司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2019-3-19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国械注准20193130182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59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左心耳闭合系统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北京迈迪顶峰医疗科技有限公司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2019-4-30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国械注准20193130278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60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左心耳封堵器系统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上海普实医疗器械科技有限公司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2019-5-5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国械注准20193130279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61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调强放射治疗计划系统软件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中科超精(安徽)科技有限公司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安徽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合肥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国械注准20193210281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62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数字乳腺X射线摄影系统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国械注准20193060280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63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正电子发射及X射线计算机断层成像扫描系统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湖北锐世数字医学影像科技有限公司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2019-5-31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20193060364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64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经导管植入式无导线起搏系统Micra Transcatheter Leadless Pacemaker system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美敦力公司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2019-6-11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国械注进20193120297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65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经导管主动脉瓣膜系统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2019-7-10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国械注准20193130494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66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一次性使用血管内成像导管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南京沃福曼医疗科技有限公司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2019-8-19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国械注准20193060601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67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无创血糖仪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博邦芳舟医疗科技（北京）有限公司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国械注准20193070602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68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植入式左心室辅助系统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重庆永仁心医疗器械有限公司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国械注准20193120603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69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脱细胞角膜植片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青岛中皓生物工程有限公司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2019-9-12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国械注准20193160679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70</w:t>
            </w:r>
          </w:p>
        </w:tc>
        <w:tc>
          <w:tcPr>
            <w:tcW w:w="4575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冠状动脉造影血流储备分数测量系统</w:t>
            </w:r>
          </w:p>
        </w:tc>
        <w:tc>
          <w:tcPr>
            <w:tcW w:w="2728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2019-12-09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国械注准20193070969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71</w:t>
            </w:r>
          </w:p>
        </w:tc>
        <w:tc>
          <w:tcPr>
            <w:tcW w:w="4575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一次性使用有创压力传感器</w:t>
            </w:r>
          </w:p>
        </w:tc>
        <w:tc>
          <w:tcPr>
            <w:tcW w:w="2728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国械注准20193070970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72</w:t>
            </w:r>
          </w:p>
        </w:tc>
        <w:tc>
          <w:tcPr>
            <w:tcW w:w="4575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正电子发射及X射线计算机断层成像扫描系统</w:t>
            </w:r>
          </w:p>
        </w:tc>
        <w:tc>
          <w:tcPr>
            <w:tcW w:w="2728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2019-12-17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国械注准20193060998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73</w:t>
            </w:r>
          </w:p>
        </w:tc>
        <w:tc>
          <w:tcPr>
            <w:tcW w:w="4575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核酸扩增检测分析仪</w:t>
            </w:r>
          </w:p>
        </w:tc>
        <w:tc>
          <w:tcPr>
            <w:tcW w:w="2728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杭州优思达生物技术有限公司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2019-12-23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国械注准20193061026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74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穿刺手术导航设备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医达极星医疗科技（苏州）有限公司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国械注准20203010034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75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冠脉血流储备分数计算软件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北京昆仑医云科技有限公司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国械注准20203210035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76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人EGFR/KRAS/BRAF/HER2/ALK/ROS1基因突变检测试剂盒（半导体测序法）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厦门飞朔生物技术有限公司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2020-01-22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国械注准20203400094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77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胚胎植入前染色体非整倍体检测试剂盒（半导体测序法）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苏州贝康医疗器械有限公司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2020-02-21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国械注准20203400181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78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生物可吸收冠脉雷帕霉素洗脱支架系统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山东华安生物科技有限公司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2020-3-4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济南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国械注准20203130197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79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药物球囊扩张导管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上海微创心脉医疗科技股份有限公司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2020-4-26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国械注准20203130445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80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心血管光学相干断层成像设备及附件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深圳市中科微光医疗器械技术有限公司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国械注准20203060446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81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RNF180/Septin9基因甲基化检测试剂盒（PCR荧光探针法）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国械注准20203400447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82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等离子手术设备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湖南菁益医疗科技有限公司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2020-05-08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国械注准20203010474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83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肿瘤电场治疗仪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NovoCure Ltd.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2020-05-11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国械注进20203090269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84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经导管主动脉瓣膜系统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Edwards Lifesciences LLC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2020-06-05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国械注进20203130291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85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经导管二尖瓣夹及可操控导引导管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Abbott Vascular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2020-06-15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国械注进20203130325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86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糖尿病视网膜病变分析软件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上海鹰瞳医疗科技有限公司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国械注准20203210686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87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糖尿病视网膜病变眼底图像辅助诊断软件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深圳硅基智能科技有限公司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国械注准20203210687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0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88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髋关节镀膜球头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中奥汇成科技股份有限公司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2020-08-20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国械注准20203130707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89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取栓支架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珠海通桥医疗科技有限公司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2020-09-07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国械注准20203030728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血流储备分数测量设备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国械注准20203070774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压力微导管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国械注准20203070775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氢氧气雾化机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上海潓美医疗科技有限公司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2020-02-02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国械注准20203080066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0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93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记忆合金钉脚固定器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兰州西脉记忆合金股份有限公司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2020.10.26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国械注准20203130823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94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冠脉CT造影图像血管狭窄辅助分诊软件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语坤（北京）网络科技有限公司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2020-11-03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国械注准20203210844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95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KRAS基因突变及BMP3/NDRG4基因甲基化和便隐血联合检测试剂盒（PCR荧光探针法-胶体金法)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杭州诺辉健康科技有限公司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2020-11-09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国械注准20203400845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96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药物洗脱PTA球囊扩张导管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浙江归创医疗器械有限公司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2020.11.9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浙江省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国械注准20203030857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97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周围神经修复移植物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江苏益通生物科技有限公司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2020.11.17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国械注准20203130898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98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肺结节CT影像辅助检测软件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杭州深睿博联科技有限公司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2020-11-30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杭州市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国械注准20203210920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99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椎动脉雷帕霉素靶向洗脱支架系统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2020-12-17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国械注准20203130971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100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髂动脉分叉支架系统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101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锚定球囊扩张导管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湖南埃普特医疗器械有限公司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国械注准20213030023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102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苏州阿格斯医疗技术有限公司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国械注准20213060169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8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103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一次性使用电子输尿管肾盂内窥镜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北京北方腾达科技发展有限公司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国械注准20213060175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104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幽门螺杆菌23S rRNA基因突变检测试剂盒（PCR-荧光探针法）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上海芯超生物科技有限公司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国械注准20213400227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105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冠状动脉CT血流储备分数计算软件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深圳睿心智能医疗科技有限公司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2021-4-14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深圳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国械注准20213210270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 w:eastAsia="宋体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经导管主动脉瓣系统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 w:eastAsia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2021-4-19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国械注准20213130275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</w:rPr>
              <w:t>临时起搏器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/>
              </w:rPr>
              <w:t>深圳市先健心康医疗电子有限公司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2021-4-26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国械注准20213120299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紫杉醇洗脱PTCA球囊扩张导管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浙江巴泰医疗科技有限公司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2021-4-30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国械注准20213030297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周围神经套接管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北京汇福康医疗技术股份有限公司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2021-4-30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国械注准20213130298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三维电子腹腔内窥镜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微创（上海）医疗机器人有限公司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2021-6-4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国械注准20213060384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经导管主动脉瓣系统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2021-6-24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国械注准20213130464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2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自膨式动脉瘤瘤内栓塞系统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Sequent Medical Inc.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2021-6-30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国械注进20213130233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8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陡脉冲治疗仪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天津市鹰泰利安康医疗科技有限责任公司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2021-7-5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天津市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国械注准20213090497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冠状动脉CT血流储备分数计算软件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北京心世纪医疗科技有限公司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国械注准20213210574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颅内药物洗脱支架系统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00" w:lineRule="exact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赛诺医疗科学技术股份有限公司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天津市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国械注准20213130575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8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adjustRightInd w:val="0"/>
              <w:snapToGrid w:val="0"/>
              <w:spacing w:after="20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腔静脉滤器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adjustRightInd w:val="0"/>
              <w:snapToGrid w:val="0"/>
              <w:spacing w:after="200" w:line="240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科塞尔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医疗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科技（苏州）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有限公司</w:t>
            </w:r>
          </w:p>
        </w:tc>
        <w:tc>
          <w:tcPr>
            <w:tcW w:w="1776" w:type="dxa"/>
          </w:tcPr>
          <w:p>
            <w:pPr>
              <w:adjustRightInd w:val="0"/>
              <w:snapToGrid w:val="0"/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adjustRightInd w:val="0"/>
              <w:snapToGrid w:val="0"/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2021-8-5</w:t>
            </w:r>
          </w:p>
        </w:tc>
        <w:tc>
          <w:tcPr>
            <w:tcW w:w="1336" w:type="dxa"/>
            <w:vAlign w:val="center"/>
          </w:tcPr>
          <w:p>
            <w:pPr>
              <w:adjustRightInd w:val="0"/>
              <w:snapToGrid w:val="0"/>
              <w:spacing w:after="20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</w:tcPr>
          <w:p>
            <w:pPr>
              <w:adjustRightInd w:val="0"/>
              <w:snapToGrid w:val="0"/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adjustRightInd w:val="0"/>
              <w:snapToGrid w:val="0"/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国械注准20213130594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100" w:afterAutospacing="1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单髁膝关节假体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100" w:afterAutospacing="1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北京市春立正达医疗器械股份有限公司</w:t>
            </w:r>
          </w:p>
        </w:tc>
        <w:tc>
          <w:tcPr>
            <w:tcW w:w="1776" w:type="dxa"/>
          </w:tcPr>
          <w:p>
            <w:pPr>
              <w:spacing w:after="100" w:afterAutospacing="1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8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</w:tcPr>
          <w:p>
            <w:pPr>
              <w:spacing w:after="100" w:afterAutospacing="1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内窥镜用超声诊断设备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深圳英美达医疗技术有限公司</w:t>
            </w:r>
          </w:p>
        </w:tc>
        <w:tc>
          <w:tcPr>
            <w:tcW w:w="1776" w:type="dxa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2021-8-16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国械注准20213060608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机械解脱弹簧圈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上海沃比医疗科技有限公司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8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-18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0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经导管主动脉瓣膜及可回收输送系统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2021-8-30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口腔种植手术导航定位设备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雅客智慧（北京）科技有限公司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2021-9-13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一次性使用清创水动力刀头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水动力治疗设备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4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医用电子直线加速器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苏州雷泰医疗科技有限公司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2021-10-9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国械注准20213050789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球囊扩张血管内覆膜支架系统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W.L. Gore &amp; Associates, Inc.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2021-10-19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国械注进20213130411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6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腹腔内窥镜手术设备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山东威高手术机器人有限公司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2021-10-26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山东省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国械注准20213010848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胚胎植入前染色体非整倍体检测试剂盒（可逆末端终止测序法）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北京中仪康卫医疗器械有限公司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2021-11-2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国械注准20213400868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持续葡萄糖监测系统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深圳硅基传感科技有限公司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国械注准20213070871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持续葡萄糖监测系统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微泰医疗器械（杭州）股份有限公司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国械注准20213070872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生物疝修补补片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卓阮医疗科技（苏州）有限公司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2021-11-8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国械注准20213130873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苏州同心医疗器械有限公司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2021-11-24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国械注准20213120987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人工角膜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北京米赫医疗器械有限责任公司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2021-12-3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国械注准20213161017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133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分支型术中支架系统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2021-12-14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国械注准20213131059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134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经导管主动脉瓣膜系统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2021-12-24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国械注进20213130538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植入式可充电脊髓神经刺激器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植入式脊髓神经刺激器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植入式脊髓神经刺激电极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植入式脊髓神经刺激延伸导线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植入式脊髓神经刺激电极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8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神经外科手术导航定位系统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国械注准20223010024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141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直管型胸主动脉覆膜支架系统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2022-1-06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国械注准20223130009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植入式脑深部电刺激延伸导线套件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双通道可充电植入式脑深部电刺激脉冲发生器套件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植入式脑深部电刺激电极导线套件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双通道植入式脑深部电刺激脉冲发生器套件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8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146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上海微创医疗机器人（集团）股份有限公司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ascii="宋体" w:hAnsi="宋体" w:eastAsia="宋体"/>
                <w:sz w:val="28"/>
                <w:szCs w:val="28"/>
                <w:lang w:val="en" w:eastAsia="zh-CN"/>
              </w:rPr>
              <w:t>2022-1-25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国械注准20223010108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147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消化道振动胶囊系统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上海安翰医疗技术有限公司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ascii="宋体" w:hAnsi="宋体" w:eastAsia="宋体"/>
                <w:sz w:val="28"/>
                <w:szCs w:val="28"/>
                <w:lang w:val="en" w:eastAsia="zh-CN"/>
              </w:rPr>
              <w:t>2022-2-25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国械注准20223090282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148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移动式头颈磁共振成像系统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佛山瑞加图医疗科技有限公司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2022-3-2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国械注准20223060289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149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颅内出血CT影像辅助分诊软件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上海联影智能医疗科技有限公司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2022-3-9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国械注准20223210309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鑫高益医疗设备股份有限公司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国械注准20223060431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髋关节置换手术导航定位系统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杭州键嘉机器人有限公司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国械注准20223010462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膝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苏州微创畅行机器人有限公司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国械注准20223010509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脊髓神经刺激测试电极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国械注准20223120511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膝关节置换手术导航定位系统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骨圣元化机器人（深圳）有限公司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国械注准20223010510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155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髂静脉支架系统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苏州天鸿盛捷医疗器械有限公司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国械注准20223130512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8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156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经导管植入式无导线起搏系统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Medtronic Inc.</w:t>
            </w:r>
          </w:p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美敦力公司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2022-5-11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国械注进20223120231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血管内成像设备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国械注准20223060642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国械注准20223060641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8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患者程控充电器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国械注准20223120676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胸主动脉支架系统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杭州唯强医疗科技有限公司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2022-5-23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国械注准20223130685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消化道内窥镜用超声诊断设备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北京华科创智健康科技股份有限公司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2022-6-2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国械注准20223060721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一次性使用冷冻消融球囊导管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宁波胜杰康生物科技有限公司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国械注准20223010763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苏州康多机器人有限公司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国械注准20223010762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经导管人工肺动脉瓣膜系统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杭州启明医疗器械股份有限公司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国械注准20223130862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航天泰心科技有限公司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天津市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国械注准20223120892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伽玛射束立体定向放射治疗系统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西安大医集团股份有限公司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陕西省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国械注准20223050891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耳鼻喉双源锥形束计算机体层摄影设备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北京朗视仪器股份有限公司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20223060951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8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一次性使用血管内超声诊断导管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国械注准20223060974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血管内超声诊断仪器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国械注准20223060975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肠息肉电子结肠内窥镜图像辅助检测软件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成都微识医疗设备有限公司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2022-8-2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四川省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国械注准20223210981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可吸收再生氧化纤维素止血颗粒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Ethicon,LLC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Arial Unicode MS" w:hAnsi="Arial Unicode MS" w:eastAsia="Arial Unicode MS" w:cs="Arial Unicode MS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国械注进20223140374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脑炎/脑膜炎多重病原体核酸联合检测试剂盒(封闭巢式多重PCR熔解曲线法)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BioFire Diagnostics，LLC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国械注进20223400387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吻合口加固修补片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北京博辉瑞进生物科技有限公司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国械注准20223130983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医用粘合剂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杭州亚慧生物科技有限公司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2022-8-29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国械注准20223021122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慢性青光眼样视神经病变眼底图像辅助诊断软件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腾讯医疗健康（深圳）有限公司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国械注准20223211140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8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国械注准20223061141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优美莫司涂层冠状动脉球囊扩张导管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山东吉威医疗制品有限公司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2022-9-19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国械注准20223031247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上海艾普强粒子设备有限公司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2022-9-26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国械注准20223051290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179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"http://192.168.8.10/default/xzsp/search/queryGrProduct.jsp?_t=803699&amp;_winid=w763" \o "/default/com.primeton.eos.xzsp.toPageControl.flow?_eosFlowAction=action0&amp;mainId=2c90f6bf7df94af2017dfea970683c24&amp;proType=view" </w:instrText>
            </w:r>
            <w:r>
              <w:fldChar w:fldCharType="separate"/>
            </w: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集成膜式氧合器</w:t>
            </w: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东莞科威医疗器械有限公司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2022-9-27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国械注准20223101297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颅内动脉瘤手术计划软件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强联智创（北京）科技有限公司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2022-10-11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国械注准20223211346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血流导向密网支架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艾柯医疗器械（北京）股份有限公司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2022-10-24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国械注准20223131392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非球面衍射型多焦人工晶状体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爱博诺德（北京）医疗科技股份有限公司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2022-10-28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国械注准20223161440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左心耳封堵器系统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杭州德诺电生理医疗科技有限公司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2022-11-09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国械注准20223131498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人工血管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江苏百优达生命科技有限公司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2022-11-17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国械注准20223131515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一次性使用压力监测磁定位射频消融导管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2022-12-01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国械注准20223011571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深圳市精锋医疗科技有限公司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国械注准20223011623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血管内超声诊断设备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深圳开立生物医疗科技股份有限公司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国械注准20223061658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一次性使用血管内超声诊断导管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上海爱声生物医疗科技有限公司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国械注准20223061659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医用血管造影X射线机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2022-12-30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国械注准20223061821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病人监护仪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深圳市科曼医疗设备有限公司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2023-1-5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国械注准20233070003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混合闭环胰岛素输注系统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Medtronic MiniMed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2023-2-27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国械注进20233140061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血液透析尿素清除率计算软件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北京英福美信息科技股份有限公司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2023-2-27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国械注准20233210219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</w:rPr>
              <w:t>胶原蛋白软骨修复支架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  <w:t>Ubiosis Co., Ltd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韩国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国械注进20233130129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</w:rPr>
              <w:t>磁共振监测半导体激光治疗设备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国械注准20233010449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</w:rPr>
              <w:t>冠状动脉CT血流储备分数计算软件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  <w:t>上海博动医疗科技股份有限公司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国械注准20233210450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一次性使用激光光纤套件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2023-4-13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国械注准20233010485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Alcon Laboratories, Incorporated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2023-4-17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国械注进20233160146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冠状动脉功能测量系统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苏州润迈德医疗科技有限公司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苏州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国械注准20233070520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金属增材制造胸腰椎融合匹配式假体系统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北京爱康宜诚医疗器材有限公司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2023-4-21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国械注准20233130524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自膨式可载粒子胆道支架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南京融晟医疗科技有限公司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2023-5-11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国械注准20233130621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肠息肉电子下消化道内窥镜图像辅助检测软件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武汉楚精灵医疗科技有限公司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2023-5-12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湖北省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国械注准20233210629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血管内成像设备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Conavi Medical Inc.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2023-5-16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加拿大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国械注进20233060200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放射治疗计划软件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2023-5-23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国械注准20233210665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结肠息肉电子内窥镜图像辅助检测软件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腾讯医疗健康（深圳）有限公司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国械注准20233210707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一次性使用冠状动脉介入手术控制系统附件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国械注进20233010226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冠状动脉介入手术控制系统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国械注进20233010225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碳离子治疗系统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兰州科近泰基新技术有限责任公司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2023-6-2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国械注准20233050708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深圳核心医疗科技有限公司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国械注准20233120716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多模态肿瘤治疗系统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上海美杰医疗科技有限公司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2023-6-8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国械注准20233010773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植入式骶神经刺激器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国械注准20233120807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植入式骶神经刺激延伸导线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国械注准20233120808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植入式骶神经刺激电极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国械注准20233120809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穿刺手术导航定位系统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真健康（北京）医疗科技有限公司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国械注准20233010810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锆铌合金股骨头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苏州微创关节医疗科技有限公司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国械注准20233130813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 xml:space="preserve"> 215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冲击波治疗仪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深圳市慧康精密仪器有限公司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国械注准20233090834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腹腔内窥镜单孔手术系统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北京术锐机器人股份有限公司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国械注准20233010833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217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头颈部X射线立体定向放射外科治疗系统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睿谱外科系统股份有限公司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国械注进20233050263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膝关节置换手术导航定位系统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北京天智航医疗科技股份有限公司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 xml:space="preserve">2023-7-13 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国械注准20233010962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Alcon Laboratories, Incorporated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2023-7-20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国械注进20233160317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 xml:space="preserve"> 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苏州茵络医疗器械有限公司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2023-7-28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国械注准20233131034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医用电子直线加速器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西安大医集团股份有限公司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国械注准20233051067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Conavi Medical Inc.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加拿大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国械注进20233060333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硬性巩膜接触镜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上海艾康特医疗科技有限公司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国械注准20233161081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髋关节置换手术导航定位系统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杭州柳叶刀机器人有限公司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国械注准20233011155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武汉中科极化医疗科技有限公司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国械注准20233061160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颅内取栓支架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Rapid Medical Ltd.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国械注进20233030369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球囊型冷冻消融导管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2023-8-23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20233011225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冷冻消融设备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2023-8-23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20233011226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注射用重组Ⅲ型人源化胶原蛋白溶液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山西锦波生物医药股份有限公司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2023-8-25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山西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国械注准20233131245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二尖瓣夹系统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上海捍宇医疗科技股份有限公司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2023-9-7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国械注准20233131292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非小细胞肺癌组织TMB检测试剂盒</w:t>
            </w:r>
          </w:p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（可逆末端终止测序法）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南京世和医疗器械有限公司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2023-10-12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国械注准20233401452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X射线计算机体层摄影设备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西门子医疗有限公司</w:t>
            </w:r>
          </w:p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Siemens Healthcare GmbH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2023-10-16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国械注进20233060455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关节置换手术模拟软件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北京长木谷医疗科技有限公司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2023-10-23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国械注准20233211543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瓦里安医疗系统粒子治疗有限公司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国械注进20233050480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单光子发射及X射线计算机断层成像系统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北京永新医疗设备有限公司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国械注准20233061628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增材制造聚醚醚酮颅骨缺损修复假体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西安康拓医疗技术股份有限公司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国械注准20233131652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增材制造匹配式人工膝关节假体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纳通生物科技（北京）有限公司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2023-11-17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国械注准20233131698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腹腔内窥镜单孔手术系统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深圳市精锋医疗科技股份有限公司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2023-11-24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国械注准20233011753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一次性使用心腔内超声诊断导管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江苏霆升科技有限公司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2023-11-28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国械注准20233061761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明胶-聚己内酯分层牙龈修复膜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诺一迈尔(苏州)医学科技有限公司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2023-11-29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国械注准20233171776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经导管二尖瓣夹系统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杭州德晋医疗科技有限公司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2023-11-29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国械注准20233131775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冷冻消融设备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康沣生物科技（上海）股份有限公司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2023-12-4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国械注准20233011815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球囊型冷冻消融导管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康沣生物科技（上海）股份有限公司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2023-12-4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国械注准20233011816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骨盆骨折复位手术导航定位系统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北京罗森博特科技有限公司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2023-12-8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国械注准20233011923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可降解镁金属闭合夹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苏州奥芮济医疗科技有限公司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2023-12-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20233021931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人乳腺癌分子分型检测试剂盒（PCR-荧光探针法）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百欧恩泰诊断有限责任公司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国械注进20233400600</w:t>
            </w:r>
          </w:p>
        </w:tc>
      </w:tr>
    </w:tbl>
    <w:p>
      <w:pPr>
        <w:spacing w:line="520" w:lineRule="exact"/>
        <w:rPr>
          <w:rFonts w:ascii="楷体_GB2312" w:eastAsia="楷体_GB2312"/>
          <w:b/>
          <w:sz w:val="32"/>
          <w:szCs w:val="32"/>
          <w:lang w:eastAsia="zh-CN"/>
        </w:rPr>
      </w:pPr>
      <w:bookmarkStart w:id="0" w:name="_GoBack"/>
      <w:bookmarkEnd w:id="0"/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Tunga">
    <w:panose1 w:val="020B0502040204020203"/>
    <w:charset w:val="00"/>
    <w:family w:val="swiss"/>
    <w:pitch w:val="default"/>
    <w:sig w:usb0="00400003" w:usb1="00000000" w:usb2="00000000" w:usb3="00000000" w:csb0="00000001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Brush Script MT">
    <w:panose1 w:val="03060802040406070304"/>
    <w:charset w:val="00"/>
    <w:family w:val="auto"/>
    <w:pitch w:val="default"/>
    <w:sig w:usb0="00000003" w:usb1="00000000" w:usb2="00000000" w:usb3="00000000" w:csb0="2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8162253"/>
    </w:sdtPr>
    <w:sdtContent>
      <w:p>
        <w:pPr>
          <w:pStyle w:val="6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 w:eastAsia="zh-CN"/>
          </w:rPr>
          <w:t>55</w:t>
        </w:r>
        <w:r>
          <w:fldChar w:fldCharType="end"/>
        </w:r>
      </w:p>
    </w:sdtContent>
  </w:sdt>
  <w:p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420"/>
  <w:drawingGridHorizontalSpacing w:val="120"/>
  <w:drawingGridVerticalSpacing w:val="163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wZDNjNzJjMmI1YWJjODliYWI0YTNjYjcyYmNmNDkifQ=="/>
  </w:docVars>
  <w:rsids>
    <w:rsidRoot w:val="005332CF"/>
    <w:rsid w:val="00010C9D"/>
    <w:rsid w:val="000203DB"/>
    <w:rsid w:val="00023DFE"/>
    <w:rsid w:val="00040A66"/>
    <w:rsid w:val="000462BE"/>
    <w:rsid w:val="0006758C"/>
    <w:rsid w:val="00070660"/>
    <w:rsid w:val="00074D33"/>
    <w:rsid w:val="000850A0"/>
    <w:rsid w:val="00090A8C"/>
    <w:rsid w:val="000A2F99"/>
    <w:rsid w:val="000A78CB"/>
    <w:rsid w:val="000B73AC"/>
    <w:rsid w:val="000D20F1"/>
    <w:rsid w:val="000D7DF9"/>
    <w:rsid w:val="000D7F64"/>
    <w:rsid w:val="00117820"/>
    <w:rsid w:val="00122A4B"/>
    <w:rsid w:val="00124746"/>
    <w:rsid w:val="00126F7C"/>
    <w:rsid w:val="00172434"/>
    <w:rsid w:val="00176036"/>
    <w:rsid w:val="00193345"/>
    <w:rsid w:val="001A3074"/>
    <w:rsid w:val="001B4395"/>
    <w:rsid w:val="001B5578"/>
    <w:rsid w:val="001C4515"/>
    <w:rsid w:val="001C673F"/>
    <w:rsid w:val="001C76B9"/>
    <w:rsid w:val="001E0319"/>
    <w:rsid w:val="001E114A"/>
    <w:rsid w:val="001F0659"/>
    <w:rsid w:val="0020204D"/>
    <w:rsid w:val="00203F30"/>
    <w:rsid w:val="002056B9"/>
    <w:rsid w:val="002130D2"/>
    <w:rsid w:val="002323FF"/>
    <w:rsid w:val="00234534"/>
    <w:rsid w:val="00253CEC"/>
    <w:rsid w:val="00266EFA"/>
    <w:rsid w:val="002A53DA"/>
    <w:rsid w:val="002B5E61"/>
    <w:rsid w:val="002B72BC"/>
    <w:rsid w:val="002C47E9"/>
    <w:rsid w:val="002E253C"/>
    <w:rsid w:val="002F5A1A"/>
    <w:rsid w:val="00306E03"/>
    <w:rsid w:val="00316439"/>
    <w:rsid w:val="00336673"/>
    <w:rsid w:val="00342027"/>
    <w:rsid w:val="00346AE6"/>
    <w:rsid w:val="0035225A"/>
    <w:rsid w:val="00353F2E"/>
    <w:rsid w:val="00367F89"/>
    <w:rsid w:val="00385598"/>
    <w:rsid w:val="003A2D14"/>
    <w:rsid w:val="003B6A6F"/>
    <w:rsid w:val="003C3F90"/>
    <w:rsid w:val="003C6684"/>
    <w:rsid w:val="003D15FE"/>
    <w:rsid w:val="003D16DF"/>
    <w:rsid w:val="003D17BA"/>
    <w:rsid w:val="003F28DC"/>
    <w:rsid w:val="003F31DC"/>
    <w:rsid w:val="0041651B"/>
    <w:rsid w:val="00417979"/>
    <w:rsid w:val="00417E46"/>
    <w:rsid w:val="00420316"/>
    <w:rsid w:val="00441208"/>
    <w:rsid w:val="004453ED"/>
    <w:rsid w:val="00460D0F"/>
    <w:rsid w:val="00466BEB"/>
    <w:rsid w:val="00477F39"/>
    <w:rsid w:val="00486833"/>
    <w:rsid w:val="004871FE"/>
    <w:rsid w:val="004877A8"/>
    <w:rsid w:val="004A017A"/>
    <w:rsid w:val="004C0553"/>
    <w:rsid w:val="004E2837"/>
    <w:rsid w:val="004E3CAD"/>
    <w:rsid w:val="004F5AFA"/>
    <w:rsid w:val="004F66C4"/>
    <w:rsid w:val="00500E0E"/>
    <w:rsid w:val="00502870"/>
    <w:rsid w:val="00507956"/>
    <w:rsid w:val="005108A9"/>
    <w:rsid w:val="00514AA3"/>
    <w:rsid w:val="00530854"/>
    <w:rsid w:val="005332CF"/>
    <w:rsid w:val="005472E8"/>
    <w:rsid w:val="005857DA"/>
    <w:rsid w:val="005874E0"/>
    <w:rsid w:val="00590D2D"/>
    <w:rsid w:val="005A0FED"/>
    <w:rsid w:val="005B2879"/>
    <w:rsid w:val="005C09B1"/>
    <w:rsid w:val="005D35E5"/>
    <w:rsid w:val="005F50A1"/>
    <w:rsid w:val="00614BBA"/>
    <w:rsid w:val="0062260F"/>
    <w:rsid w:val="00633469"/>
    <w:rsid w:val="00636EAD"/>
    <w:rsid w:val="00647AAB"/>
    <w:rsid w:val="00671EE0"/>
    <w:rsid w:val="00674D61"/>
    <w:rsid w:val="00676F52"/>
    <w:rsid w:val="006929A5"/>
    <w:rsid w:val="006A088F"/>
    <w:rsid w:val="006D43FD"/>
    <w:rsid w:val="0070292D"/>
    <w:rsid w:val="00707AAA"/>
    <w:rsid w:val="0071109B"/>
    <w:rsid w:val="00711667"/>
    <w:rsid w:val="00713F55"/>
    <w:rsid w:val="007156B8"/>
    <w:rsid w:val="00725AE7"/>
    <w:rsid w:val="00736FB2"/>
    <w:rsid w:val="00751974"/>
    <w:rsid w:val="0076007A"/>
    <w:rsid w:val="007623DD"/>
    <w:rsid w:val="00775AB9"/>
    <w:rsid w:val="00777C6A"/>
    <w:rsid w:val="00781E7A"/>
    <w:rsid w:val="00787249"/>
    <w:rsid w:val="007B33B9"/>
    <w:rsid w:val="007B428F"/>
    <w:rsid w:val="007B557D"/>
    <w:rsid w:val="007C3967"/>
    <w:rsid w:val="007E1309"/>
    <w:rsid w:val="007F2320"/>
    <w:rsid w:val="00806ACF"/>
    <w:rsid w:val="00810739"/>
    <w:rsid w:val="00827300"/>
    <w:rsid w:val="00863496"/>
    <w:rsid w:val="0086480B"/>
    <w:rsid w:val="00867BA9"/>
    <w:rsid w:val="0087301F"/>
    <w:rsid w:val="00886552"/>
    <w:rsid w:val="00891BF5"/>
    <w:rsid w:val="008A6454"/>
    <w:rsid w:val="008B1A7B"/>
    <w:rsid w:val="008C4627"/>
    <w:rsid w:val="008D2220"/>
    <w:rsid w:val="008E0A5C"/>
    <w:rsid w:val="008E0F58"/>
    <w:rsid w:val="008F3EF8"/>
    <w:rsid w:val="00906107"/>
    <w:rsid w:val="00906A00"/>
    <w:rsid w:val="0091509E"/>
    <w:rsid w:val="00920FD8"/>
    <w:rsid w:val="00922588"/>
    <w:rsid w:val="00925E85"/>
    <w:rsid w:val="0092781D"/>
    <w:rsid w:val="009312BC"/>
    <w:rsid w:val="00945D76"/>
    <w:rsid w:val="009545E1"/>
    <w:rsid w:val="0097649C"/>
    <w:rsid w:val="00983B0C"/>
    <w:rsid w:val="009961C0"/>
    <w:rsid w:val="009A1752"/>
    <w:rsid w:val="009B2997"/>
    <w:rsid w:val="009B501D"/>
    <w:rsid w:val="009C4BF9"/>
    <w:rsid w:val="00A11547"/>
    <w:rsid w:val="00A176AB"/>
    <w:rsid w:val="00A2089E"/>
    <w:rsid w:val="00A31DAA"/>
    <w:rsid w:val="00A40F9C"/>
    <w:rsid w:val="00A4565A"/>
    <w:rsid w:val="00A719E6"/>
    <w:rsid w:val="00A824AF"/>
    <w:rsid w:val="00A94761"/>
    <w:rsid w:val="00AA36E6"/>
    <w:rsid w:val="00AA5F85"/>
    <w:rsid w:val="00AB3256"/>
    <w:rsid w:val="00AB562A"/>
    <w:rsid w:val="00AC4937"/>
    <w:rsid w:val="00AC4AD2"/>
    <w:rsid w:val="00AC7A84"/>
    <w:rsid w:val="00AD39F0"/>
    <w:rsid w:val="00AD4EF4"/>
    <w:rsid w:val="00AF5EC5"/>
    <w:rsid w:val="00B1007C"/>
    <w:rsid w:val="00B21C44"/>
    <w:rsid w:val="00B278EE"/>
    <w:rsid w:val="00B31572"/>
    <w:rsid w:val="00B42947"/>
    <w:rsid w:val="00B4543B"/>
    <w:rsid w:val="00B459E7"/>
    <w:rsid w:val="00B45B9A"/>
    <w:rsid w:val="00B54890"/>
    <w:rsid w:val="00B57F1E"/>
    <w:rsid w:val="00B760BB"/>
    <w:rsid w:val="00B91E4B"/>
    <w:rsid w:val="00B95DD9"/>
    <w:rsid w:val="00BA0A3B"/>
    <w:rsid w:val="00BA43E4"/>
    <w:rsid w:val="00BB5A50"/>
    <w:rsid w:val="00BC3608"/>
    <w:rsid w:val="00BD4778"/>
    <w:rsid w:val="00C065AA"/>
    <w:rsid w:val="00C143E1"/>
    <w:rsid w:val="00C147BE"/>
    <w:rsid w:val="00C3434E"/>
    <w:rsid w:val="00C37EA9"/>
    <w:rsid w:val="00C4351B"/>
    <w:rsid w:val="00C67423"/>
    <w:rsid w:val="00C744CA"/>
    <w:rsid w:val="00C83033"/>
    <w:rsid w:val="00C910C3"/>
    <w:rsid w:val="00C9656C"/>
    <w:rsid w:val="00CA4FA1"/>
    <w:rsid w:val="00CB4740"/>
    <w:rsid w:val="00CC3BCF"/>
    <w:rsid w:val="00CD6F70"/>
    <w:rsid w:val="00CF3B8C"/>
    <w:rsid w:val="00D12B30"/>
    <w:rsid w:val="00D26432"/>
    <w:rsid w:val="00D33C9C"/>
    <w:rsid w:val="00D34E88"/>
    <w:rsid w:val="00D45959"/>
    <w:rsid w:val="00D5399E"/>
    <w:rsid w:val="00D74FEE"/>
    <w:rsid w:val="00DA3C09"/>
    <w:rsid w:val="00DB4826"/>
    <w:rsid w:val="00DB613F"/>
    <w:rsid w:val="00DC45EE"/>
    <w:rsid w:val="00DD70F9"/>
    <w:rsid w:val="00DD79AE"/>
    <w:rsid w:val="00E00B67"/>
    <w:rsid w:val="00E241D1"/>
    <w:rsid w:val="00E36B52"/>
    <w:rsid w:val="00E40F41"/>
    <w:rsid w:val="00E41CD4"/>
    <w:rsid w:val="00E62C00"/>
    <w:rsid w:val="00E74E22"/>
    <w:rsid w:val="00E873EB"/>
    <w:rsid w:val="00E91B95"/>
    <w:rsid w:val="00EA2A22"/>
    <w:rsid w:val="00EB0279"/>
    <w:rsid w:val="00EB046E"/>
    <w:rsid w:val="00EB5E87"/>
    <w:rsid w:val="00EC12CF"/>
    <w:rsid w:val="00ED3D05"/>
    <w:rsid w:val="00ED6658"/>
    <w:rsid w:val="00EF2737"/>
    <w:rsid w:val="00F00482"/>
    <w:rsid w:val="00F01147"/>
    <w:rsid w:val="00F02209"/>
    <w:rsid w:val="00F171F5"/>
    <w:rsid w:val="00F27625"/>
    <w:rsid w:val="00F3531B"/>
    <w:rsid w:val="00F449E9"/>
    <w:rsid w:val="00F46A7D"/>
    <w:rsid w:val="00F63E80"/>
    <w:rsid w:val="00F7349A"/>
    <w:rsid w:val="00F800F1"/>
    <w:rsid w:val="00F936E3"/>
    <w:rsid w:val="00FA0015"/>
    <w:rsid w:val="00FE227F"/>
    <w:rsid w:val="01C31261"/>
    <w:rsid w:val="01E10332"/>
    <w:rsid w:val="02532976"/>
    <w:rsid w:val="02906703"/>
    <w:rsid w:val="02A813E8"/>
    <w:rsid w:val="030E2EB4"/>
    <w:rsid w:val="038C0FF0"/>
    <w:rsid w:val="03D71EFE"/>
    <w:rsid w:val="05823333"/>
    <w:rsid w:val="06946478"/>
    <w:rsid w:val="0B3B30FD"/>
    <w:rsid w:val="0BD65051"/>
    <w:rsid w:val="0C3331FA"/>
    <w:rsid w:val="0CB03C0A"/>
    <w:rsid w:val="0F0726C4"/>
    <w:rsid w:val="0F1C7F0E"/>
    <w:rsid w:val="11DB5042"/>
    <w:rsid w:val="160A601B"/>
    <w:rsid w:val="16DE4AAD"/>
    <w:rsid w:val="18CD614D"/>
    <w:rsid w:val="1A626F8D"/>
    <w:rsid w:val="1E2C03FF"/>
    <w:rsid w:val="1EAA6C58"/>
    <w:rsid w:val="1EF7075A"/>
    <w:rsid w:val="214C7FC1"/>
    <w:rsid w:val="22E259F4"/>
    <w:rsid w:val="233D5EA9"/>
    <w:rsid w:val="23EF3AD9"/>
    <w:rsid w:val="24BB31DA"/>
    <w:rsid w:val="24DECA42"/>
    <w:rsid w:val="250343F6"/>
    <w:rsid w:val="25E66AF8"/>
    <w:rsid w:val="277C277E"/>
    <w:rsid w:val="291C2B28"/>
    <w:rsid w:val="2A9700DB"/>
    <w:rsid w:val="2BC63A98"/>
    <w:rsid w:val="2CC035DE"/>
    <w:rsid w:val="30297B32"/>
    <w:rsid w:val="315A7D08"/>
    <w:rsid w:val="325A69FF"/>
    <w:rsid w:val="32711A86"/>
    <w:rsid w:val="3450767C"/>
    <w:rsid w:val="34DE3C34"/>
    <w:rsid w:val="35407081"/>
    <w:rsid w:val="35892B6D"/>
    <w:rsid w:val="37857E9F"/>
    <w:rsid w:val="38493E7D"/>
    <w:rsid w:val="388E0C2A"/>
    <w:rsid w:val="3A7EEFFE"/>
    <w:rsid w:val="3C1F5002"/>
    <w:rsid w:val="3C853FA2"/>
    <w:rsid w:val="3C8F1012"/>
    <w:rsid w:val="3DAA7E3D"/>
    <w:rsid w:val="3E1C1EC6"/>
    <w:rsid w:val="3FE7586B"/>
    <w:rsid w:val="403C1C5A"/>
    <w:rsid w:val="40D8706F"/>
    <w:rsid w:val="41A4277D"/>
    <w:rsid w:val="423C4663"/>
    <w:rsid w:val="45086647"/>
    <w:rsid w:val="45424689"/>
    <w:rsid w:val="46C80E2C"/>
    <w:rsid w:val="46D05D65"/>
    <w:rsid w:val="487E00C7"/>
    <w:rsid w:val="49692CC7"/>
    <w:rsid w:val="49B66556"/>
    <w:rsid w:val="4B5F2DA6"/>
    <w:rsid w:val="4C9D024E"/>
    <w:rsid w:val="4CEA6334"/>
    <w:rsid w:val="4D4F46BF"/>
    <w:rsid w:val="53251081"/>
    <w:rsid w:val="53870E41"/>
    <w:rsid w:val="53922A14"/>
    <w:rsid w:val="54CE3A67"/>
    <w:rsid w:val="54EF3398"/>
    <w:rsid w:val="5B9E24EE"/>
    <w:rsid w:val="5DB16667"/>
    <w:rsid w:val="5FAB2564"/>
    <w:rsid w:val="607F46E5"/>
    <w:rsid w:val="60AA36D1"/>
    <w:rsid w:val="614A5518"/>
    <w:rsid w:val="68406E64"/>
    <w:rsid w:val="6A223D19"/>
    <w:rsid w:val="6BA3626C"/>
    <w:rsid w:val="6C64571E"/>
    <w:rsid w:val="6C8835AF"/>
    <w:rsid w:val="6C9B79FA"/>
    <w:rsid w:val="6D003408"/>
    <w:rsid w:val="6D2C4412"/>
    <w:rsid w:val="6E930497"/>
    <w:rsid w:val="6EC30C7A"/>
    <w:rsid w:val="6F671F78"/>
    <w:rsid w:val="702B0642"/>
    <w:rsid w:val="7097434D"/>
    <w:rsid w:val="70BC6BB5"/>
    <w:rsid w:val="72B34236"/>
    <w:rsid w:val="73523522"/>
    <w:rsid w:val="754908F0"/>
    <w:rsid w:val="759C12FE"/>
    <w:rsid w:val="75D07976"/>
    <w:rsid w:val="76FD7AF8"/>
    <w:rsid w:val="77020CE0"/>
    <w:rsid w:val="7998361F"/>
    <w:rsid w:val="7C4F0D9C"/>
    <w:rsid w:val="7CB156B1"/>
    <w:rsid w:val="7CE25D11"/>
    <w:rsid w:val="7E574344"/>
    <w:rsid w:val="7F1508CC"/>
    <w:rsid w:val="7F6D10C4"/>
    <w:rsid w:val="7F9F608C"/>
    <w:rsid w:val="7FADAD07"/>
    <w:rsid w:val="7FCE71BA"/>
    <w:rsid w:val="7FF52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cs="Times New Roman" w:asciiTheme="minorHAnsi" w:hAnsiTheme="minorHAnsi" w:eastAsiaTheme="minorEastAsia"/>
      <w:sz w:val="24"/>
      <w:szCs w:val="24"/>
      <w:lang w:val="en-US" w:eastAsia="en-US" w:bidi="en-US"/>
    </w:rPr>
  </w:style>
  <w:style w:type="character" w:default="1" w:styleId="8">
    <w:name w:val="Default Paragraph Font"/>
    <w:unhideWhenUsed/>
    <w:uiPriority w:val="1"/>
  </w:style>
  <w:style w:type="table" w:default="1" w:styleId="9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4">
    <w:name w:val="Date"/>
    <w:basedOn w:val="1"/>
    <w:next w:val="1"/>
    <w:link w:val="14"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5"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0">
    <w:name w:val="Table Grid"/>
    <w:basedOn w:val="9"/>
    <w:qFormat/>
    <w:uiPriority w:val="59"/>
    <w:pPr>
      <w:spacing w:after="200" w:line="276" w:lineRule="auto"/>
    </w:pPr>
    <w:rPr>
      <w:sz w:val="22"/>
      <w:lang w:eastAsia="en-US" w:bidi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11">
    <w:name w:val="页眉 Char"/>
    <w:basedOn w:val="8"/>
    <w:link w:val="7"/>
    <w:qFormat/>
    <w:uiPriority w:val="99"/>
    <w:rPr>
      <w:sz w:val="18"/>
      <w:szCs w:val="18"/>
    </w:rPr>
  </w:style>
  <w:style w:type="character" w:customStyle="1" w:styleId="12">
    <w:name w:val="页脚 Char"/>
    <w:basedOn w:val="8"/>
    <w:link w:val="6"/>
    <w:qFormat/>
    <w:uiPriority w:val="99"/>
    <w:rPr>
      <w:sz w:val="18"/>
      <w:szCs w:val="18"/>
    </w:rPr>
  </w:style>
  <w:style w:type="paragraph" w:customStyle="1" w:styleId="13">
    <w:name w:val="列出段落1"/>
    <w:basedOn w:val="1"/>
    <w:qFormat/>
    <w:uiPriority w:val="34"/>
    <w:pPr>
      <w:ind w:left="720"/>
      <w:contextualSpacing/>
    </w:pPr>
  </w:style>
  <w:style w:type="character" w:customStyle="1" w:styleId="14">
    <w:name w:val="日期 Char"/>
    <w:basedOn w:val="8"/>
    <w:link w:val="4"/>
    <w:semiHidden/>
    <w:qFormat/>
    <w:uiPriority w:val="99"/>
    <w:rPr>
      <w:rFonts w:cs="Times New Roman"/>
      <w:kern w:val="0"/>
      <w:sz w:val="24"/>
      <w:szCs w:val="24"/>
      <w:lang w:eastAsia="en-US" w:bidi="en-US"/>
    </w:rPr>
  </w:style>
  <w:style w:type="character" w:customStyle="1" w:styleId="15">
    <w:name w:val="批注框文本 Char"/>
    <w:basedOn w:val="8"/>
    <w:link w:val="5"/>
    <w:semiHidden/>
    <w:qFormat/>
    <w:uiPriority w:val="99"/>
    <w:rPr>
      <w:rFonts w:cs="Times New Roman"/>
      <w:kern w:val="0"/>
      <w:sz w:val="18"/>
      <w:szCs w:val="18"/>
      <w:lang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1</Pages>
  <Words>2538</Words>
  <Characters>14467</Characters>
  <Lines>120</Lines>
  <Paragraphs>33</Paragraphs>
  <TotalTime>7</TotalTime>
  <ScaleCrop>false</ScaleCrop>
  <LinksUpToDate>false</LinksUpToDate>
  <CharactersWithSpaces>16972</CharactersWithSpaces>
  <Application>WPS Office_10.8.0.6470_F1E327BC-269C-435d-A152-05C5408002CA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2019-01-12T18:26:00Z</dcterms:created>
  <dc:creator>weijianhua</dc:creator>
  <cp:lastModifiedBy>qhtf</cp:lastModifiedBy>
  <cp:lastPrinted>2023-12-01T06:12:00Z</cp:lastPrinted>
  <dcterms:modified xsi:type="dcterms:W3CDTF">2023-12-25T10:17:18Z</dcterms:modified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2052-10.8.0.6470</vt:lpwstr>
  </property>
  <property fmtid="{D5CDD505-2E9C-101B-9397-08002B2CF9AE}" pid="3" name="ICV">
    <vt:lpwstr>65BC3A6B9E4D4FDFAC4116EB7CC0879E_13</vt:lpwstr>
  </property>
</Properties>
</file>