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11"/>
        <w:tblW w:w="130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2021-4-30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2021-6-30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2021-8-30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2021-9-13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fldChar w:fldCharType="begin"/>
            </w:r>
            <w: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国械注准20233130524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自膨式可载粒子胆道支架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南京融晟医疗科技有限公司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 w:cs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国械注准20233130621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肠息肉电子下消化道内窥镜图像辅助检测软件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武汉楚精灵医疗科技有限公司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放射治疗计划软件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2023-5-23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国械注准20233210665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结肠息肉电子内窥镜图像辅助检测软件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一次性使用冠状动脉介入手术控制系统附件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冠状动脉介入手术控制系统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Corindus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国械注进20233010225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碳离子治疗系统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兰州科近泰基新技术有限责任公司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国械注准20233050708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深圳核心医疗科技有限公司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国械注准20233120716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多模态肿瘤治疗系统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上海美杰医疗科技有限公司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植入式骶神经刺激电极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杭州承诺医疗科技有限公司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国械注准20233120809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穿刺手术导航定位系统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真健康（北京）医疗科技有限公司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锆铌合金股骨头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苏州微创关节医疗科技有限公司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2023-6-15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国械注准20233130813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215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冲击波治疗仪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深圳市慧康精密仪器有限公司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国械注准20233090834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北京术锐机器人股份有限公司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国械注准20233010833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217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头颈部X射线立体定向放射外科治疗系统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睿谱外科系统股份有限公司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2023-6-20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国械注进20233050263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 xml:space="preserve">2023-7-13 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国械注准20233010962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国械注进20233160317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 xml:space="preserve"> 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苏州茵络医疗器械有限公司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2023-7-28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国械注准20233051067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Conavi Medical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加拿大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国械注进20233060333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硬性巩膜接触镜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上海艾康特医疗科技有限公司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国械注准20233161081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杭州柳叶刀机器人有限公司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武汉中科极化医疗科技有限公司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国械注准20233061160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颅内取栓支架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color w:val="000000"/>
                <w:sz w:val="28"/>
                <w:szCs w:val="28"/>
                <w:shd w:val="clear" w:color="auto" w:fill="FFFFFF"/>
                <w:lang w:eastAsia="zh-CN"/>
              </w:rPr>
              <w:t>Rapid Medical Ltd.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国械注进20233030369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20233011226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注射用重组Ⅲ型人源化胶原蛋白溶液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山西锦波生物医药股份有限公司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2023-8-25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上海捍宇医疗科技股份有限公司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2023-9-7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非小细胞肺癌组织TMB检测试剂盒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国械注准20233401452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X射线计算机体层摄影设备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西门子医疗有限公司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Siemens Healthcare GmbH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2023-10-16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国械注进20233060455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关节置换手术模拟软件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北京长木谷医疗科技有限公司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2023-10-23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国械注准20233211543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国械注进20233050480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单光子发射及X射线计算机断层成像系统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国械注准20233061628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增材制造聚醚醚酮颅骨缺损修复假体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西安康拓医疗技术股份有限公司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增材制造匹配式人工膝关节假体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纳通生物科技（北京）有限公司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腹腔内窥镜单孔手术系统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深圳市精锋医疗科技股份有限公司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国械注准20233011753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一次性使用心腔内超声诊断导管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江苏霆升科技有限公司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国械注准20233061761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明胶-聚己内酯分层牙龈修复膜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诺一迈尔(苏州)医学科技有限公司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国械注准20233171776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经导管二尖瓣夹系统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2023-11-29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国械注准20233131775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冷冻消融设备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球囊型冷冻消融导管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康沣生物科技（上海）股份有限公司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国械注准20233011816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244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骨盆骨折复位手术导航定位系统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北京罗森博特科技有限公司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国械注准20233011923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可降解镁金属闭合夹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苏州奥芮济医疗科技有限公司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2023-12-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20233021931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人乳腺癌分子分型检测试剂盒（PCR-荧光探针法）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百欧恩泰诊断有限责任公司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国械注进20233400600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一次性使用环形肺动脉射频消融导管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无锡帕母医疗技术有限公司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2023-12-22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国械注准20233012011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心脏脉冲电场消融仪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四川锦江电子医疗器械科技股份有限公司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四川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国械注准20233012051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瓦里安医疗系统粒子治疗有限公司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2023-12-26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德国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国械注进20233050613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胃转流支架系统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杭州糖吉医疗科技有限公司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2024-1-17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国械注准20243130104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IFI44L基因甲基化检测试剂盒（PCR-熔解曲线法）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深圳市赛尔生物技术有限公司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2024-2-5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国械注准20243400284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颅内动脉瘤CT造影图像辅助检测软件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杭州深睿博联科技有限公司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2024-2-29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国械注准20243210396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both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支气管镜操作控制系统用无源器械和附件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直观医疗公司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国械注进20242080127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一次性使用心脏脉冲电场消融导管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2024-3-8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国械注准20243010461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支气管导航光纤定位导管导引器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国械注进20242010154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支气管导航光纤定位导管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支气管导航可视化探头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国械注进20242060153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支气管导航操作控制系统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Cs/>
                <w:sz w:val="28"/>
                <w:szCs w:val="28"/>
                <w:shd w:val="clear" w:color="auto" w:fill="FFFFFF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IntuitiveSurgical,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2024-3-20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国械注进20243010155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组合血糖仪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江苏精策医疗科技有限公司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2024-4-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国械注准20243070662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寡糖链检测试剂盒（荧光毛细管电泳法）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江苏先思达生物科技有限公司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2024-4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国械注准20243400663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体外心室辅助设备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体外心室辅助泵头及管路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心擎医疗（苏州）股份有限公司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2024.4.26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国械注准20243100774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一次性使用多极肾动脉射频消融导管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肾动脉射频消融仪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Medtronic, Inc.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2024.4.30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国械注进20243010243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2024.5.23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国械注准202433120979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2024.5.23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国械注准202433120980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2024.5.23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国械注准202433120981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Cs/>
                <w:sz w:val="28"/>
                <w:szCs w:val="28"/>
                <w:shd w:val="clear" w:color="auto" w:fill="FFFFFF"/>
                <w:lang w:val="en-US"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2024.5.23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国械注准202433120982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肺动脉取栓支架系统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上海腾复医疗科技有限公司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" w:eastAsia="zh-CN" w:bidi="ar"/>
              </w:rPr>
              <w:t>5.31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国械注准20243031010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经颈静脉</w:t>
            </w:r>
            <w:r>
              <w:rPr>
                <w:rFonts w:hint="default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肝内穿刺器械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北京爱霖医疗科技有限公司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 w:cs="宋体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2024.</w:t>
            </w:r>
            <w:r>
              <w:rPr>
                <w:rFonts w:hint="default" w:ascii="宋体" w:hAnsi="宋体" w:eastAsia="宋体" w:cs="宋体"/>
                <w:sz w:val="28"/>
                <w:szCs w:val="28"/>
                <w:lang w:val="en" w:eastAsia="zh-CN"/>
              </w:rPr>
              <w:t>5.31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 w:cs="Times New Roman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cs="Times New Roman" w:asciiTheme="minorEastAsia" w:hAnsiTheme="minorEastAsia" w:eastAsiaTheme="minorEastAsia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国械注准20243031</w:t>
            </w:r>
            <w:bookmarkStart w:id="0" w:name="_GoBack"/>
            <w:bookmarkEnd w:id="0"/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exact"/>
          <w:jc w:val="center"/>
        </w:trPr>
        <w:tc>
          <w:tcPr>
            <w:tcW w:w="72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272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一次性使用射频房间隔穿刺针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杭州诺生医疗科技有限公司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2024.6.7</w:t>
            </w:r>
          </w:p>
        </w:tc>
        <w:tc>
          <w:tcPr>
            <w:tcW w:w="133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200" w:afterAutospacing="0" w:line="300" w:lineRule="exact"/>
              <w:ind w:left="0" w:leftChars="0" w:right="0" w:rightChars="0" w:firstLine="0" w:firstLineChars="0"/>
              <w:jc w:val="center"/>
              <w:outlineLvl w:val="9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国械注准20243011095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Liberation Serif">
    <w:altName w:val="Traditional Arabic"/>
    <w:panose1 w:val="02020603050405020304"/>
    <w:charset w:val="00"/>
    <w:family w:val="auto"/>
    <w:pitch w:val="default"/>
    <w:sig w:usb0="00000000" w:usb1="00000000" w:usb2="00000000" w:usb3="00000000" w:csb0="6000009F" w:csb1="DFD70000"/>
  </w:font>
  <w:font w:name="Standard Symbols PS">
    <w:altName w:val="Segoe Print"/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Traditional Arabic">
    <w:panose1 w:val="02020603050405020304"/>
    <w:charset w:val="00"/>
    <w:family w:val="auto"/>
    <w:pitch w:val="default"/>
    <w:sig w:usb0="00006003" w:usb1="8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55</w:t>
        </w:r>
        <w:r>
          <w:fldChar w:fldCharType="end"/>
        </w:r>
      </w:p>
    </w:sdtContent>
  </w:sdt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3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C09B1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7301F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7649C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41CD4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1E10332"/>
    <w:rsid w:val="02532976"/>
    <w:rsid w:val="02906703"/>
    <w:rsid w:val="02A813E8"/>
    <w:rsid w:val="030E2EB4"/>
    <w:rsid w:val="038C0FF0"/>
    <w:rsid w:val="03D71EFE"/>
    <w:rsid w:val="05823333"/>
    <w:rsid w:val="06946478"/>
    <w:rsid w:val="07C12D8B"/>
    <w:rsid w:val="08270BF7"/>
    <w:rsid w:val="0B3B30FD"/>
    <w:rsid w:val="0BD65051"/>
    <w:rsid w:val="0C3331FA"/>
    <w:rsid w:val="0CB03C0A"/>
    <w:rsid w:val="0F0726C4"/>
    <w:rsid w:val="0F1C7F0E"/>
    <w:rsid w:val="11DB5042"/>
    <w:rsid w:val="160A601B"/>
    <w:rsid w:val="16DE4AAD"/>
    <w:rsid w:val="18CD614D"/>
    <w:rsid w:val="18FD48DE"/>
    <w:rsid w:val="1A626F8D"/>
    <w:rsid w:val="1C1F5798"/>
    <w:rsid w:val="1E2C03FF"/>
    <w:rsid w:val="1EAA6C58"/>
    <w:rsid w:val="1EF7075A"/>
    <w:rsid w:val="1FED4534"/>
    <w:rsid w:val="2022107F"/>
    <w:rsid w:val="214C7FC1"/>
    <w:rsid w:val="22E259F4"/>
    <w:rsid w:val="233D5EA9"/>
    <w:rsid w:val="23456C9D"/>
    <w:rsid w:val="23EF3AD9"/>
    <w:rsid w:val="24BB31DA"/>
    <w:rsid w:val="24DECA42"/>
    <w:rsid w:val="250343F6"/>
    <w:rsid w:val="25E66AF8"/>
    <w:rsid w:val="277C277E"/>
    <w:rsid w:val="291C2B28"/>
    <w:rsid w:val="2A9700DB"/>
    <w:rsid w:val="2A9D0FBA"/>
    <w:rsid w:val="2BC63A98"/>
    <w:rsid w:val="2CC035DE"/>
    <w:rsid w:val="2DB71459"/>
    <w:rsid w:val="30297B32"/>
    <w:rsid w:val="315A7D08"/>
    <w:rsid w:val="325A69FF"/>
    <w:rsid w:val="32711A86"/>
    <w:rsid w:val="334F7FC6"/>
    <w:rsid w:val="3450767C"/>
    <w:rsid w:val="34DE3C34"/>
    <w:rsid w:val="35407081"/>
    <w:rsid w:val="35892B6D"/>
    <w:rsid w:val="37857E9F"/>
    <w:rsid w:val="38493E7D"/>
    <w:rsid w:val="388E0C2A"/>
    <w:rsid w:val="3903B654"/>
    <w:rsid w:val="3A7EEFFE"/>
    <w:rsid w:val="3B8E248C"/>
    <w:rsid w:val="3C1F5002"/>
    <w:rsid w:val="3C6F19B7"/>
    <w:rsid w:val="3C853FA2"/>
    <w:rsid w:val="3C8F1012"/>
    <w:rsid w:val="3DAA7E3D"/>
    <w:rsid w:val="3E1C1EC6"/>
    <w:rsid w:val="3E416A22"/>
    <w:rsid w:val="3FE7586B"/>
    <w:rsid w:val="403C1C5A"/>
    <w:rsid w:val="40D8706F"/>
    <w:rsid w:val="41106689"/>
    <w:rsid w:val="41500514"/>
    <w:rsid w:val="41A4277D"/>
    <w:rsid w:val="423C4663"/>
    <w:rsid w:val="45424689"/>
    <w:rsid w:val="46C80E2C"/>
    <w:rsid w:val="46D05D65"/>
    <w:rsid w:val="476431E3"/>
    <w:rsid w:val="477234E8"/>
    <w:rsid w:val="480619D4"/>
    <w:rsid w:val="487E00C7"/>
    <w:rsid w:val="49692CC7"/>
    <w:rsid w:val="49B66556"/>
    <w:rsid w:val="4B5F2DA6"/>
    <w:rsid w:val="4C9D024E"/>
    <w:rsid w:val="4CEA6334"/>
    <w:rsid w:val="4D4F46BF"/>
    <w:rsid w:val="53251081"/>
    <w:rsid w:val="53870E41"/>
    <w:rsid w:val="53922A14"/>
    <w:rsid w:val="54CE3A67"/>
    <w:rsid w:val="54EF3398"/>
    <w:rsid w:val="5B9E24EE"/>
    <w:rsid w:val="5DB16667"/>
    <w:rsid w:val="5FA17AF9"/>
    <w:rsid w:val="5FAB2564"/>
    <w:rsid w:val="607F46E5"/>
    <w:rsid w:val="60AA36D1"/>
    <w:rsid w:val="614A5518"/>
    <w:rsid w:val="61C93B29"/>
    <w:rsid w:val="635E483A"/>
    <w:rsid w:val="68406E64"/>
    <w:rsid w:val="6A223D19"/>
    <w:rsid w:val="6A5A22A4"/>
    <w:rsid w:val="6AB85467"/>
    <w:rsid w:val="6BA3626C"/>
    <w:rsid w:val="6C64571E"/>
    <w:rsid w:val="6C8835AF"/>
    <w:rsid w:val="6C9B79FA"/>
    <w:rsid w:val="6D003408"/>
    <w:rsid w:val="6D2C4412"/>
    <w:rsid w:val="6E930497"/>
    <w:rsid w:val="6EC30C7A"/>
    <w:rsid w:val="6EC855BE"/>
    <w:rsid w:val="6F671F78"/>
    <w:rsid w:val="702B0642"/>
    <w:rsid w:val="7097434D"/>
    <w:rsid w:val="70BC6BB5"/>
    <w:rsid w:val="71E435F8"/>
    <w:rsid w:val="72B34236"/>
    <w:rsid w:val="73523522"/>
    <w:rsid w:val="737127AD"/>
    <w:rsid w:val="754908F0"/>
    <w:rsid w:val="759C12FE"/>
    <w:rsid w:val="75D07976"/>
    <w:rsid w:val="76C7A157"/>
    <w:rsid w:val="76FD7AF8"/>
    <w:rsid w:val="77020CE0"/>
    <w:rsid w:val="77B02365"/>
    <w:rsid w:val="77D608D3"/>
    <w:rsid w:val="7998361F"/>
    <w:rsid w:val="79B104D5"/>
    <w:rsid w:val="7C4F0D9C"/>
    <w:rsid w:val="7CB156B1"/>
    <w:rsid w:val="7CE25D11"/>
    <w:rsid w:val="7E574344"/>
    <w:rsid w:val="7F1508CC"/>
    <w:rsid w:val="7F6D10C4"/>
    <w:rsid w:val="7F9F608C"/>
    <w:rsid w:val="7FADAD07"/>
    <w:rsid w:val="7FCE71BA"/>
    <w:rsid w:val="7FF52150"/>
    <w:rsid w:val="BCFC5176"/>
    <w:rsid w:val="F59F551D"/>
    <w:rsid w:val="F66EF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paragraph" w:styleId="4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9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5">
    <w:name w:val="Date"/>
    <w:basedOn w:val="1"/>
    <w:next w:val="1"/>
    <w:link w:val="15"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2">
    <w:name w:val="页眉 Char"/>
    <w:basedOn w:val="9"/>
    <w:link w:val="8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7"/>
    <w:qFormat/>
    <w:uiPriority w:val="99"/>
    <w:rPr>
      <w:sz w:val="18"/>
      <w:szCs w:val="18"/>
    </w:rPr>
  </w:style>
  <w:style w:type="paragraph" w:customStyle="1" w:styleId="14">
    <w:name w:val="列出段落1"/>
    <w:basedOn w:val="1"/>
    <w:qFormat/>
    <w:uiPriority w:val="34"/>
    <w:pPr>
      <w:ind w:left="720"/>
      <w:contextualSpacing/>
    </w:pPr>
  </w:style>
  <w:style w:type="character" w:customStyle="1" w:styleId="15">
    <w:name w:val="日期 Char"/>
    <w:basedOn w:val="9"/>
    <w:link w:val="5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6">
    <w:name w:val="批注框文本 Char"/>
    <w:basedOn w:val="9"/>
    <w:link w:val="6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Hewlett-Packard Company</Company>
  <Pages>1</Pages>
  <Words>2538</Words>
  <Characters>14467</Characters>
  <Lines>120</Lines>
  <Paragraphs>33</Paragraphs>
  <TotalTime>1</TotalTime>
  <ScaleCrop>false</ScaleCrop>
  <LinksUpToDate>false</LinksUpToDate>
  <CharactersWithSpaces>16972</CharactersWithSpaces>
  <Application>WPS Office_10.8.0.6470_F1E327BC-269C-435d-A152-05C5408002CA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2019-01-13T02:26:00Z</dcterms:created>
  <dc:creator>weijianhua</dc:creator>
  <cp:lastModifiedBy>qhtf</cp:lastModifiedBy>
  <cp:lastPrinted>2024-05-24T09:28:00Z</cp:lastPrinted>
  <dcterms:modified xsi:type="dcterms:W3CDTF">2024-06-12T01:06:09Z</dcterms:modified>
  <cp:revision>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2052-10.8.0.6470</vt:lpwstr>
  </property>
  <property fmtid="{D5CDD505-2E9C-101B-9397-08002B2CF9AE}" pid="3" name="ICV">
    <vt:lpwstr>65BC3A6B9E4D4FDFAC4116EB7CC0879E_13</vt:lpwstr>
  </property>
</Properties>
</file>