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C33" w:rsidRDefault="003B73AF">
      <w:pPr>
        <w:spacing w:line="520" w:lineRule="exact"/>
        <w:rPr>
          <w:rFonts w:ascii="黑体" w:eastAsia="黑体" w:hAnsi="黑体"/>
          <w:sz w:val="32"/>
          <w:szCs w:val="32"/>
          <w:lang w:eastAsia="zh-CN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  <w:lang w:eastAsia="zh-CN"/>
        </w:rPr>
        <w:t>附件</w:t>
      </w:r>
    </w:p>
    <w:p w:rsidR="00F04C33" w:rsidRDefault="00F04C33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:rsidR="00F04C33" w:rsidRDefault="003B73AF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ascii="方正小标宋简体" w:eastAsia="方正小标宋简体" w:hint="eastAsia"/>
          <w:sz w:val="44"/>
          <w:szCs w:val="32"/>
          <w:lang w:eastAsia="zh-CN"/>
        </w:rPr>
        <w:t>国家药监局已批准的创新医疗器械</w:t>
      </w:r>
    </w:p>
    <w:p w:rsidR="00F04C33" w:rsidRDefault="00F04C33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a8"/>
        <w:tblW w:w="13090" w:type="dxa"/>
        <w:jc w:val="center"/>
        <w:tblLayout w:type="fixed"/>
        <w:tblLook w:val="04A0" w:firstRow="1" w:lastRow="0" w:firstColumn="1" w:lastColumn="0" w:noHBand="0" w:noVBand="1"/>
      </w:tblPr>
      <w:tblGrid>
        <w:gridCol w:w="724"/>
        <w:gridCol w:w="4575"/>
        <w:gridCol w:w="2728"/>
        <w:gridCol w:w="1776"/>
        <w:gridCol w:w="1336"/>
        <w:gridCol w:w="1951"/>
      </w:tblGrid>
      <w:tr w:rsidR="00F04C33">
        <w:trPr>
          <w:trHeight w:val="851"/>
          <w:tblHeader/>
          <w:jc w:val="center"/>
        </w:trPr>
        <w:tc>
          <w:tcPr>
            <w:tcW w:w="724" w:type="dxa"/>
          </w:tcPr>
          <w:p w:rsidR="00F04C33" w:rsidRDefault="003B73AF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</w:rPr>
              <w:t>20143402171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20153400580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20153210970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20153210971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20153210972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6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 xml:space="preserve">MTHFR C677T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基因检测试剂盒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(PCR-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金磁微粒层析法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20153401148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</w:rPr>
              <w:t>20153460581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Septin9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基因甲基化检测试剂盒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(PCR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荧光探针法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</w:rPr>
              <w:t>20153401481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乳腺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射线数字化体层摄影设备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</w:rPr>
              <w:t>20153302052</w:t>
            </w:r>
          </w:p>
        </w:tc>
      </w:tr>
      <w:tr w:rsidR="00F04C33">
        <w:trPr>
          <w:trHeight w:hRule="exact" w:val="105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运动神经元存活基因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SMN1)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外显子缺失检测试剂盒（荧光定量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20153402293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20163770387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20163400327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20163460573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14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20163210989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20163210990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20163771020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20163771040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20163461582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正电子发射及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20163332156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20163221747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20163542280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22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20173330681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20173460679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20173460680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20173460698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20173650874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20173770881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30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上海微创医疗器械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集团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20173463241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20173223296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20173461434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20173211570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人类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EGFR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基因突变检测试剂盒（多重荧光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20183400014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20183650031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20183770102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miR-92a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检测试剂盒（荧光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RT-PCR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20183400108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38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丙型肝炎病毒核酸测定试剂盒（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20183400157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20183770186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20183210282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EGFR/ALK/BRAF/KRAS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基因突变联合检测试剂盒（可逆末端终止测序法）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20183400286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20183220293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EGFR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KRAS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BRAF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PIK3CA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ALK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、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ROS1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基因突变检测试剂盒（半导体测序法）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20183400294</w:t>
            </w:r>
          </w:p>
        </w:tc>
      </w:tr>
      <w:tr w:rsidR="00F04C33">
        <w:trPr>
          <w:trHeight w:hRule="exact" w:val="81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20183060337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46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EGFR/ALK/ROS1/BRAF/KRAS/HER2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基因突变检测试剂盒（可逆末端终止测序法）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20183400408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20183120409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20183120410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人类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SDC2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基因甲基化检测试剂盒（荧光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法）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20183400506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人类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10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基因突变联合检测试剂盒（可逆末端终止测序法）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20183400507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20183050520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20183130534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54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20183050599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20193130001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20193130093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20193070154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20193130182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20193130278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20193130279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中科超精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安徽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)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20193210281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62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数字乳腺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射线摄影系统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20193060280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正电子发射及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射线计算机断层成像扫描系统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20193060364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Micra Transcatheter Leadless Pacemaker system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美敦力公司</w:t>
            </w: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20193120297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20193130494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20193060601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20193070602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20193120603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20193160679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70</w:t>
            </w:r>
          </w:p>
        </w:tc>
        <w:tc>
          <w:tcPr>
            <w:tcW w:w="4575" w:type="dxa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20193070969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20193070970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正电子发射及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射线计算机断层成像扫描系统</w:t>
            </w:r>
          </w:p>
        </w:tc>
        <w:tc>
          <w:tcPr>
            <w:tcW w:w="2728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20193060998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728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20193061026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20203010034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20203210035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EGFR/KRAS/BRAF/HER2/ALK/ROS1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20203400094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20203400181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78</w:t>
            </w:r>
          </w:p>
        </w:tc>
        <w:tc>
          <w:tcPr>
            <w:tcW w:w="4575" w:type="dxa"/>
            <w:shd w:val="clear" w:color="auto" w:fill="auto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 w:rsidR="00F04C33" w:rsidRDefault="00F04C33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20203130197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 w:rsidR="00F04C33" w:rsidRDefault="00F04C33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20203130445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 w:rsidR="00F04C33" w:rsidRDefault="00F04C33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20203060446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RNF180/Septin9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基因甲基化检测试剂盒（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 w:rsidR="00F04C33" w:rsidRDefault="00F04C33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20203400447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 w:rsidR="00F04C33" w:rsidRDefault="00F04C33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20203010474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 w:rsidR="00F04C33" w:rsidRDefault="00F04C33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20203090269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 w:rsidR="00F04C33" w:rsidRDefault="00F04C33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20203130291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 w:rsidR="00F04C33" w:rsidRDefault="00F04C33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 w:rsidR="00F04C33" w:rsidRDefault="00F04C33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20203130325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86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 w:rsidR="00F04C33" w:rsidRDefault="00F04C33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20203210686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 w:rsidR="00F04C33" w:rsidRDefault="00F04C33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20203210687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 w:rsidR="00F04C33" w:rsidRDefault="00F04C33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20203130707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 w:rsidR="00F04C33" w:rsidRDefault="00F04C33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20203030728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:rsidR="00F04C33" w:rsidRDefault="00F04C33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20203070774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:rsidR="00F04C33" w:rsidRDefault="00F04C33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20203070775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 w:rsidR="00F04C33" w:rsidRDefault="00F04C33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20203080066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 w:rsidR="00F04C33" w:rsidRDefault="00F04C33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20203130823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94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造影图像血管狭窄辅助分诊软件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20203210844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KRAS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基因突变及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BMP3/NDRG4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基因甲基化和便隐血联合检测试剂盒（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荧光探针法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胶体金法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20203400845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药物洗脱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PTA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球囊扩张导管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20203030857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20203130898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肺结节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影像辅助检测软件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20203210920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20203130971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20213130022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20213030023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102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20213060169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20213060175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幽门螺杆菌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23S rRNA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基因突变检测试剂盒（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20213400227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 w:rsidR="00F04C33" w:rsidRDefault="00F04C33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冠状动脉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血流储备分数计算软件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20213210270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20213130275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20213120299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紫杉醇洗脱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PTCA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20213030297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20213130298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20213060384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20213130464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20213130233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 w:rsidR="00F04C33" w:rsidRDefault="00F04C33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20213090497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冠状动脉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20213210574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20213130575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 w:rsidR="00F04C33" w:rsidRDefault="00F04C33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20213130594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20213130600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20213060608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20213130649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20213130655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cs="宋体" w:hint="eastAsia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20213010713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20213010779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20213010780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20213050789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20213130411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20213010848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20213400868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20213070871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20213070872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20213130873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20213120987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20213161017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20213131059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20213130538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20223120019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20223010024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20223130009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20223010108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20223090282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20223060289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颅内出血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20223210309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lastRenderedPageBreak/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20223060431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20223010462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20223010509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20223120511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/>
                <w:sz w:val="28"/>
                <w:szCs w:val="28"/>
                <w:lang w:val="en" w:eastAsia="zh-CN"/>
              </w:rPr>
            </w:pPr>
            <w:r>
              <w:rPr>
                <w:rFonts w:ascii="宋体" w:eastAsia="宋体" w:hAnsi="宋体" w:hint="eastAsia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20223010510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20223130512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Inc.</w:t>
            </w: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20223120231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20223060642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lastRenderedPageBreak/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20223060641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20223120676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20223130685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20223060721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20223010763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20223010762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20223130862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20223120892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20223050891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20223060951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20223060974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20223060975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20223210981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Arial Unicode MS" w:eastAsia="Arial Unicode MS" w:hAnsi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20223140374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脑炎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/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脑膜炎多重病原体核酸联合检测试剂盒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封闭巢式多重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熔解曲线法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BioFire Diagnostics</w:t>
            </w:r>
            <w:r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，</w:t>
            </w:r>
            <w:r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LLC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20223400387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20223130983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20223021122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20223211140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20223061141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20223031247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20223051290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color w:val="000000" w:themeColor="text1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hyperlink r:id="rId7" w:tooltip="/default/com.primeton.eos.xzsp.toPageControl.flow?_eosFlowAction=action0&amp;mainId=2c90f6bf7df94af2017dfea970683c24&amp;proType=view" w:history="1">
              <w:r>
                <w:rPr>
                  <w:rFonts w:asciiTheme="minorEastAsia" w:hAnsiTheme="minorEastAsia" w:cstheme="minorEastAsia" w:hint="eastAsia"/>
                  <w:color w:val="000000"/>
                  <w:sz w:val="28"/>
                  <w:szCs w:val="28"/>
                  <w:lang w:eastAsia="zh-CN" w:bidi="ar"/>
                </w:rPr>
                <w:t>集成膜式氧合器</w:t>
              </w:r>
            </w:hyperlink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color w:val="000000" w:themeColor="text1"/>
                <w:sz w:val="28"/>
                <w:szCs w:val="28"/>
                <w:lang w:eastAsia="zh-CN"/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8"/>
                <w:szCs w:val="28"/>
                <w:lang w:eastAsia="zh-CN"/>
              </w:rPr>
              <w:t>2022-9-27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color w:val="000000" w:themeColor="text1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  <w:lang w:eastAsia="zh-CN"/>
              </w:rPr>
              <w:t>20223101297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20223211346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20223131392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20223161440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20223131498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20223131515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20223011571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20223011623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20223061658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20223061659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医用血管造影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20223061821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20233070003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20233140061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20233210219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20233130129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20233010449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冠状动脉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20233210450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20233010485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20233160146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20233070520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20233130524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20233130621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20233210629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Conavi Medical </w:t>
            </w: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20233060200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20233210665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20233210707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20233010226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20233010225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20233050708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20233120716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20233010773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20233120807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20233120808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20233120809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20233010810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20233130813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20233090834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20233010833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 xml:space="preserve">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头颈部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20233050263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20233010962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20233160317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20233131034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20233051067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20233060333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20233161081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20233011155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20233061160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20233030369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20233011225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</w:p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20233011226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20233131245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20233131292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非小细胞肺癌组织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TMB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检测试剂盒</w:t>
            </w:r>
          </w:p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20233401452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20233060455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20233211543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20233050480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单光子发射及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X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20233061628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20233131652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20233131698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20233011753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20233061761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明胶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诺一迈尔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(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苏州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)</w:t>
            </w: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医学科技有限公司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20233171776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20233131775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20233011815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20233011816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20233011923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</w:t>
            </w: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20233021931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人乳腺癌分子分型检测试剂盒（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20233400600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20233012011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20233012053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20233012051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20233050613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20243130104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IFI44L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基因甲基化检测试剂盒（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PCR-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20243400284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颅内动脉瘤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CT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20243210396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20242080127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20243010461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20242010154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20243010156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20242060153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 xml:space="preserve">IntuitiveSurgical, 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20243010155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20243070662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20243400663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20243100773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20243100774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Medtronic, Inc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20243010242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Medtronic, Inc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20243010243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20243120979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20243120980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20243120981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20243120982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  <w:t>5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-</w:t>
            </w: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20243031010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经颈静脉</w:t>
            </w: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2024-</w:t>
            </w:r>
            <w:r>
              <w:rPr>
                <w:rFonts w:ascii="宋体" w:eastAsia="宋体" w:hAnsi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ascii="宋体" w:eastAsia="宋体" w:hAnsi="宋体" w:cs="宋体" w:hint="eastAsia"/>
                <w:sz w:val="28"/>
                <w:szCs w:val="28"/>
                <w:lang w:val="en" w:eastAsia="zh-CN"/>
              </w:rPr>
              <w:t>-</w:t>
            </w:r>
            <w:r>
              <w:rPr>
                <w:rFonts w:ascii="宋体" w:eastAsia="宋体" w:hAnsi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30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20243031052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20243011095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20243211109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20242020316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20243011210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FARAPULSE,Inc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20243010355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FARAPULSE,Inc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20243090354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  <w:lastRenderedPageBreak/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20243131244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20243061274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20243061271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</w:t>
            </w: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FARAPULSE,Inc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20243030396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  <w:t>2024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-</w:t>
            </w:r>
            <w:r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-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20243131356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20243011383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20243011384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20243011387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lastRenderedPageBreak/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20243011385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20243011414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20243131459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20243131528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20243131529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20243010448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20243010449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293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乙型肝炎病毒表面抗原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(HBsAg)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20243400480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lastRenderedPageBreak/>
              <w:t>294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国械注准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20243011651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295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20243010482</w:t>
            </w:r>
          </w:p>
        </w:tc>
      </w:tr>
      <w:tr w:rsidR="00F04C33">
        <w:trPr>
          <w:trHeight w:hRule="exact" w:val="873"/>
          <w:jc w:val="center"/>
        </w:trPr>
        <w:tc>
          <w:tcPr>
            <w:tcW w:w="724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296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:rsidR="00F04C33" w:rsidRDefault="003B73AF">
            <w:pPr>
              <w:spacing w:line="240" w:lineRule="exact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国械注进</w:t>
            </w:r>
            <w:r>
              <w:rPr>
                <w:rFonts w:asciiTheme="minorEastAsia" w:hAnsiTheme="minorEastAsia" w:cstheme="minorEastAsia" w:hint="eastAsia"/>
                <w:color w:val="000000"/>
                <w:sz w:val="28"/>
                <w:szCs w:val="28"/>
                <w:lang w:eastAsia="zh-CN" w:bidi="ar"/>
              </w:rPr>
              <w:t>20243010487</w:t>
            </w:r>
          </w:p>
        </w:tc>
      </w:tr>
    </w:tbl>
    <w:p w:rsidR="00F04C33" w:rsidRDefault="00F04C33">
      <w:pPr>
        <w:spacing w:after="200" w:line="240" w:lineRule="exact"/>
        <w:jc w:val="center"/>
        <w:textAlignment w:val="center"/>
        <w:rPr>
          <w:rFonts w:asciiTheme="minorEastAsia" w:hAnsiTheme="minorEastAsia" w:cstheme="minorEastAsia"/>
          <w:color w:val="000000"/>
          <w:sz w:val="28"/>
          <w:szCs w:val="28"/>
          <w:lang w:eastAsia="zh-CN" w:bidi="ar"/>
        </w:rPr>
      </w:pPr>
    </w:p>
    <w:sectPr w:rsidR="00F04C33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3AF" w:rsidRDefault="003B73AF">
      <w:r>
        <w:separator/>
      </w:r>
    </w:p>
  </w:endnote>
  <w:endnote w:type="continuationSeparator" w:id="0">
    <w:p w:rsidR="003B73AF" w:rsidRDefault="003B7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162253"/>
    </w:sdtPr>
    <w:sdtEndPr/>
    <w:sdtContent>
      <w:p w:rsidR="00F04C33" w:rsidRDefault="003B73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C8D" w:rsidRPr="00BE7C8D">
          <w:rPr>
            <w:noProof/>
            <w:lang w:val="zh-CN" w:eastAsia="zh-CN"/>
          </w:rPr>
          <w:t>2</w:t>
        </w:r>
        <w:r>
          <w:fldChar w:fldCharType="end"/>
        </w:r>
      </w:p>
    </w:sdtContent>
  </w:sdt>
  <w:p w:rsidR="00F04C33" w:rsidRDefault="00F04C3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3AF" w:rsidRDefault="003B73AF">
      <w:r>
        <w:separator/>
      </w:r>
    </w:p>
  </w:footnote>
  <w:footnote w:type="continuationSeparator" w:id="0">
    <w:p w:rsidR="003B73AF" w:rsidRDefault="003B73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HorizontalSpacing w:val="120"/>
  <w:drawingGridVerticalSpacing w:val="163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QwZDNjNzJjMmI1YWJjODliYWI0YTNjYjcyYmNmNDkifQ=="/>
  </w:docVars>
  <w:rsids>
    <w:rsidRoot w:val="005332CF"/>
    <w:rsid w:val="8EB5869B"/>
    <w:rsid w:val="BCFC5176"/>
    <w:rsid w:val="F59F551D"/>
    <w:rsid w:val="F66EF814"/>
    <w:rsid w:val="FC1F2D4D"/>
    <w:rsid w:val="FE77AADE"/>
    <w:rsid w:val="FFFBEF65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B73A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BE7C8D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04C33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1E10332"/>
    <w:rsid w:val="02532976"/>
    <w:rsid w:val="02906703"/>
    <w:rsid w:val="02A813E8"/>
    <w:rsid w:val="030E2EB4"/>
    <w:rsid w:val="038C0FF0"/>
    <w:rsid w:val="03D71EFE"/>
    <w:rsid w:val="05823333"/>
    <w:rsid w:val="06400D84"/>
    <w:rsid w:val="06946478"/>
    <w:rsid w:val="07C12D8B"/>
    <w:rsid w:val="08270BF7"/>
    <w:rsid w:val="0B3B30FD"/>
    <w:rsid w:val="0BD65051"/>
    <w:rsid w:val="0C3331FA"/>
    <w:rsid w:val="0CB03C0A"/>
    <w:rsid w:val="0DC67F35"/>
    <w:rsid w:val="0F0726C4"/>
    <w:rsid w:val="0F1C7F0E"/>
    <w:rsid w:val="0FF60BC5"/>
    <w:rsid w:val="11DB5042"/>
    <w:rsid w:val="133D3EDA"/>
    <w:rsid w:val="160A601B"/>
    <w:rsid w:val="16DE4AAD"/>
    <w:rsid w:val="18CD614D"/>
    <w:rsid w:val="18FD48DE"/>
    <w:rsid w:val="1A626F8D"/>
    <w:rsid w:val="1BD25A13"/>
    <w:rsid w:val="1C1F5798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EF3AD9"/>
    <w:rsid w:val="24BB31DA"/>
    <w:rsid w:val="24DECA42"/>
    <w:rsid w:val="250343F6"/>
    <w:rsid w:val="25677CBC"/>
    <w:rsid w:val="25E66AF8"/>
    <w:rsid w:val="267879AA"/>
    <w:rsid w:val="277C277E"/>
    <w:rsid w:val="28B85464"/>
    <w:rsid w:val="291C2B28"/>
    <w:rsid w:val="2A9700DB"/>
    <w:rsid w:val="2A9D0FBA"/>
    <w:rsid w:val="2BC63A98"/>
    <w:rsid w:val="2CBA3428"/>
    <w:rsid w:val="2CC035DE"/>
    <w:rsid w:val="2CDC4ACB"/>
    <w:rsid w:val="2D4526BC"/>
    <w:rsid w:val="2DB71459"/>
    <w:rsid w:val="30297B32"/>
    <w:rsid w:val="315A7D08"/>
    <w:rsid w:val="325A69FF"/>
    <w:rsid w:val="32711A86"/>
    <w:rsid w:val="334F7FC6"/>
    <w:rsid w:val="33E50CFD"/>
    <w:rsid w:val="3450767C"/>
    <w:rsid w:val="34DE3C34"/>
    <w:rsid w:val="35407081"/>
    <w:rsid w:val="35892B6D"/>
    <w:rsid w:val="35F11E89"/>
    <w:rsid w:val="37857E9F"/>
    <w:rsid w:val="38493E7D"/>
    <w:rsid w:val="387D7A0E"/>
    <w:rsid w:val="3882310B"/>
    <w:rsid w:val="388E0C2A"/>
    <w:rsid w:val="38A1641F"/>
    <w:rsid w:val="3903B654"/>
    <w:rsid w:val="3A7EEFFE"/>
    <w:rsid w:val="3B8E248C"/>
    <w:rsid w:val="3C1F5002"/>
    <w:rsid w:val="3C6F19B7"/>
    <w:rsid w:val="3C853FA2"/>
    <w:rsid w:val="3C8F1012"/>
    <w:rsid w:val="3DAA7E3D"/>
    <w:rsid w:val="3E1C1EC6"/>
    <w:rsid w:val="3E416A22"/>
    <w:rsid w:val="3FC92309"/>
    <w:rsid w:val="3FE7586B"/>
    <w:rsid w:val="3FFBF80B"/>
    <w:rsid w:val="403C1C5A"/>
    <w:rsid w:val="40D8706F"/>
    <w:rsid w:val="41106689"/>
    <w:rsid w:val="41500514"/>
    <w:rsid w:val="41A4277D"/>
    <w:rsid w:val="423C4663"/>
    <w:rsid w:val="435623A6"/>
    <w:rsid w:val="45424689"/>
    <w:rsid w:val="46C80E2C"/>
    <w:rsid w:val="46D05D65"/>
    <w:rsid w:val="476431E3"/>
    <w:rsid w:val="477234E8"/>
    <w:rsid w:val="480619D4"/>
    <w:rsid w:val="485127B5"/>
    <w:rsid w:val="487E00C7"/>
    <w:rsid w:val="48DA1D8E"/>
    <w:rsid w:val="49692CC7"/>
    <w:rsid w:val="49B66556"/>
    <w:rsid w:val="4B5F2DA6"/>
    <w:rsid w:val="4C9D024E"/>
    <w:rsid w:val="4CEA6334"/>
    <w:rsid w:val="4D462F59"/>
    <w:rsid w:val="4D4F46BF"/>
    <w:rsid w:val="4F3B78D8"/>
    <w:rsid w:val="53251081"/>
    <w:rsid w:val="53870E41"/>
    <w:rsid w:val="53922A14"/>
    <w:rsid w:val="54CE3A67"/>
    <w:rsid w:val="54EF3398"/>
    <w:rsid w:val="5B9E24EE"/>
    <w:rsid w:val="5DA71989"/>
    <w:rsid w:val="5DB16667"/>
    <w:rsid w:val="5EB15654"/>
    <w:rsid w:val="5FA17AF9"/>
    <w:rsid w:val="5FAB2564"/>
    <w:rsid w:val="5FB12D37"/>
    <w:rsid w:val="607F46E5"/>
    <w:rsid w:val="60AA36D1"/>
    <w:rsid w:val="614A5518"/>
    <w:rsid w:val="61C93B29"/>
    <w:rsid w:val="635E483A"/>
    <w:rsid w:val="67DD2D28"/>
    <w:rsid w:val="68406E64"/>
    <w:rsid w:val="6A223D19"/>
    <w:rsid w:val="6A5A22A4"/>
    <w:rsid w:val="6AB85467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E435F8"/>
    <w:rsid w:val="72B34236"/>
    <w:rsid w:val="73523522"/>
    <w:rsid w:val="737127AD"/>
    <w:rsid w:val="754908F0"/>
    <w:rsid w:val="759C12FE"/>
    <w:rsid w:val="75D07976"/>
    <w:rsid w:val="76C7A157"/>
    <w:rsid w:val="76FD7AF8"/>
    <w:rsid w:val="77020CE0"/>
    <w:rsid w:val="77B02365"/>
    <w:rsid w:val="77D608D3"/>
    <w:rsid w:val="7998361F"/>
    <w:rsid w:val="79B104D5"/>
    <w:rsid w:val="7C4F0D9C"/>
    <w:rsid w:val="7C6B02CD"/>
    <w:rsid w:val="7CB156B1"/>
    <w:rsid w:val="7CE25D11"/>
    <w:rsid w:val="7DE063A0"/>
    <w:rsid w:val="7E574344"/>
    <w:rsid w:val="7F1508CC"/>
    <w:rsid w:val="7F6D10C4"/>
    <w:rsid w:val="7F9F608C"/>
    <w:rsid w:val="7FADAD07"/>
    <w:rsid w:val="7FCE71BA"/>
    <w:rsid w:val="7FF5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79F1ACB-178A-4F36-9338-AE6FF73B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Pr>
      <w:rFonts w:asciiTheme="minorHAnsi" w:eastAsiaTheme="minorEastAsia" w:hAnsiTheme="minorHAnsi"/>
      <w:sz w:val="24"/>
      <w:szCs w:val="24"/>
      <w:lang w:eastAsia="en-US" w:bidi="en-US"/>
    </w:rPr>
  </w:style>
  <w:style w:type="paragraph" w:styleId="20">
    <w:name w:val="heading 2"/>
    <w:basedOn w:val="a"/>
    <w:next w:val="a"/>
    <w:uiPriority w:val="9"/>
    <w:unhideWhenUsed/>
    <w:qFormat/>
    <w:pPr>
      <w:spacing w:beforeAutospacing="1" w:afterAutospacing="1"/>
      <w:outlineLvl w:val="1"/>
    </w:pPr>
    <w:rPr>
      <w:rFonts w:ascii="宋体" w:eastAsia="宋体" w:hAnsi="宋体" w:hint="eastAsia"/>
      <w:b/>
      <w:sz w:val="36"/>
      <w:szCs w:val="36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iPriority w:val="99"/>
    <w:unhideWhenUsed/>
    <w:qFormat/>
    <w:pPr>
      <w:ind w:firstLineChars="200" w:firstLine="420"/>
    </w:pPr>
  </w:style>
  <w:style w:type="paragraph" w:styleId="a3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4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59"/>
    <w:qFormat/>
    <w:pPr>
      <w:spacing w:after="200" w:line="276" w:lineRule="auto"/>
    </w:pPr>
    <w:rPr>
      <w:sz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left="720"/>
      <w:contextualSpacing/>
    </w:pPr>
  </w:style>
  <w:style w:type="character" w:customStyle="1" w:styleId="Char">
    <w:name w:val="日期 Char"/>
    <w:basedOn w:val="a0"/>
    <w:link w:val="a4"/>
    <w:uiPriority w:val="99"/>
    <w:semiHidden/>
    <w:qFormat/>
    <w:rPr>
      <w:rFonts w:cs="Times New Roman"/>
      <w:kern w:val="0"/>
      <w:sz w:val="24"/>
      <w:szCs w:val="24"/>
      <w:lang w:eastAsia="en-US" w:bidi="en-US"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rFonts w:cs="Times New Roman"/>
      <w:kern w:val="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192.168.8.10/default/xzsp/search/queryGrProduct.jsp?_t=803699&amp;_winid=w76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3017</Words>
  <Characters>17200</Characters>
  <Application>Microsoft Office Word</Application>
  <DocSecurity>0</DocSecurity>
  <Lines>143</Lines>
  <Paragraphs>40</Paragraphs>
  <ScaleCrop>false</ScaleCrop>
  <Company>Hewlett-Packard Company</Company>
  <LinksUpToDate>false</LinksUpToDate>
  <CharactersWithSpaces>20177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weijianhua</dc:creator>
  <cp:lastModifiedBy>pc</cp:lastModifiedBy>
  <cp:revision>3</cp:revision>
  <cp:lastPrinted>2024-09-04T09:12:00Z</cp:lastPrinted>
  <dcterms:created xsi:type="dcterms:W3CDTF">2024-09-11T07:59:00Z</dcterms:created>
  <dcterms:modified xsi:type="dcterms:W3CDTF">2024-09-11T07:59:00Z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65BC3A6B9E4D4FDFAC4116EB7CC0879E_13</vt:lpwstr>
  </property>
</Properties>
</file>