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4F5" w:rsidRPr="004A48F4" w:rsidRDefault="00D264F5" w:rsidP="00D264F5">
      <w:pPr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  <w:r>
        <w:rPr>
          <w:rFonts w:ascii="黑体" w:eastAsia="黑体" w:hAnsi="华文仿宋" w:hint="eastAsia"/>
          <w:sz w:val="32"/>
          <w:szCs w:val="32"/>
        </w:rPr>
        <w:t>2</w:t>
      </w:r>
    </w:p>
    <w:p w:rsidR="00D264F5" w:rsidRPr="00D264F5" w:rsidRDefault="00D264F5" w:rsidP="00C24B9C">
      <w:pPr>
        <w:spacing w:beforeLines="50" w:afterLines="50"/>
        <w:jc w:val="center"/>
        <w:rPr>
          <w:rFonts w:ascii="方正小标宋简体" w:eastAsia="方正小标宋简体" w:hAnsi="宋体"/>
          <w:sz w:val="32"/>
          <w:szCs w:val="32"/>
        </w:rPr>
      </w:pPr>
      <w:r w:rsidRPr="00D264F5">
        <w:rPr>
          <w:rFonts w:ascii="方正小标宋简体" w:eastAsia="方正小标宋简体" w:hAnsi="宋体" w:hint="eastAsia"/>
          <w:sz w:val="32"/>
          <w:szCs w:val="32"/>
        </w:rPr>
        <w:t>在经营使用环节抽样检验不符合标准规定的</w:t>
      </w:r>
      <w:r>
        <w:rPr>
          <w:rFonts w:ascii="方正小标宋简体" w:eastAsia="方正小标宋简体" w:hAnsi="宋体" w:hint="eastAsia"/>
          <w:sz w:val="32"/>
          <w:szCs w:val="32"/>
        </w:rPr>
        <w:t>药品</w:t>
      </w:r>
      <w:r w:rsidRPr="00D264F5">
        <w:rPr>
          <w:rFonts w:ascii="方正小标宋简体" w:eastAsia="方正小标宋简体" w:hAnsi="宋体" w:hint="eastAsia"/>
          <w:sz w:val="32"/>
          <w:szCs w:val="32"/>
        </w:rPr>
        <w:t>名单</w:t>
      </w:r>
    </w:p>
    <w:tbl>
      <w:tblPr>
        <w:tblW w:w="13893" w:type="dxa"/>
        <w:jc w:val="center"/>
        <w:tblLayout w:type="fixed"/>
        <w:tblLook w:val="04A0"/>
      </w:tblPr>
      <w:tblGrid>
        <w:gridCol w:w="1035"/>
        <w:gridCol w:w="1843"/>
        <w:gridCol w:w="992"/>
        <w:gridCol w:w="1337"/>
        <w:gridCol w:w="866"/>
        <w:gridCol w:w="2459"/>
        <w:gridCol w:w="2016"/>
        <w:gridCol w:w="851"/>
        <w:gridCol w:w="1276"/>
        <w:gridCol w:w="1218"/>
      </w:tblGrid>
      <w:tr w:rsidR="00EA10D8" w:rsidRPr="007F535F" w:rsidTr="00C659D7">
        <w:trPr>
          <w:cantSplit/>
          <w:trHeight w:val="480"/>
          <w:tblHeader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917FAE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</w:t>
            </w:r>
            <w:r w:rsidR="00017909"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917FAE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抽样</w:t>
            </w: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省份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</w:t>
            </w: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</w:t>
            </w: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规定项目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EA10D8" w:rsidRPr="007F535F" w:rsidTr="00C659D7">
        <w:trPr>
          <w:trHeight w:val="240"/>
          <w:jc w:val="center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盐酸多巴酚丁胺注射液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EF302E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马鞍山丰原制药有限公司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120119-1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CC7AF6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2ml:20mg</w:t>
            </w:r>
            <w:r w:rsidR="00C659D7"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(按C</w:t>
            </w: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H</w:t>
            </w: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23</w:t>
            </w: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NO</w:t>
            </w: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计算)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萍乡市中医院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7F43F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7F43F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072EA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01790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EA10D8" w:rsidRPr="007F535F" w:rsidTr="00C659D7">
        <w:trPr>
          <w:trHeight w:val="240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120308-1</w:t>
            </w: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CC7AF6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南昌市第九医院</w:t>
            </w: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10D8" w:rsidRPr="007F535F" w:rsidTr="00C659D7">
        <w:trPr>
          <w:trHeight w:val="270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120411-1</w:t>
            </w: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CC7AF6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A40" w:rsidRPr="007F535F" w:rsidRDefault="00D47A40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重庆华凯药业有限公司</w:t>
            </w: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A40" w:rsidRPr="007F535F" w:rsidRDefault="00D47A40" w:rsidP="00232CB0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10D8" w:rsidRPr="007F535F" w:rsidTr="00C659D7">
        <w:trPr>
          <w:trHeight w:val="613"/>
          <w:jc w:val="center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盐酸消旋山莨菪碱注射液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福建南少林药业有限公司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1ml:10mg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福建省龙岩市第一医院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072EA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[检查]（有关物质）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山东省食品药品检验所</w:t>
            </w:r>
          </w:p>
        </w:tc>
      </w:tr>
      <w:tr w:rsidR="00EA10D8" w:rsidRPr="007F535F" w:rsidTr="00C659D7">
        <w:trPr>
          <w:trHeight w:val="497"/>
          <w:jc w:val="center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牛黄上清丸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北京御生堂集团石家庄制药有限公司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20110201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C659D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大蜜丸</w:t>
            </w:r>
            <w:r w:rsidR="00C659D7"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每丸重6</w:t>
            </w:r>
            <w:r w:rsidR="00C659D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哈尔滨伟源盛祥医药有限公司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C446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</w:t>
            </w:r>
            <w:r w:rsidR="00C4466A"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》</w:t>
            </w: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072EA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陕西省食品药品检验所</w:t>
            </w:r>
          </w:p>
        </w:tc>
      </w:tr>
      <w:tr w:rsidR="00EA10D8" w:rsidRPr="007F535F" w:rsidTr="00C659D7">
        <w:trPr>
          <w:trHeight w:val="359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4F5" w:rsidRPr="007F535F" w:rsidRDefault="00D264F5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吉林省银河制药有限公司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每丸重6g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7F535F" w:rsidRDefault="00D264F5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广西平安堂药业有限责任公司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4F5" w:rsidRPr="007F535F" w:rsidRDefault="00D264F5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4F5" w:rsidRPr="007F535F" w:rsidRDefault="00D264F5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4F5" w:rsidRPr="007F535F" w:rsidRDefault="00D264F5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4F5" w:rsidRPr="007F535F" w:rsidRDefault="00D264F5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10D8" w:rsidRPr="003067A3" w:rsidTr="00C659D7">
        <w:trPr>
          <w:trHeight w:val="359"/>
          <w:jc w:val="center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布洛芬软胶囊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大连天宇奥森制药有限公司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120201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0.2g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三亚解放路广安堂青年创业药店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07ACB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国家食品药品监督管理局标准YBH13332008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[检查]（有关物质）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湖北省食品药品监督检验研究院</w:t>
            </w:r>
          </w:p>
        </w:tc>
      </w:tr>
      <w:tr w:rsidR="00EA10D8" w:rsidRPr="003067A3" w:rsidTr="00C659D7">
        <w:trPr>
          <w:trHeight w:val="359"/>
          <w:jc w:val="center"/>
        </w:trPr>
        <w:tc>
          <w:tcPr>
            <w:tcW w:w="10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山西仁达药业有限公司</w:t>
            </w: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10D8" w:rsidRPr="003067A3" w:rsidTr="00C659D7">
        <w:trPr>
          <w:trHeight w:val="359"/>
          <w:jc w:val="center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诺氟沙星胶囊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山西振东制药股份有限公司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20110614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0.1g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青海市民大药房有限责任公司城东店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[检查]（溶出度）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西藏自治区食品药品检验所</w:t>
            </w:r>
          </w:p>
        </w:tc>
      </w:tr>
      <w:tr w:rsidR="00EA10D8" w:rsidRPr="003067A3" w:rsidTr="00C659D7">
        <w:trPr>
          <w:trHeight w:val="359"/>
          <w:jc w:val="center"/>
        </w:trPr>
        <w:tc>
          <w:tcPr>
            <w:tcW w:w="10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D02E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吉林显锋科技制药有限公司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20120101</w:t>
            </w:r>
          </w:p>
        </w:tc>
        <w:tc>
          <w:tcPr>
            <w:tcW w:w="13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D8" w:rsidRPr="007F535F" w:rsidRDefault="00EA10D8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安徽省阜阳众诚药业有限责任公司</w:t>
            </w: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73D2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73D2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072EA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0D8" w:rsidRPr="007F535F" w:rsidRDefault="00EA10D8" w:rsidP="00573D2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3067A3" w:rsidTr="00C659D7">
        <w:trPr>
          <w:trHeight w:val="359"/>
          <w:jc w:val="center"/>
        </w:trPr>
        <w:tc>
          <w:tcPr>
            <w:tcW w:w="10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奋乃静片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东北制药集团沈阳第一制药有限公司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110401</w:t>
            </w: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2mg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沈阳铸盈药业有限公司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[检查]（有关物质）</w:t>
            </w: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江西省食品药品检验所</w:t>
            </w:r>
          </w:p>
        </w:tc>
      </w:tr>
      <w:tr w:rsidR="0054471B" w:rsidRPr="003067A3" w:rsidTr="00C659D7">
        <w:trPr>
          <w:trHeight w:val="359"/>
          <w:jc w:val="center"/>
        </w:trPr>
        <w:tc>
          <w:tcPr>
            <w:tcW w:w="10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利巴韦林含片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河南龙源药业股份有限公司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111221</w:t>
            </w:r>
          </w:p>
        </w:tc>
        <w:tc>
          <w:tcPr>
            <w:tcW w:w="133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20mg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昆明嘉康源药业有限公司</w:t>
            </w:r>
          </w:p>
        </w:tc>
        <w:tc>
          <w:tcPr>
            <w:tcW w:w="20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[检查]（崩解时限）</w:t>
            </w:r>
          </w:p>
        </w:tc>
        <w:tc>
          <w:tcPr>
            <w:tcW w:w="12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内蒙古自治区食品药品检验所</w:t>
            </w:r>
          </w:p>
        </w:tc>
      </w:tr>
      <w:tr w:rsidR="0054471B" w:rsidRPr="003067A3" w:rsidTr="00C659D7">
        <w:trPr>
          <w:trHeight w:val="359"/>
          <w:jc w:val="center"/>
        </w:trPr>
        <w:tc>
          <w:tcPr>
            <w:tcW w:w="10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120101</w:t>
            </w:r>
          </w:p>
        </w:tc>
        <w:tc>
          <w:tcPr>
            <w:tcW w:w="13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71B" w:rsidRPr="007F535F" w:rsidRDefault="0054471B" w:rsidP="003B6D4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云南省久泰药业有限公司</w:t>
            </w: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573D2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573D2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072EA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71B" w:rsidRPr="007F535F" w:rsidRDefault="0054471B" w:rsidP="00573D2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163"/>
          <w:jc w:val="center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复方氨基酸注射液(18AA)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四川国瑞药业有限责任公司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1205082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250ml:12.5g</w:t>
            </w:r>
            <w:r w:rsidR="00C659D7"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(总氨基酸)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云南东昌医药股份有限公司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国家食品药品监督管理局国家药品标准WS1-XG-002-2011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[检查]（降压物质）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浙江省食品药品检验研究院</w:t>
            </w:r>
          </w:p>
        </w:tc>
      </w:tr>
      <w:tr w:rsidR="00DE3D12" w:rsidRPr="007F535F" w:rsidTr="00C659D7">
        <w:trPr>
          <w:trHeight w:val="211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1202105</w:t>
            </w: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辽宁南药民生康大医药有限公司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卫生部药品标准（二部）第六册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636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江苏四环生物股份有限公司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1202231-1</w:t>
            </w: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驻马店市前进药业有限责任公司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480"/>
          <w:jc w:val="center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生脉饮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吉林省集安益盛药业股份有限公司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120227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C659D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每支装10</w:t>
            </w:r>
            <w:r w:rsidR="00C659D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ml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辽宁南药民生康大医药有限公司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国家食品药品监督管理局国家药品标准（修订）颁布件 批件号：ZGB2011-20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[检查]（装量）；[含量测定]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江苏省食品药品检验所</w:t>
            </w:r>
          </w:p>
        </w:tc>
      </w:tr>
      <w:tr w:rsidR="00DE3D12" w:rsidRPr="007F535F" w:rsidTr="00C659D7">
        <w:trPr>
          <w:trHeight w:val="457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奎屯九州通医药有限公司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0F6E3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[性状]；[检查]（装量）</w:t>
            </w: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459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国药控股湖南德源医药有限公司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573D2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178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120301</w:t>
            </w: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新疆新宇药业有限责任公司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440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通化爱心药业有限责任公司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120201</w:t>
            </w: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云南湘广药业有限公司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364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吉林省康福药业有限公司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20120302</w:t>
            </w: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营口博爱医药连锁有限公司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58"/>
          <w:jc w:val="center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哈尔滨东方制药有限公司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120301</w:t>
            </w: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黑龙江省华伟医药连锁销售有限公司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735"/>
          <w:jc w:val="center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生脉饮(人参方)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吉林巨仁堂药业股份有限公司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120501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C659D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每支装10</w:t>
            </w:r>
            <w:r w:rsidR="00C659D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ml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松原市宁江区星火医药有限责任公司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国家食品药品监督管理局国家药品标准（修订）颁布件 批件号：ZGB2011-20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江苏省食品药品检验所</w:t>
            </w:r>
          </w:p>
        </w:tc>
      </w:tr>
      <w:tr w:rsidR="00DE3D12" w:rsidRPr="007F535F" w:rsidTr="00C659D7">
        <w:trPr>
          <w:trHeight w:val="703"/>
          <w:jc w:val="center"/>
        </w:trPr>
        <w:tc>
          <w:tcPr>
            <w:tcW w:w="10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3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232C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A60D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东辽县医药药材有限责任公司一部</w:t>
            </w: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232CB0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E3D12" w:rsidRPr="007F535F" w:rsidTr="00C659D7">
        <w:trPr>
          <w:trHeight w:val="461"/>
          <w:jc w:val="center"/>
        </w:trPr>
        <w:tc>
          <w:tcPr>
            <w:tcW w:w="10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罗红霉素胶囊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长春长庆药业集团有限公司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20120201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0.3g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双辽市臻泰大药房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</w:t>
            </w: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中国药典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》</w:t>
            </w: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[检查]（溶出度）</w:t>
            </w: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浙江省食品药品检验研究院</w:t>
            </w:r>
          </w:p>
        </w:tc>
      </w:tr>
      <w:tr w:rsidR="00DE3D12" w:rsidRPr="007F535F" w:rsidTr="00C659D7">
        <w:trPr>
          <w:trHeight w:val="461"/>
          <w:jc w:val="center"/>
        </w:trPr>
        <w:tc>
          <w:tcPr>
            <w:tcW w:w="10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兰索拉唑片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康普药业股份有限公司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120201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15mg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北京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北京天天好大药房有限公司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国家食品药品监督管理局国家药品标准新药转正标准第37册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[检查]（释放度）</w:t>
            </w: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广东省食品药品检验所</w:t>
            </w:r>
          </w:p>
        </w:tc>
      </w:tr>
      <w:tr w:rsidR="00DE3D12" w:rsidRPr="007F535F" w:rsidTr="00C659D7">
        <w:trPr>
          <w:trHeight w:val="461"/>
          <w:jc w:val="center"/>
        </w:trPr>
        <w:tc>
          <w:tcPr>
            <w:tcW w:w="10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注射用重组人白介素-2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江苏金丝利药业有限公司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110820503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10万IU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福州泌尿专科医院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《中国药典》2010年版三部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[生物学活性(%)]</w:t>
            </w: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07AC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DE3D12" w:rsidRPr="007F535F" w:rsidTr="00C659D7">
        <w:trPr>
          <w:trHeight w:val="461"/>
          <w:jc w:val="center"/>
        </w:trPr>
        <w:tc>
          <w:tcPr>
            <w:tcW w:w="10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活血止痛片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合肥今越制药有限公司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120201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C659D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每片重0.4</w:t>
            </w:r>
            <w:r w:rsidR="00C659D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湖南药王堂医药有限公司长沙泰和分公司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国家食品药品监督管理局国家药品标准YBZ30222005-2009Z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C7AF6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[检查]（微生物限度）</w:t>
            </w: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D47A4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西安市食品药品检验所</w:t>
            </w:r>
          </w:p>
        </w:tc>
      </w:tr>
      <w:tr w:rsidR="00DE3D12" w:rsidRPr="007F535F" w:rsidTr="00C659D7">
        <w:trPr>
          <w:trHeight w:val="461"/>
          <w:jc w:val="center"/>
        </w:trPr>
        <w:tc>
          <w:tcPr>
            <w:tcW w:w="10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滑石粉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龙胜三门发龙滑石制品厂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16"/>
                <w:szCs w:val="16"/>
              </w:rPr>
              <w:t>110301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山西千汇药业有限公司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《中国药典》2010年版一部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[检查]（酸中可溶物）</w:t>
            </w: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D12" w:rsidRPr="007F535F" w:rsidRDefault="00DE3D12" w:rsidP="005D02E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F535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中国食品药品检定研究院</w:t>
            </w:r>
          </w:p>
        </w:tc>
      </w:tr>
    </w:tbl>
    <w:p w:rsidR="0061006E" w:rsidRDefault="0061006E" w:rsidP="0061006E">
      <w:pPr>
        <w:widowControl/>
        <w:jc w:val="left"/>
        <w:rPr>
          <w:rFonts w:ascii="仿宋_GB2312" w:eastAsia="仿宋_GB2312" w:hAnsi="华文仿宋"/>
          <w:sz w:val="32"/>
          <w:szCs w:val="32"/>
        </w:rPr>
      </w:pPr>
    </w:p>
    <w:sectPr w:rsidR="0061006E" w:rsidSect="0061006E">
      <w:footerReference w:type="even" r:id="rId7"/>
      <w:footerReference w:type="default" r:id="rId8"/>
      <w:pgSz w:w="16838" w:h="11906" w:orient="landscape"/>
      <w:pgMar w:top="1134" w:right="680" w:bottom="851" w:left="68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E75" w:rsidRDefault="00297E75">
      <w:r>
        <w:separator/>
      </w:r>
    </w:p>
  </w:endnote>
  <w:endnote w:type="continuationSeparator" w:id="1">
    <w:p w:rsidR="00297E75" w:rsidRDefault="00297E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40" w:rsidRDefault="009C4B51" w:rsidP="00CE7A0B">
    <w:pPr>
      <w:pStyle w:val="a5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D47A4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47A40" w:rsidRDefault="00D47A40" w:rsidP="009A1829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65110"/>
      <w:docPartObj>
        <w:docPartGallery w:val="Page Numbers (Bottom of Page)"/>
        <w:docPartUnique/>
      </w:docPartObj>
    </w:sdtPr>
    <w:sdtContent>
      <w:p w:rsidR="00D47A40" w:rsidRDefault="009C4B51">
        <w:pPr>
          <w:pStyle w:val="a5"/>
          <w:jc w:val="right"/>
        </w:pPr>
        <w:fldSimple w:instr=" PAGE   \* MERGEFORMAT ">
          <w:r w:rsidR="0061006E" w:rsidRPr="0061006E">
            <w:rPr>
              <w:noProof/>
              <w:lang w:val="zh-CN"/>
            </w:rPr>
            <w:t>-</w:t>
          </w:r>
          <w:r w:rsidR="0061006E">
            <w:rPr>
              <w:noProof/>
            </w:rPr>
            <w:t xml:space="preserve"> 1 -</w:t>
          </w:r>
        </w:fldSimple>
      </w:p>
    </w:sdtContent>
  </w:sdt>
  <w:p w:rsidR="00D47A40" w:rsidRDefault="00D47A40" w:rsidP="009A1829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E75" w:rsidRDefault="00297E75">
      <w:r>
        <w:separator/>
      </w:r>
    </w:p>
  </w:footnote>
  <w:footnote w:type="continuationSeparator" w:id="1">
    <w:p w:rsidR="00297E75" w:rsidRDefault="00297E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32AB7"/>
    <w:multiLevelType w:val="hybridMultilevel"/>
    <w:tmpl w:val="F66E6E30"/>
    <w:lvl w:ilvl="0" w:tplc="C018EE48">
      <w:start w:val="1"/>
      <w:numFmt w:val="none"/>
      <w:lvlText w:val="一、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60C8"/>
    <w:rsid w:val="00016D27"/>
    <w:rsid w:val="00016E93"/>
    <w:rsid w:val="00017909"/>
    <w:rsid w:val="00022AFC"/>
    <w:rsid w:val="00023917"/>
    <w:rsid w:val="00071507"/>
    <w:rsid w:val="00072EA2"/>
    <w:rsid w:val="00082D99"/>
    <w:rsid w:val="00083CA3"/>
    <w:rsid w:val="00084454"/>
    <w:rsid w:val="000A2989"/>
    <w:rsid w:val="000C402F"/>
    <w:rsid w:val="000E6FBA"/>
    <w:rsid w:val="000F6E39"/>
    <w:rsid w:val="00101F08"/>
    <w:rsid w:val="00102CC5"/>
    <w:rsid w:val="00125F15"/>
    <w:rsid w:val="00157D65"/>
    <w:rsid w:val="00182F30"/>
    <w:rsid w:val="00186786"/>
    <w:rsid w:val="001C492C"/>
    <w:rsid w:val="001F3FB0"/>
    <w:rsid w:val="00204B69"/>
    <w:rsid w:val="00232CB0"/>
    <w:rsid w:val="00247F9A"/>
    <w:rsid w:val="00277D15"/>
    <w:rsid w:val="00285126"/>
    <w:rsid w:val="0028539B"/>
    <w:rsid w:val="0028679D"/>
    <w:rsid w:val="00297E75"/>
    <w:rsid w:val="002A510C"/>
    <w:rsid w:val="002A7F53"/>
    <w:rsid w:val="002F2CC3"/>
    <w:rsid w:val="003067A3"/>
    <w:rsid w:val="00311194"/>
    <w:rsid w:val="003330A7"/>
    <w:rsid w:val="0035031B"/>
    <w:rsid w:val="00351116"/>
    <w:rsid w:val="00352FFE"/>
    <w:rsid w:val="0036326B"/>
    <w:rsid w:val="003A1875"/>
    <w:rsid w:val="003B452F"/>
    <w:rsid w:val="003C4A36"/>
    <w:rsid w:val="003D08E2"/>
    <w:rsid w:val="003D7A74"/>
    <w:rsid w:val="003E7CB8"/>
    <w:rsid w:val="00405AE4"/>
    <w:rsid w:val="004214CC"/>
    <w:rsid w:val="00453B18"/>
    <w:rsid w:val="00456FF6"/>
    <w:rsid w:val="004746FD"/>
    <w:rsid w:val="004A48F4"/>
    <w:rsid w:val="004B57F5"/>
    <w:rsid w:val="004F27D3"/>
    <w:rsid w:val="005170FF"/>
    <w:rsid w:val="00530C68"/>
    <w:rsid w:val="0054471B"/>
    <w:rsid w:val="0056324D"/>
    <w:rsid w:val="00564625"/>
    <w:rsid w:val="0056661D"/>
    <w:rsid w:val="005714A5"/>
    <w:rsid w:val="00573D23"/>
    <w:rsid w:val="00593C49"/>
    <w:rsid w:val="005B3525"/>
    <w:rsid w:val="005C71B4"/>
    <w:rsid w:val="005D20CB"/>
    <w:rsid w:val="005D7D24"/>
    <w:rsid w:val="005E7595"/>
    <w:rsid w:val="005F4ADA"/>
    <w:rsid w:val="0060372C"/>
    <w:rsid w:val="006052CA"/>
    <w:rsid w:val="0061006E"/>
    <w:rsid w:val="0064286B"/>
    <w:rsid w:val="006428CA"/>
    <w:rsid w:val="0067038A"/>
    <w:rsid w:val="00673EAB"/>
    <w:rsid w:val="00690209"/>
    <w:rsid w:val="006D3D5E"/>
    <w:rsid w:val="00711A3C"/>
    <w:rsid w:val="0072578E"/>
    <w:rsid w:val="00727597"/>
    <w:rsid w:val="00766F07"/>
    <w:rsid w:val="00770DCD"/>
    <w:rsid w:val="00790044"/>
    <w:rsid w:val="007C72C1"/>
    <w:rsid w:val="007F07D9"/>
    <w:rsid w:val="007F264E"/>
    <w:rsid w:val="007F43F6"/>
    <w:rsid w:val="007F6C62"/>
    <w:rsid w:val="0080591C"/>
    <w:rsid w:val="00810846"/>
    <w:rsid w:val="00821A7C"/>
    <w:rsid w:val="00840DEF"/>
    <w:rsid w:val="00863C35"/>
    <w:rsid w:val="008C461A"/>
    <w:rsid w:val="008C5ECE"/>
    <w:rsid w:val="008C74C4"/>
    <w:rsid w:val="00917FAE"/>
    <w:rsid w:val="00926229"/>
    <w:rsid w:val="00944679"/>
    <w:rsid w:val="009455B2"/>
    <w:rsid w:val="0097437D"/>
    <w:rsid w:val="009869EE"/>
    <w:rsid w:val="00991BF3"/>
    <w:rsid w:val="009A1829"/>
    <w:rsid w:val="009A2DB4"/>
    <w:rsid w:val="009C4B51"/>
    <w:rsid w:val="009D7C65"/>
    <w:rsid w:val="009F222B"/>
    <w:rsid w:val="00A03AD8"/>
    <w:rsid w:val="00A1622B"/>
    <w:rsid w:val="00A254E3"/>
    <w:rsid w:val="00A42EED"/>
    <w:rsid w:val="00A51022"/>
    <w:rsid w:val="00A52A9B"/>
    <w:rsid w:val="00A646C6"/>
    <w:rsid w:val="00A65BFC"/>
    <w:rsid w:val="00A906B7"/>
    <w:rsid w:val="00A963B7"/>
    <w:rsid w:val="00AC2D33"/>
    <w:rsid w:val="00AD2770"/>
    <w:rsid w:val="00AD7C08"/>
    <w:rsid w:val="00B11072"/>
    <w:rsid w:val="00B12BCD"/>
    <w:rsid w:val="00B25838"/>
    <w:rsid w:val="00B26BBC"/>
    <w:rsid w:val="00B758BF"/>
    <w:rsid w:val="00B81E63"/>
    <w:rsid w:val="00B84ADE"/>
    <w:rsid w:val="00BA00D5"/>
    <w:rsid w:val="00BA6C7B"/>
    <w:rsid w:val="00BE16F8"/>
    <w:rsid w:val="00BE5223"/>
    <w:rsid w:val="00C00BB6"/>
    <w:rsid w:val="00C1570A"/>
    <w:rsid w:val="00C24B9C"/>
    <w:rsid w:val="00C4466A"/>
    <w:rsid w:val="00C56FCE"/>
    <w:rsid w:val="00C57201"/>
    <w:rsid w:val="00C659D7"/>
    <w:rsid w:val="00C676EA"/>
    <w:rsid w:val="00C707C7"/>
    <w:rsid w:val="00C92BC0"/>
    <w:rsid w:val="00CB1200"/>
    <w:rsid w:val="00CC6505"/>
    <w:rsid w:val="00CC7AF6"/>
    <w:rsid w:val="00CE7A0B"/>
    <w:rsid w:val="00D03FFD"/>
    <w:rsid w:val="00D07ACB"/>
    <w:rsid w:val="00D10A40"/>
    <w:rsid w:val="00D264F5"/>
    <w:rsid w:val="00D41D98"/>
    <w:rsid w:val="00D47A40"/>
    <w:rsid w:val="00D53A64"/>
    <w:rsid w:val="00D564B0"/>
    <w:rsid w:val="00D61B72"/>
    <w:rsid w:val="00DA60D3"/>
    <w:rsid w:val="00DA6BA7"/>
    <w:rsid w:val="00DD5C43"/>
    <w:rsid w:val="00DE3D12"/>
    <w:rsid w:val="00DF1936"/>
    <w:rsid w:val="00E05A99"/>
    <w:rsid w:val="00E075D1"/>
    <w:rsid w:val="00E24EAB"/>
    <w:rsid w:val="00E73776"/>
    <w:rsid w:val="00EA10D8"/>
    <w:rsid w:val="00ED2031"/>
    <w:rsid w:val="00EF302E"/>
    <w:rsid w:val="00F10AFB"/>
    <w:rsid w:val="00F61905"/>
    <w:rsid w:val="00F64776"/>
    <w:rsid w:val="00F6624B"/>
    <w:rsid w:val="00F668DE"/>
    <w:rsid w:val="00F8685B"/>
    <w:rsid w:val="00F91940"/>
    <w:rsid w:val="00FA60C8"/>
    <w:rsid w:val="00FA7D5C"/>
    <w:rsid w:val="00FD22E5"/>
    <w:rsid w:val="00FD4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Date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62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3D08E2"/>
    <w:pPr>
      <w:shd w:val="clear" w:color="auto" w:fill="000080"/>
    </w:pPr>
  </w:style>
  <w:style w:type="paragraph" w:styleId="a4">
    <w:name w:val="Balloon Text"/>
    <w:basedOn w:val="a"/>
    <w:semiHidden/>
    <w:rsid w:val="00BA00D5"/>
    <w:rPr>
      <w:sz w:val="18"/>
      <w:szCs w:val="18"/>
    </w:rPr>
  </w:style>
  <w:style w:type="paragraph" w:styleId="a5">
    <w:name w:val="footer"/>
    <w:basedOn w:val="a"/>
    <w:link w:val="Char"/>
    <w:uiPriority w:val="99"/>
    <w:rsid w:val="009A1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9A1829"/>
  </w:style>
  <w:style w:type="paragraph" w:styleId="a7">
    <w:name w:val="header"/>
    <w:basedOn w:val="a"/>
    <w:link w:val="Char0"/>
    <w:uiPriority w:val="99"/>
    <w:rsid w:val="005D2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uiPriority w:val="22"/>
    <w:qFormat/>
    <w:rsid w:val="00D264F5"/>
    <w:rPr>
      <w:b/>
      <w:bCs/>
    </w:rPr>
  </w:style>
  <w:style w:type="paragraph" w:styleId="a9">
    <w:name w:val="Date"/>
    <w:basedOn w:val="a"/>
    <w:next w:val="a"/>
    <w:link w:val="Char1"/>
    <w:uiPriority w:val="99"/>
    <w:unhideWhenUsed/>
    <w:rsid w:val="00D264F5"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character" w:customStyle="1" w:styleId="Char1">
    <w:name w:val="日期 Char"/>
    <w:basedOn w:val="a0"/>
    <w:link w:val="a9"/>
    <w:uiPriority w:val="99"/>
    <w:rsid w:val="00D264F5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0">
    <w:name w:val="页眉 Char"/>
    <w:basedOn w:val="a0"/>
    <w:link w:val="a7"/>
    <w:uiPriority w:val="99"/>
    <w:rsid w:val="00D264F5"/>
    <w:rPr>
      <w:kern w:val="2"/>
      <w:sz w:val="18"/>
      <w:szCs w:val="18"/>
    </w:rPr>
  </w:style>
  <w:style w:type="character" w:customStyle="1" w:styleId="Char">
    <w:name w:val="页脚 Char"/>
    <w:basedOn w:val="a0"/>
    <w:link w:val="a5"/>
    <w:uiPriority w:val="99"/>
    <w:rsid w:val="00D264F5"/>
    <w:rPr>
      <w:kern w:val="2"/>
      <w:sz w:val="18"/>
      <w:szCs w:val="18"/>
    </w:rPr>
  </w:style>
  <w:style w:type="paragraph" w:customStyle="1" w:styleId="font0">
    <w:name w:val="font0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8">
    <w:name w:val="font8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9">
    <w:name w:val="font9"/>
    <w:basedOn w:val="a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0">
    <w:name w:val="font10"/>
    <w:basedOn w:val="a"/>
    <w:rsid w:val="00D264F5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xl66">
    <w:name w:val="xl66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67">
    <w:name w:val="xl67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8">
    <w:name w:val="xl68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0">
    <w:name w:val="xl70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1">
    <w:name w:val="xl71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D264F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8">
    <w:name w:val="xl78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9">
    <w:name w:val="xl79"/>
    <w:basedOn w:val="a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0">
    <w:name w:val="xl80"/>
    <w:basedOn w:val="a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81">
    <w:name w:val="xl81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82">
    <w:name w:val="xl82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styleId="aa">
    <w:name w:val="List Paragraph"/>
    <w:basedOn w:val="a"/>
    <w:uiPriority w:val="34"/>
    <w:qFormat/>
    <w:rsid w:val="00D264F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332</Words>
  <Characters>1895</Characters>
  <Application>Microsoft Office Word</Application>
  <DocSecurity>0</DocSecurity>
  <Lines>15</Lines>
  <Paragraphs>4</Paragraphs>
  <ScaleCrop>false</ScaleCrop>
  <Company>Xtzj.Com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dc:description/>
  <cp:lastModifiedBy>Hu</cp:lastModifiedBy>
  <cp:revision>2</cp:revision>
  <cp:lastPrinted>2013-12-03T05:48:00Z</cp:lastPrinted>
  <dcterms:created xsi:type="dcterms:W3CDTF">2013-12-06T02:36:00Z</dcterms:created>
  <dcterms:modified xsi:type="dcterms:W3CDTF">2013-12-06T02:36:00Z</dcterms:modified>
</cp:coreProperties>
</file>