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162" w:rsidRPr="00584C0F" w:rsidRDefault="00CE7162" w:rsidP="00CE7162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584C0F">
        <w:rPr>
          <w:rFonts w:eastAsia="黑体" w:hint="eastAsia"/>
          <w:sz w:val="32"/>
          <w:szCs w:val="32"/>
        </w:rPr>
        <w:t>附件</w:t>
      </w:r>
    </w:p>
    <w:p w:rsidR="00CE7162" w:rsidRPr="00584C0F" w:rsidRDefault="00CE7162" w:rsidP="00AC6965">
      <w:pPr>
        <w:tabs>
          <w:tab w:val="left" w:pos="7560"/>
        </w:tabs>
        <w:spacing w:beforeLines="100" w:afterLines="100" w:line="7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</w:t>
      </w:r>
      <w:r w:rsidRPr="00584C0F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3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7"/>
        <w:gridCol w:w="1701"/>
        <w:gridCol w:w="1134"/>
        <w:gridCol w:w="1134"/>
        <w:gridCol w:w="3260"/>
        <w:gridCol w:w="1985"/>
        <w:gridCol w:w="850"/>
        <w:gridCol w:w="1134"/>
        <w:gridCol w:w="1225"/>
      </w:tblGrid>
      <w:tr w:rsidR="00CE7162" w:rsidRPr="00584C0F" w:rsidTr="008079C6">
        <w:trPr>
          <w:trHeight w:val="744"/>
          <w:tblHeader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</w:t>
            </w:r>
          </w:p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盐酸洛贝林注射液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华润双鹤药业股份有限公司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G1510202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1ml:3mg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邢台市第三医院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2005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（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pH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值）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甘肃省药品检验研究院</w:t>
            </w: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G1510212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通辽市医院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G1511162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蓟县人民医院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临高县人民医院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平凉市人民医院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G1511171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张家口市第一医院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G1511172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江西久鑫医药有限公司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G1511173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重庆三峡中心医院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华润苏州礼安医药有限公司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G1511183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兰州阳光医药有限公司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G1512122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华润河北医药有限公司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重庆方舟医药有限公司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G1511191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重庆方舟医药有限公司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盐酸洛贝林注射液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华润双鹤药业股份有限公司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G1511193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1ml:3mg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重庆方舟医药有限公司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2005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（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pH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值）</w:t>
            </w:r>
          </w:p>
        </w:tc>
        <w:tc>
          <w:tcPr>
            <w:tcW w:w="12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甘肃省药品检验研究院</w:t>
            </w: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G1511192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庆阳市人民医院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G1512111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河北医科大学第四医院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G1512121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黑龙江省医院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荆州市中心医院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云南一诚医药有限公司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G1603291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哈尔滨市道里区人民医院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G1604093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1230DE">
              <w:rPr>
                <w:rFonts w:eastAsia="仿宋_GB2312" w:hint="eastAsia"/>
                <w:kern w:val="0"/>
                <w:sz w:val="20"/>
                <w:szCs w:val="20"/>
              </w:rPr>
              <w:t>湖北景琦医药新科技发展有限公司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454"/>
          <w:jc w:val="center"/>
        </w:trPr>
        <w:tc>
          <w:tcPr>
            <w:tcW w:w="10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根痛平胶囊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临江市宏大药业有限公司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160101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每粒装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0.4g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吉安医药有限公司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国家食品药品监督管理局标准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YBZ09832006-2012Z-2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（性状）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12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青岛市食品药品检验研究院</w:t>
            </w:r>
          </w:p>
        </w:tc>
      </w:tr>
      <w:tr w:rsidR="00CE7162" w:rsidRPr="00584C0F" w:rsidTr="008079C6">
        <w:trPr>
          <w:trHeight w:val="694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160802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吉林省邱健安康医药有限公司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rPr>
                <w:rFonts w:eastAsia="仿宋_GB2312"/>
                <w:kern w:val="0"/>
                <w:sz w:val="20"/>
                <w:szCs w:val="20"/>
              </w:rPr>
            </w:pP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F96135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（装量差异）</w:t>
            </w:r>
          </w:p>
          <w:p w:rsidR="00CE7162" w:rsidRPr="005B290A" w:rsidRDefault="00CE7162" w:rsidP="008079C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832"/>
          <w:jc w:val="center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长春万德制药有限公司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20160501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每粒装</w:t>
            </w:r>
          </w:p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0.3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四川新天奇药业有限公司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B290A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国家食品药品监督管理局标准</w:t>
            </w:r>
            <w:r w:rsidRPr="005B290A">
              <w:rPr>
                <w:rFonts w:eastAsia="仿宋_GB2312" w:hint="eastAsia"/>
                <w:kern w:val="0"/>
                <w:sz w:val="20"/>
                <w:szCs w:val="20"/>
              </w:rPr>
              <w:t>YBZ07592008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C74920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E7162" w:rsidRPr="00584C0F" w:rsidTr="008079C6">
        <w:trPr>
          <w:trHeight w:val="928"/>
          <w:jc w:val="center"/>
        </w:trPr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复方胆通胶囊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C74920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吉林吉尔吉药业有限公司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1230DE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20150401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7162" w:rsidRPr="00C74920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国药控股国大复美药业（上海）有限公司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《卫生部药品标准》中药成方制剂第五册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584C0F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CE7162" w:rsidRPr="00C74920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1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162" w:rsidRPr="00C74920" w:rsidRDefault="00CE7162" w:rsidP="008079C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C74920">
              <w:rPr>
                <w:rFonts w:eastAsia="仿宋_GB2312" w:hint="eastAsia"/>
                <w:kern w:val="0"/>
                <w:sz w:val="20"/>
                <w:szCs w:val="20"/>
              </w:rPr>
              <w:t>重庆市食品药品检验检测研究院</w:t>
            </w:r>
          </w:p>
        </w:tc>
      </w:tr>
    </w:tbl>
    <w:p w:rsidR="00245D4A" w:rsidRPr="00CE7162" w:rsidRDefault="00245D4A" w:rsidP="007639EB">
      <w:pPr>
        <w:rPr>
          <w:rFonts w:eastAsia="仿宋_GB2312"/>
          <w:sz w:val="28"/>
          <w:szCs w:val="28"/>
        </w:rPr>
      </w:pPr>
    </w:p>
    <w:sectPr w:rsidR="00245D4A" w:rsidRPr="00CE7162" w:rsidSect="007639EB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170" w:rsidRDefault="002A7170" w:rsidP="00CE7162">
      <w:r>
        <w:separator/>
      </w:r>
    </w:p>
  </w:endnote>
  <w:endnote w:type="continuationSeparator" w:id="1">
    <w:p w:rsidR="002A7170" w:rsidRDefault="002A7170" w:rsidP="00CE7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A31EC2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C718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8ED">
      <w:rPr>
        <w:rStyle w:val="a5"/>
        <w:noProof/>
      </w:rPr>
      <w:t>- 6 -</w:t>
    </w:r>
    <w:r>
      <w:rPr>
        <w:rStyle w:val="a5"/>
      </w:rPr>
      <w:fldChar w:fldCharType="end"/>
    </w:r>
  </w:p>
  <w:p w:rsidR="00A73EB3" w:rsidRDefault="002A7170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A31EC2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C718ED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7639EB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2A7170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170" w:rsidRDefault="002A7170" w:rsidP="00CE7162">
      <w:r>
        <w:separator/>
      </w:r>
    </w:p>
  </w:footnote>
  <w:footnote w:type="continuationSeparator" w:id="1">
    <w:p w:rsidR="002A7170" w:rsidRDefault="002A7170" w:rsidP="00CE71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7D9C"/>
    <w:rsid w:val="00245D4A"/>
    <w:rsid w:val="002A7170"/>
    <w:rsid w:val="00337D9C"/>
    <w:rsid w:val="007639EB"/>
    <w:rsid w:val="00A31EC2"/>
    <w:rsid w:val="00AC6965"/>
    <w:rsid w:val="00C718ED"/>
    <w:rsid w:val="00CE7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1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162"/>
    <w:rPr>
      <w:sz w:val="18"/>
      <w:szCs w:val="18"/>
    </w:rPr>
  </w:style>
  <w:style w:type="paragraph" w:styleId="a4">
    <w:name w:val="footer"/>
    <w:basedOn w:val="a"/>
    <w:link w:val="Char0"/>
    <w:unhideWhenUsed/>
    <w:rsid w:val="00CE7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CE7162"/>
    <w:rPr>
      <w:sz w:val="18"/>
      <w:szCs w:val="18"/>
    </w:rPr>
  </w:style>
  <w:style w:type="character" w:styleId="a5">
    <w:name w:val="page number"/>
    <w:basedOn w:val="a0"/>
    <w:rsid w:val="00CE7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1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162"/>
    <w:rPr>
      <w:sz w:val="18"/>
      <w:szCs w:val="18"/>
    </w:rPr>
  </w:style>
  <w:style w:type="paragraph" w:styleId="a4">
    <w:name w:val="footer"/>
    <w:basedOn w:val="a"/>
    <w:link w:val="Char0"/>
    <w:unhideWhenUsed/>
    <w:rsid w:val="00CE7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CE7162"/>
    <w:rPr>
      <w:sz w:val="18"/>
      <w:szCs w:val="18"/>
    </w:rPr>
  </w:style>
  <w:style w:type="character" w:styleId="a5">
    <w:name w:val="page number"/>
    <w:basedOn w:val="a0"/>
    <w:rsid w:val="00CE71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892</Characters>
  <Application>Microsoft Office Word</Application>
  <DocSecurity>0</DocSecurity>
  <Lines>7</Lines>
  <Paragraphs>2</Paragraphs>
  <ScaleCrop>false</ScaleCrop>
  <Company>CFDA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2017-07-28T09:51:00Z</dcterms:created>
  <dcterms:modified xsi:type="dcterms:W3CDTF">2017-07-28T09:51:00Z</dcterms:modified>
</cp:coreProperties>
</file>