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61B" w:rsidRDefault="0007561B" w:rsidP="0007561B">
      <w:pPr>
        <w:widowControl/>
        <w:jc w:val="left"/>
        <w:rPr>
          <w:rFonts w:ascii="黑体" w:eastAsia="黑体" w:hAnsi="华文仿宋" w:hint="eastAsia"/>
          <w:sz w:val="32"/>
          <w:szCs w:val="32"/>
        </w:rPr>
      </w:pPr>
      <w:r>
        <w:rPr>
          <w:rFonts w:ascii="黑体" w:eastAsia="黑体" w:hAnsi="华文仿宋" w:hint="eastAsia"/>
          <w:sz w:val="32"/>
          <w:szCs w:val="32"/>
        </w:rPr>
        <w:t>附件2</w:t>
      </w:r>
    </w:p>
    <w:p w:rsidR="0007561B" w:rsidRDefault="0007561B" w:rsidP="0007561B">
      <w:pPr>
        <w:widowControl/>
        <w:spacing w:line="600" w:lineRule="exact"/>
        <w:jc w:val="left"/>
        <w:rPr>
          <w:rFonts w:ascii="黑体" w:eastAsia="黑体" w:hAnsi="华文仿宋"/>
          <w:sz w:val="32"/>
          <w:szCs w:val="32"/>
        </w:rPr>
      </w:pPr>
    </w:p>
    <w:p w:rsidR="0007561B" w:rsidRDefault="0007561B" w:rsidP="0007561B">
      <w:pPr>
        <w:spacing w:beforeLines="50" w:before="156" w:afterLines="50" w:after="156"/>
        <w:jc w:val="center"/>
        <w:rPr>
          <w:rFonts w:ascii="方正小标宋简体" w:eastAsia="方正小标宋简体" w:hAnsi="宋体" w:hint="eastAsia"/>
          <w:sz w:val="44"/>
          <w:szCs w:val="44"/>
        </w:rPr>
      </w:pPr>
      <w:r w:rsidRPr="00F710BE">
        <w:rPr>
          <w:rFonts w:ascii="方正小标宋简体" w:eastAsia="方正小标宋简体" w:hAnsi="宋体" w:hint="eastAsia"/>
          <w:sz w:val="44"/>
          <w:szCs w:val="44"/>
        </w:rPr>
        <w:t>在经营使用环节抽样检验不符合标准规定的药品名单</w:t>
      </w:r>
    </w:p>
    <w:p w:rsidR="0007561B" w:rsidRPr="00F710BE" w:rsidRDefault="0007561B" w:rsidP="0007561B">
      <w:pPr>
        <w:spacing w:beforeLines="50" w:before="156" w:afterLines="50" w:after="156" w:line="240" w:lineRule="exact"/>
        <w:jc w:val="center"/>
        <w:rPr>
          <w:rFonts w:ascii="方正小标宋简体" w:eastAsia="方正小标宋简体" w:hAnsi="宋体" w:hint="eastAsia"/>
          <w:sz w:val="44"/>
          <w:szCs w:val="44"/>
        </w:rPr>
      </w:pPr>
    </w:p>
    <w:tbl>
      <w:tblPr>
        <w:tblW w:w="15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6"/>
        <w:gridCol w:w="1498"/>
        <w:gridCol w:w="1106"/>
        <w:gridCol w:w="1318"/>
        <w:gridCol w:w="826"/>
        <w:gridCol w:w="3274"/>
        <w:gridCol w:w="2787"/>
        <w:gridCol w:w="853"/>
        <w:gridCol w:w="1316"/>
        <w:gridCol w:w="1456"/>
      </w:tblGrid>
      <w:tr w:rsidR="0007561B" w:rsidRPr="00BF0D0F" w:rsidTr="00AC7296">
        <w:trPr>
          <w:trHeight w:val="62"/>
          <w:tblHeader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b/>
                <w:bCs/>
                <w:color w:val="000000"/>
                <w:kern w:val="0"/>
                <w:sz w:val="20"/>
                <w:szCs w:val="20"/>
              </w:rPr>
              <w:t>药品品名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b/>
                <w:bCs/>
                <w:color w:val="000000"/>
                <w:kern w:val="0"/>
                <w:sz w:val="20"/>
                <w:szCs w:val="20"/>
              </w:rPr>
              <w:t>标示</w:t>
            </w:r>
            <w:r w:rsidRPr="00BF0D0F">
              <w:rPr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BF0D0F">
              <w:rPr>
                <w:b/>
                <w:bCs/>
                <w:color w:val="000000"/>
                <w:kern w:val="0"/>
                <w:sz w:val="20"/>
                <w:szCs w:val="20"/>
              </w:rPr>
              <w:t>生产企业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b/>
                <w:bCs/>
                <w:color w:val="000000"/>
                <w:kern w:val="0"/>
                <w:sz w:val="20"/>
                <w:szCs w:val="20"/>
              </w:rPr>
              <w:t>生产</w:t>
            </w:r>
            <w:r w:rsidRPr="00BF0D0F">
              <w:rPr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BF0D0F">
              <w:rPr>
                <w:b/>
                <w:bCs/>
                <w:color w:val="000000"/>
                <w:kern w:val="0"/>
                <w:sz w:val="20"/>
                <w:szCs w:val="20"/>
              </w:rPr>
              <w:t>批号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b/>
                <w:bCs/>
                <w:color w:val="000000"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b/>
                <w:bCs/>
                <w:color w:val="000000"/>
                <w:kern w:val="0"/>
                <w:sz w:val="20"/>
                <w:szCs w:val="20"/>
              </w:rPr>
              <w:t>抽样</w:t>
            </w:r>
            <w:r w:rsidRPr="00BF0D0F">
              <w:rPr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BF0D0F">
              <w:rPr>
                <w:b/>
                <w:bCs/>
                <w:color w:val="000000"/>
                <w:kern w:val="0"/>
                <w:sz w:val="20"/>
                <w:szCs w:val="20"/>
              </w:rPr>
              <w:t>省份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b/>
                <w:bCs/>
                <w:color w:val="000000"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b/>
                <w:bCs/>
                <w:color w:val="000000"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b/>
                <w:bCs/>
                <w:color w:val="000000"/>
                <w:kern w:val="0"/>
                <w:sz w:val="20"/>
                <w:szCs w:val="20"/>
              </w:rPr>
              <w:t>检验</w:t>
            </w:r>
            <w:r w:rsidRPr="00BF0D0F">
              <w:rPr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BF0D0F">
              <w:rPr>
                <w:b/>
                <w:bCs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b/>
                <w:bCs/>
                <w:color w:val="000000"/>
                <w:kern w:val="0"/>
                <w:sz w:val="20"/>
                <w:szCs w:val="20"/>
              </w:rPr>
              <w:t>不符合</w:t>
            </w:r>
            <w:r w:rsidRPr="00BF0D0F">
              <w:rPr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BF0D0F">
              <w:rPr>
                <w:b/>
                <w:bCs/>
                <w:color w:val="000000"/>
                <w:kern w:val="0"/>
                <w:sz w:val="20"/>
                <w:szCs w:val="20"/>
              </w:rPr>
              <w:t>规定项目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b/>
                <w:bCs/>
                <w:color w:val="000000"/>
                <w:kern w:val="0"/>
                <w:sz w:val="20"/>
                <w:szCs w:val="20"/>
              </w:rPr>
              <w:t>检验机构</w:t>
            </w: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阿昔</w:t>
            </w:r>
            <w:proofErr w:type="gramStart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洛韦滴</w:t>
            </w:r>
            <w:proofErr w:type="gramEnd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眼液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安徽三超药业有限公司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131101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8ml:8mg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吉林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吉林省柳河县得</w:t>
            </w:r>
            <w:proofErr w:type="gramStart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晟</w:t>
            </w:r>
            <w:proofErr w:type="gramEnd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康药业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br/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有限责任公司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《中国药典》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2010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年版二部、《中国药典》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2005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年版二部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[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检查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]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（微生物限度）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江西省食品药品检验所</w:t>
            </w: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氨肽素片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丹东宏业制药有限公司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20131001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0.2g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辽宁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辽宁胜方医药有限公司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《国家药品标准》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(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化学药品地方标准上升国家标准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)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第九册及第十六册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[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检查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]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（微生物限度）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辽宁省食品药品检验检测院</w:t>
            </w:r>
          </w:p>
        </w:tc>
      </w:tr>
      <w:tr w:rsidR="0007561B" w:rsidRPr="00BF0D0F" w:rsidTr="00AC7296">
        <w:trPr>
          <w:trHeight w:val="272"/>
          <w:jc w:val="center"/>
        </w:trPr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滴眼用利福平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安徽孟仁寿制药有限公司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20131209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proofErr w:type="gramStart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滴丸每丸</w:t>
            </w:r>
            <w:proofErr w:type="gramEnd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含利福平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10mg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，缓冲液每瓶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10ml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湖北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proofErr w:type="gramStart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襄阳天济</w:t>
            </w:r>
            <w:proofErr w:type="gramEnd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大药房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br/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连锁有限责任公司</w:t>
            </w:r>
          </w:p>
        </w:tc>
        <w:tc>
          <w:tcPr>
            <w:tcW w:w="2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《中国药典》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2010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年版二部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[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检查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]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（微生物限度）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河北省药品检验研究院</w:t>
            </w: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安徽三超药业有限公司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130601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每片含利福平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5mg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，缓冲液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10ml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新疆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新疆金达康医药零售连锁有限公司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[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含量测定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]</w:t>
            </w: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130602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甘肃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会宁同济药业有限责任公司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130603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福建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厦门宏仁医药有限公司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256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130703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山东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滨州弘德药业有限公司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安徽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淮南朝阳医院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130705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辽宁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沈阳华卫医药有限公司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130706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江苏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如皋市医药有限公司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云南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云南粤康医药有限公司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130801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贵州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仿宋"/>
                <w:bCs/>
                <w:noProof/>
                <w:color w:val="000000"/>
                <w:kern w:val="0"/>
                <w:sz w:val="20"/>
                <w:szCs w:val="2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177.05pt;margin-top:5.05pt;width:24.4pt;height:.05pt;z-index:251659264;mso-position-horizontal-relative:text;mso-position-vertical-relative:text" o:connectortype="straight" strokecolor="white" strokeweight="0"/>
              </w:pic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贵州意通医药有限责任公司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130802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内蒙古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proofErr w:type="gramStart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赤峰颈复康</w:t>
            </w:r>
            <w:proofErr w:type="gramEnd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医药有限公司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贵州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贵阳特佳药品有限责任公司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江苏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江苏恒泰药业有限公司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130803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江西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江西洪兴医药有限公司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内蒙古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内蒙古西部药业有限公司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青海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青海省新绿洲药业集团有限公司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吉林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通化天翔医药有限公司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130804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甘肃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临夏市济民药业有限责任公司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青海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青海省富康医药集团有限责任公司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131001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河南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河南美邦医药有限公司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云南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昆明云中药业有限责任公司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贵州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黔西南州天地药业贸易有限公司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安徽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上海市医药股份有限公司安庆公司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四川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四川金利医药贸易有限公司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131002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西藏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西藏康健医药销售有限公司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云南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云南佳能达医药有限公司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131003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新疆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阿克苏市松林医药总店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514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131004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河南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哈药集团</w:t>
            </w:r>
            <w:proofErr w:type="gramStart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世</w:t>
            </w:r>
            <w:proofErr w:type="gramEnd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一堂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br/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百川医药商贸有限公司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复方鱼腥草片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广东省惠州市中药厂有限公司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131107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\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北京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北京四季汇通医药有限公司</w:t>
            </w:r>
          </w:p>
        </w:tc>
        <w:tc>
          <w:tcPr>
            <w:tcW w:w="2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《中国药典》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2010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[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检查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]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（微生物限度）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深圳市药品检验所</w:t>
            </w: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青海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青海康达医药保健品有限责任公司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重庆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重庆鑫奥医药有限公司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453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140201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上海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上海九州通医药有限公司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《中国药典》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2010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年版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br/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第二增补本</w:t>
            </w: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[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检查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]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（微生物限度）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;[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含量测定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]</w:t>
            </w: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192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lastRenderedPageBreak/>
              <w:t>桂枝茯苓丸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proofErr w:type="gramStart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山西旺龙神农</w:t>
            </w:r>
            <w:proofErr w:type="gramEnd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药业有限公司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20130501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每丸重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6g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海南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海口中山医院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《中国药典》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2010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[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检查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]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（水分）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福建省药品检验所</w:t>
            </w:r>
          </w:p>
        </w:tc>
      </w:tr>
      <w:tr w:rsidR="0007561B" w:rsidRPr="00BF0D0F" w:rsidTr="00AC7296">
        <w:trPr>
          <w:trHeight w:val="192"/>
          <w:jc w:val="center"/>
        </w:trPr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甲硝唑阴道泡腾片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吉林省辉南辉发制药股份有限公司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20121101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0.2g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重庆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重庆长圣医药有限公司</w:t>
            </w:r>
          </w:p>
        </w:tc>
        <w:tc>
          <w:tcPr>
            <w:tcW w:w="2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《中国药典》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2010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年版二部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[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含量测定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宁波市药品检验所</w:t>
            </w:r>
          </w:p>
        </w:tc>
      </w:tr>
      <w:tr w:rsidR="0007561B" w:rsidRPr="00BF0D0F" w:rsidTr="00AC7296">
        <w:trPr>
          <w:trHeight w:val="19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20130402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陕西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陕西省第四人民医院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70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20130401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浙江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浙江天琪医药有限公司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[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检查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](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酸度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19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20130403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北京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红惠医药有限公司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甘露聚糖</w:t>
            </w:r>
            <w:proofErr w:type="gramStart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肽</w:t>
            </w:r>
            <w:proofErr w:type="gramEnd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口服溶液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西安必康制药集团有限公司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130501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10ml:10mg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四川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成都瑞元医药有限公司</w:t>
            </w:r>
          </w:p>
        </w:tc>
        <w:tc>
          <w:tcPr>
            <w:tcW w:w="2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国家食品药品监督管理局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br/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国家药品标准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(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试行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)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br/>
              <w:t>WS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  <w:vertAlign w:val="subscript"/>
              </w:rPr>
              <w:t>1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-XG-054-2000-2005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[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检查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]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（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pH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值）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大连市药品检验所</w:t>
            </w: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130601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山西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山西顾得医药有限公司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陕西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长安医院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130701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安徽</w:t>
            </w:r>
          </w:p>
        </w:tc>
        <w:tc>
          <w:tcPr>
            <w:tcW w:w="3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安徽华源医药股份有限公司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131001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31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140201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甘肃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兰州西城药业有限责任公司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proofErr w:type="gramStart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乳癖消颗粒</w:t>
            </w:r>
            <w:proofErr w:type="gramEnd"/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哈尔滨泰华药业股份有限公司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20130911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每袋装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8g(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相当于原药材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6g)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湖北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湖北一统药业有限责任公司</w:t>
            </w:r>
          </w:p>
        </w:tc>
        <w:tc>
          <w:tcPr>
            <w:tcW w:w="2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国家食品药品监督管理局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br/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国家药品标准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WS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  <w:vertAlign w:val="subscript"/>
              </w:rPr>
              <w:t>3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-226(Z-226)-2009Z-2011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[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含量测定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]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（玄参）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江西省食品药品检验所</w:t>
            </w:r>
          </w:p>
        </w:tc>
      </w:tr>
      <w:tr w:rsidR="0007561B" w:rsidRPr="00BF0D0F" w:rsidTr="00AC7296">
        <w:trPr>
          <w:trHeight w:val="70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20130916</w:t>
            </w:r>
          </w:p>
        </w:tc>
        <w:tc>
          <w:tcPr>
            <w:tcW w:w="13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河南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新乡医学院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br/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第一附属医院滑县医院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20131221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每袋装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8g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福建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国药控股龙岩有限公司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《中国药典》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2010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年版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br/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第二增补本</w:t>
            </w: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乳酸菌素片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黑龙江康麦斯药业有限公司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140107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0.4g(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按</w:t>
            </w:r>
            <w:proofErr w:type="gramStart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乳酸菌素计</w:t>
            </w:r>
            <w:proofErr w:type="gramEnd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云南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云南粤康医药有限公司</w:t>
            </w:r>
          </w:p>
        </w:tc>
        <w:tc>
          <w:tcPr>
            <w:tcW w:w="2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《卫生部药品标准》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br/>
              <w:t>(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二部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)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第六册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[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含量测定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]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（总酸量）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黑龙江省食品药品检验检测所</w:t>
            </w: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140108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湖南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proofErr w:type="gramStart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衡阳瑞源药业</w:t>
            </w:r>
            <w:proofErr w:type="gramEnd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有限公司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br/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药品分公司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盐酸川芎</w:t>
            </w:r>
            <w:proofErr w:type="gramStart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嗪</w:t>
            </w:r>
            <w:proofErr w:type="gramEnd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注射液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郑州卓峰制药有限公司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1307191D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2ml:40mg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江苏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连云港德众药业有限公司</w:t>
            </w:r>
          </w:p>
        </w:tc>
        <w:tc>
          <w:tcPr>
            <w:tcW w:w="2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国家食品药品监督管理局</w:t>
            </w:r>
          </w:p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标准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YBH13672005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[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检查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]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（可见异物）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江西省食品药品检验所</w:t>
            </w: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安徽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proofErr w:type="gramStart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宣城市天勤</w:t>
            </w:r>
            <w:proofErr w:type="gramEnd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医药有限公司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1309261D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吉林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梅河口市</w:t>
            </w:r>
            <w:proofErr w:type="gramStart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奎</w:t>
            </w:r>
            <w:proofErr w:type="gramEnd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元医药药材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br/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有限责任公司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1309282D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湖南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益阳荣康医药有限责任公司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lastRenderedPageBreak/>
              <w:t>紫杉</w:t>
            </w:r>
            <w:proofErr w:type="gramStart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醇</w:t>
            </w:r>
            <w:proofErr w:type="gramEnd"/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注射液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悦康药业集团有限公司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04940102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5ml:30mg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河南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国药控股河南股份有限公司</w:t>
            </w:r>
          </w:p>
        </w:tc>
        <w:tc>
          <w:tcPr>
            <w:tcW w:w="2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《中国药典》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2010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年版</w:t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br/>
            </w: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第二增补本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[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检查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]</w:t>
            </w:r>
            <w:r w:rsidRPr="00BF0D0F">
              <w:rPr>
                <w:rFonts w:eastAsia="仿宋"/>
                <w:kern w:val="0"/>
                <w:sz w:val="20"/>
                <w:szCs w:val="20"/>
              </w:rPr>
              <w:t>（有关物质）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kern w:val="0"/>
                <w:sz w:val="20"/>
                <w:szCs w:val="20"/>
              </w:rPr>
              <w:t>山西省食品药品检验所</w:t>
            </w: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04940301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内蒙古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通辽市科尔沁区第一人民医院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31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辽宁</w:t>
            </w:r>
          </w:p>
        </w:tc>
        <w:tc>
          <w:tcPr>
            <w:tcW w:w="3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沈阳会通医药有限公司</w:t>
            </w: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</w:tr>
      <w:tr w:rsidR="0007561B" w:rsidRPr="00BF0D0F" w:rsidTr="00AC7296">
        <w:trPr>
          <w:trHeight w:val="62"/>
          <w:jc w:val="center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center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  <w:r w:rsidRPr="00BF0D0F"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  <w:t>04940302</w:t>
            </w: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561B" w:rsidRPr="00BF0D0F" w:rsidRDefault="0007561B" w:rsidP="00AC7296">
            <w:pPr>
              <w:widowControl/>
              <w:jc w:val="left"/>
              <w:rPr>
                <w:rFonts w:eastAsia="仿宋"/>
                <w:kern w:val="0"/>
                <w:sz w:val="20"/>
                <w:szCs w:val="20"/>
              </w:rPr>
            </w:pPr>
          </w:p>
        </w:tc>
      </w:tr>
    </w:tbl>
    <w:p w:rsidR="008A590C" w:rsidRPr="0007561B" w:rsidRDefault="008A590C" w:rsidP="0007561B">
      <w:bookmarkStart w:id="0" w:name="_GoBack"/>
      <w:bookmarkEnd w:id="0"/>
    </w:p>
    <w:sectPr w:rsidR="008A590C" w:rsidRPr="0007561B" w:rsidSect="0015765C">
      <w:headerReference w:type="default" r:id="rId7"/>
      <w:pgSz w:w="16838" w:h="11906" w:orient="landscape" w:code="9"/>
      <w:pgMar w:top="1531" w:right="1418" w:bottom="1304" w:left="1418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00B" w:rsidRDefault="008C600B" w:rsidP="00DA0607">
      <w:r>
        <w:separator/>
      </w:r>
    </w:p>
  </w:endnote>
  <w:endnote w:type="continuationSeparator" w:id="0">
    <w:p w:rsidR="008C600B" w:rsidRDefault="008C600B" w:rsidP="00DA0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00B" w:rsidRDefault="008C600B" w:rsidP="00DA0607">
      <w:r>
        <w:separator/>
      </w:r>
    </w:p>
  </w:footnote>
  <w:footnote w:type="continuationSeparator" w:id="0">
    <w:p w:rsidR="008C600B" w:rsidRDefault="008C600B" w:rsidP="00DA06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4EC" w:rsidRDefault="008C600B" w:rsidP="00D64F43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92457"/>
    <w:rsid w:val="0007407E"/>
    <w:rsid w:val="0007561B"/>
    <w:rsid w:val="00082A68"/>
    <w:rsid w:val="0023368E"/>
    <w:rsid w:val="0029729F"/>
    <w:rsid w:val="00386535"/>
    <w:rsid w:val="00407F20"/>
    <w:rsid w:val="0049534F"/>
    <w:rsid w:val="004C4513"/>
    <w:rsid w:val="0050013D"/>
    <w:rsid w:val="005D6CFC"/>
    <w:rsid w:val="007F00B2"/>
    <w:rsid w:val="008025BD"/>
    <w:rsid w:val="0086670D"/>
    <w:rsid w:val="008930C2"/>
    <w:rsid w:val="008A590C"/>
    <w:rsid w:val="008C600B"/>
    <w:rsid w:val="008E4DD6"/>
    <w:rsid w:val="00950268"/>
    <w:rsid w:val="009B2CA3"/>
    <w:rsid w:val="00A36586"/>
    <w:rsid w:val="00AA4D34"/>
    <w:rsid w:val="00B44FB5"/>
    <w:rsid w:val="00B60594"/>
    <w:rsid w:val="00CD3A19"/>
    <w:rsid w:val="00D222F5"/>
    <w:rsid w:val="00D25427"/>
    <w:rsid w:val="00DA0607"/>
    <w:rsid w:val="00E92457"/>
    <w:rsid w:val="00F12ACC"/>
    <w:rsid w:val="00F60E2E"/>
    <w:rsid w:val="00F62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457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E92457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E92457"/>
    <w:rPr>
      <w:rFonts w:ascii="Times New Roman" w:eastAsia="宋体" w:hAnsi="Times New Roman" w:cs="Times New Roman"/>
      <w:szCs w:val="21"/>
    </w:rPr>
  </w:style>
  <w:style w:type="paragraph" w:styleId="a4">
    <w:name w:val="header"/>
    <w:basedOn w:val="a"/>
    <w:link w:val="Char0"/>
    <w:rsid w:val="00E924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E9245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rsid w:val="00E924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E92457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E92457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E92457"/>
    <w:rPr>
      <w:rFonts w:ascii="Times New Roman" w:eastAsia="宋体" w:hAnsi="Times New Roman" w:cs="Times New Roman"/>
      <w:sz w:val="18"/>
      <w:szCs w:val="18"/>
    </w:rPr>
  </w:style>
  <w:style w:type="paragraph" w:styleId="a7">
    <w:name w:val="footnote text"/>
    <w:basedOn w:val="a"/>
    <w:link w:val="Char3"/>
    <w:uiPriority w:val="99"/>
    <w:unhideWhenUsed/>
    <w:rsid w:val="00E92457"/>
    <w:pPr>
      <w:snapToGrid w:val="0"/>
      <w:jc w:val="left"/>
    </w:pPr>
    <w:rPr>
      <w:sz w:val="18"/>
      <w:szCs w:val="18"/>
    </w:rPr>
  </w:style>
  <w:style w:type="character" w:customStyle="1" w:styleId="Char3">
    <w:name w:val="脚注文本 Char"/>
    <w:basedOn w:val="a0"/>
    <w:link w:val="a7"/>
    <w:uiPriority w:val="99"/>
    <w:rsid w:val="00E92457"/>
    <w:rPr>
      <w:rFonts w:ascii="Times New Roman" w:eastAsia="宋体" w:hAnsi="Times New Roman" w:cs="Times New Roman"/>
      <w:sz w:val="18"/>
      <w:szCs w:val="18"/>
    </w:rPr>
  </w:style>
  <w:style w:type="character" w:styleId="a8">
    <w:name w:val="footnote reference"/>
    <w:basedOn w:val="a0"/>
    <w:uiPriority w:val="99"/>
    <w:semiHidden/>
    <w:unhideWhenUsed/>
    <w:rsid w:val="00E92457"/>
    <w:rPr>
      <w:vertAlign w:val="superscript"/>
    </w:rPr>
  </w:style>
  <w:style w:type="table" w:styleId="a9">
    <w:name w:val="Table Grid"/>
    <w:basedOn w:val="a1"/>
    <w:uiPriority w:val="59"/>
    <w:rsid w:val="00E9245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403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yjj</dc:creator>
  <cp:lastModifiedBy>胡增峣</cp:lastModifiedBy>
  <cp:revision>17</cp:revision>
  <dcterms:created xsi:type="dcterms:W3CDTF">2014-08-13T05:28:00Z</dcterms:created>
  <dcterms:modified xsi:type="dcterms:W3CDTF">2014-12-30T02:37:00Z</dcterms:modified>
</cp:coreProperties>
</file>