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457" w:rsidRPr="00DC05D7" w:rsidRDefault="00E92457" w:rsidP="00E92457">
      <w:pPr>
        <w:widowControl/>
        <w:jc w:val="left"/>
        <w:rPr>
          <w:rFonts w:ascii="黑体" w:eastAsia="黑体" w:hAnsi="华文仿宋"/>
          <w:sz w:val="32"/>
          <w:szCs w:val="32"/>
        </w:rPr>
      </w:pPr>
      <w:r w:rsidRPr="00DC05D7">
        <w:rPr>
          <w:rFonts w:ascii="黑体" w:eastAsia="黑体" w:hAnsi="华文仿宋" w:hint="eastAsia"/>
          <w:sz w:val="32"/>
          <w:szCs w:val="32"/>
        </w:rPr>
        <w:t>附件2</w:t>
      </w:r>
    </w:p>
    <w:p w:rsidR="00E92457" w:rsidRPr="00350E8B" w:rsidRDefault="00E92457" w:rsidP="00350E8B">
      <w:pPr>
        <w:spacing w:afterLines="30" w:after="93"/>
        <w:jc w:val="center"/>
        <w:rPr>
          <w:rFonts w:ascii="方正小标宋简体" w:eastAsia="方正小标宋简体" w:hAnsi="宋体"/>
          <w:sz w:val="44"/>
          <w:szCs w:val="44"/>
        </w:rPr>
      </w:pPr>
      <w:r w:rsidRPr="00350E8B">
        <w:rPr>
          <w:rFonts w:ascii="方正小标宋简体" w:eastAsia="方正小标宋简体" w:hAnsi="宋体" w:hint="eastAsia"/>
          <w:sz w:val="44"/>
          <w:szCs w:val="44"/>
        </w:rPr>
        <w:t>在经营使用环节抽样检验不符合标准规定的药品名单</w:t>
      </w:r>
    </w:p>
    <w:tbl>
      <w:tblPr>
        <w:tblW w:w="14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9"/>
        <w:gridCol w:w="1508"/>
        <w:gridCol w:w="1276"/>
        <w:gridCol w:w="1272"/>
        <w:gridCol w:w="826"/>
        <w:gridCol w:w="2834"/>
        <w:gridCol w:w="2030"/>
        <w:gridCol w:w="868"/>
        <w:gridCol w:w="1497"/>
        <w:gridCol w:w="1442"/>
      </w:tblGrid>
      <w:tr w:rsidR="00E92457" w:rsidRPr="00DC05D7" w:rsidTr="00703C18">
        <w:trPr>
          <w:trHeight w:val="62"/>
          <w:tblHeader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</w:t>
            </w:r>
            <w:r w:rsidRPr="00DC05D7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</w:t>
            </w: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省份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</w:t>
            </w: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</w:t>
            </w: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规定项目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康尔心胶囊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长春银诺克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药业有限公司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20120307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每粒重0.4g</w:t>
            </w:r>
          </w:p>
        </w:tc>
        <w:tc>
          <w:tcPr>
            <w:tcW w:w="82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四川省蜀卫药业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卫生部药品标准中药成方制剂第二册WS3-B-0427-90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[检查]（装量差异）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贵州省食品药品检验所</w:t>
            </w: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20130403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四川金仁医药有限公司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[检查]（水分）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20130105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广西东龙世纪医药有限公司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09"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脑血栓片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吉林省通化博</w:t>
            </w:r>
            <w:proofErr w:type="gramStart"/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祥</w:t>
            </w:r>
            <w:proofErr w:type="gramEnd"/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药业股份有限公司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130104 104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基片重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0.3g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江西沧海药业有限公司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卫生部药品标准中药成方制剂第十九册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[检查]（微生物限度）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天津市药品检验所</w:t>
            </w: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三七伤药片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陕西汉王药业有限公司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008207 032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0.3g/片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吐鲁番市达康药品超市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[鉴别]（（1）薄层鉴别）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012211 011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陕西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宝鸡天健医药有限公司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192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舒肝健胃丸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山西康威制药有限责任公司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3130107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国药集团新疆新特药业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有限公司阿克苏分公司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卫生部药品标准中药成方制剂第五册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[检查]（微生物限度）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宁夏回族自治区食品药品检验所</w:t>
            </w:r>
          </w:p>
        </w:tc>
      </w:tr>
      <w:tr w:rsidR="00E92457" w:rsidRPr="00DC05D7" w:rsidTr="00703C18">
        <w:trPr>
          <w:trHeight w:val="143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3130607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张掖市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银杏林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药业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152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安徽康济堂生物科技有限公司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3130801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吉林省春明药业有限公司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通化天翔医药有限公司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小儿感冒颗粒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陕西利君现代中药有限公司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111007 015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每袋装12g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湖北天盛医药有限公司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[检查]（装量差异）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宁夏回族自治区食品药品检验所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bookmarkStart w:id="0" w:name="_GoBack" w:colFirst="10" w:colLast="10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冠心丹参胶囊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陕西摩美得制药有限公司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130102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每粒装0.3g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重庆医药（集团）股份有限公司和平物流中心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[鉴别]（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薄层色谱）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深圳市药品检验所</w:t>
            </w:r>
          </w:p>
        </w:tc>
      </w:tr>
      <w:bookmarkEnd w:id="0"/>
      <w:tr w:rsidR="00E92457" w:rsidRPr="00DC05D7" w:rsidTr="00703C18">
        <w:trPr>
          <w:trHeight w:val="297"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复方氨林巴比妥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注射液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山西天源制药有限公司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1304141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2ml:氨基比林0.1g,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安替比林40mg,巴比妥18mg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兰州强生医药有限责任公司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张掖分公司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国家药品标准化学药品地标升国标第十四册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[含量测定]（氨基比林）、（巴比妥）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安徽省食品药品检验所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注射用头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孢西丁钠</w:t>
            </w:r>
            <w:proofErr w:type="gramEnd"/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海口市制药厂有限公司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130403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0.5g（以C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7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计）</w:t>
            </w:r>
          </w:p>
        </w:tc>
        <w:tc>
          <w:tcPr>
            <w:tcW w:w="82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珠海市汇通达医药有限公司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《中国药典》2010年版二部及海南省食品药品监督管理局药品再注册批件（批件号2010R000002）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[检查]（溶液的澄清度与颜色）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130111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广东省梅县医药有限公司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[检查]（溶液的澄清度与颜色）、（细菌内毒素）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70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121121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1.0g（以C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N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7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计）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江苏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扬州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联环医药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营销有限公司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130215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南昌大学第二附属医院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[性状]、[检查]（溶液的澄清度与颜色）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130217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江西大康医药有限公司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[检查]（溶液的澄清度与颜色）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百合固金丸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吉林省通化博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祥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药业股份有限公司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130401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每袋装6g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北京宁港升腾药业有限公司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[检查]（装量差异）、（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溶散时限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甘肃省食品药品检验所</w:t>
            </w: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云南湘广药业有限公司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溶散时限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四川本草堂药业有限公司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130401 047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湖南鸿安医药有限公司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120601 014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湖南德邦医药有限公司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西药分公司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氟康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唑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氯化钠注射液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辰欣药业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股份有限公司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1210110512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100ml:氟康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唑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0.2g与氯化钠0.9g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青海省海西自治州人民医院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[检查]（装量）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北京市药品检验所</w:t>
            </w:r>
          </w:p>
        </w:tc>
      </w:tr>
      <w:tr w:rsidR="00E92457" w:rsidRPr="00DC05D7" w:rsidTr="00703C18">
        <w:trPr>
          <w:trHeight w:val="58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1307052101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通化同德堂医药药材有限公司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[含量测定]（氟康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唑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氢溴酸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右美沙芬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口服液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哈尔滨泰华药业股份有限公司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20130103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10ml:15mg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河南豫鼎药业有限公司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中华人民共和国</w:t>
            </w:r>
            <w:r w:rsidRPr="00DC05D7"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卫生部标准WS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-(X-171)-97Z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20130117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贵州科渝奇鼎医药有限公司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安徽东南药业有限公司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湖北格林药业有限公司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20130203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云南湘广药业有限公司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20130209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青海省振海医药有限公司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邯郸康业制药有限公司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130104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鑫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福堂药业有限公司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[检查]（pH值）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武汉乐泰医药有限公司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130107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海南悦健药业有限公司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130108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广西福中堂药业有限公司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130109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四川省科欣医药贸易有限公司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130201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吉林省医药药材站有限公司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头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孢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泊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肟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酯片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广东元宁制药股份有限公司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20130601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0.1g（按C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N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S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计算）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上海医药嘉定药业有限公司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湖南省食品药品检验研究院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河南豫鼎药业有限公司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替加氟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注射液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辰欣药业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1304101221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5ml:0.2g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国药控股股份有限公司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辽宁省食品药品检验所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泰州九州通医药有限公司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阳江市康民医药有限公司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四川升和药业股份有限公司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1212201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海南瑞元药业有限公司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注射用甲磺酸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帕珠沙星</w:t>
            </w:r>
            <w:proofErr w:type="gramEnd"/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山西天丰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世保扶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制药有限责任公司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20130601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0.3g（以C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16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15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FN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O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计）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湖北唐人医药有限公司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国家食品药品</w:t>
            </w:r>
            <w:r w:rsidR="00AA4D3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监督管理局标准YBH10392008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[含量测定]（</w:t>
            </w:r>
            <w:proofErr w:type="gramStart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帕珠沙星</w:t>
            </w:r>
            <w:proofErr w:type="gramEnd"/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武汉药品医疗器械检验所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小儿化痰止咳颗粒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广西圣特药业有限公司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121204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每袋装5g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山西信成药业有限公司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忻州分公司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卫生部药品标准 WS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-B-1691-94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[鉴别]（薄层色谱）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厦门市药品检验所</w:t>
            </w: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130202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天津市安泰嘉美医药有限公司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山东康力生药业有限公司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130301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四川金利医药贸易有限公司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297"/>
          <w:jc w:val="center"/>
        </w:trPr>
        <w:tc>
          <w:tcPr>
            <w:tcW w:w="1029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湖南安信制药有限公司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20130713</w:t>
            </w:r>
          </w:p>
        </w:tc>
        <w:tc>
          <w:tcPr>
            <w:tcW w:w="127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宁夏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固原市医药有限责任公司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地塞米松磷酸钠注射液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安徽联谊药业股份有限公司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130513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1ml:5mg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包头市华聚医药有限责任公司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  <w:r w:rsidRPr="00DC05D7"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[含量测定]；[检查]（有关物质）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阿图什市利群药业有限公司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134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贵州天地药业有限责任公司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13080106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广西嘉进医药批发有限公司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[检查]（装量）、（有关物质）、（可见异物）</w:t>
            </w: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河南龙源药业股份有限公司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12101801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1ml:2mg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日喀则市人民医院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[含量测定]；[检查]（有关物质）</w:t>
            </w: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郑州卓峰制药有限公司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1306241C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河南康健医药药材股份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[检查]（细菌内毒素）</w:t>
            </w: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1306254C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哈尔滨正大龙祥医药有限公司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1308221C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1ml:5mg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山西省阳泉医药药材公司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昆明山海棠片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昆明全新生物制药有限公司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120301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保定市永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祥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医药有限公司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[检查]（重量差异）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福建省药品检验所</w:t>
            </w: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三磷酸腺苷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二钠片</w:t>
            </w:r>
            <w:proofErr w:type="gramEnd"/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成都天台山制药有限公司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130202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20mg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南阳南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石医院</w:t>
            </w:r>
            <w:proofErr w:type="gramEnd"/>
          </w:p>
        </w:tc>
        <w:tc>
          <w:tcPr>
            <w:tcW w:w="2030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国家药品标准化学药品地方标准上升国家标准第九册（2002）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广州市药品检验所</w:t>
            </w:r>
          </w:p>
        </w:tc>
      </w:tr>
      <w:tr w:rsidR="00E92457" w:rsidRPr="00DC05D7" w:rsidTr="00703C18">
        <w:trPr>
          <w:trHeight w:val="634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小活络丸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赤峰天奇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制药有限责任公司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20120719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每丸重3g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海南永敬堂药业连锁经营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[检查]（水分）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青岛市药品检验所</w:t>
            </w:r>
          </w:p>
        </w:tc>
      </w:tr>
      <w:tr w:rsidR="00E92457" w:rsidRPr="00DC05D7" w:rsidTr="00703C18">
        <w:trPr>
          <w:trHeight w:val="634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山西康威制药有限责任公司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2111105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黑龙江省佳瑞宝医药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[检查]（水分）、（细菌数）</w:t>
            </w: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34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2111217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青海省新绿洲药业集团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[检查]（细菌数）</w:t>
            </w: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70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2120312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西藏八宿县卫生服务中心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473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龙胆泻肝丸(水丸)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河南省康华怀庆药业有限公司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120801</w:t>
            </w:r>
          </w:p>
        </w:tc>
        <w:tc>
          <w:tcPr>
            <w:tcW w:w="1272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每袋装6g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江西沧海药业有限公司</w:t>
            </w:r>
          </w:p>
        </w:tc>
        <w:tc>
          <w:tcPr>
            <w:tcW w:w="2030" w:type="dxa"/>
            <w:vMerge w:val="restart"/>
            <w:shd w:val="clear" w:color="auto" w:fill="auto"/>
            <w:vAlign w:val="center"/>
          </w:tcPr>
          <w:p w:rsidR="00E9245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湖南省食品药品检验研究院</w:t>
            </w:r>
          </w:p>
        </w:tc>
      </w:tr>
      <w:tr w:rsidR="00E92457" w:rsidRPr="00DC05D7" w:rsidTr="00703C18">
        <w:trPr>
          <w:trHeight w:val="719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120808</w:t>
            </w:r>
          </w:p>
        </w:tc>
        <w:tc>
          <w:tcPr>
            <w:tcW w:w="127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安徽省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世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茂医药有限公司</w:t>
            </w:r>
          </w:p>
        </w:tc>
        <w:tc>
          <w:tcPr>
            <w:tcW w:w="2030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70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吉林市双士药业有限公司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130401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26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包头市统一医药有限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责任公司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《中国药典》2010年版第一增补本</w:t>
            </w:r>
          </w:p>
        </w:tc>
        <w:tc>
          <w:tcPr>
            <w:tcW w:w="868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醋酸甲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萘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氢醌片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浙江瑞新药业股份有限公司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20121004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巴彦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淖尔市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医院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[检查]（溶出度）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山东省食品药品检验所</w:t>
            </w: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20121201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河南华益药业有限责任公司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20130423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临沂市中医医院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20130426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安徽华康医药集团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兵器工业五二一医院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20130427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广东华丰药业有限公司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江西仁济医药有限公司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河北明仁堂医药科技有限公司医药分公司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4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20130503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安徽天禾药业有限责任公司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DC05D7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20130510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天津市药材集团蓟县公司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感冒灵颗粒</w:t>
            </w:r>
          </w:p>
        </w:tc>
        <w:tc>
          <w:tcPr>
            <w:tcW w:w="15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广西忠宁制药有限公司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121109</w:t>
            </w:r>
          </w:p>
        </w:tc>
        <w:tc>
          <w:tcPr>
            <w:tcW w:w="12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每袋重10g（含对乙酰氨基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0.2g）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湖北一统药业有限责任公司</w:t>
            </w:r>
          </w:p>
        </w:tc>
        <w:tc>
          <w:tcPr>
            <w:tcW w:w="20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国家药典委员会药典业发（1998）第115号文所附质量标准</w:t>
            </w:r>
          </w:p>
        </w:tc>
        <w:tc>
          <w:tcPr>
            <w:tcW w:w="8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[检查]（水分）</w:t>
            </w:r>
          </w:p>
        </w:tc>
        <w:tc>
          <w:tcPr>
            <w:tcW w:w="14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广东省食品药品检验所</w:t>
            </w: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130105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贵州互强药业有限公司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130203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海南裕康药业有限公司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义兴路分店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贵阳德昌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祥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20130628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云南湘鹤药业有限公司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A4D34" w:rsidRPr="00F73A4B" w:rsidTr="00EF5484">
        <w:trPr>
          <w:trHeight w:val="62"/>
          <w:jc w:val="center"/>
        </w:trPr>
        <w:tc>
          <w:tcPr>
            <w:tcW w:w="1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氨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咖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敏片</w:t>
            </w:r>
          </w:p>
        </w:tc>
        <w:tc>
          <w:tcPr>
            <w:tcW w:w="15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成都森科制药有限公司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130218</w:t>
            </w:r>
          </w:p>
        </w:tc>
        <w:tc>
          <w:tcPr>
            <w:tcW w:w="12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复方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海南大岛广药业有限公司</w:t>
            </w:r>
          </w:p>
        </w:tc>
        <w:tc>
          <w:tcPr>
            <w:tcW w:w="20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AA4D34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国家药品标准（试行）WS-10001-(HD-1021)-2002</w:t>
            </w:r>
          </w:p>
        </w:tc>
        <w:tc>
          <w:tcPr>
            <w:tcW w:w="8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[检查]（崩解时限）</w:t>
            </w:r>
          </w:p>
        </w:tc>
        <w:tc>
          <w:tcPr>
            <w:tcW w:w="14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福建省药品检验所</w:t>
            </w:r>
          </w:p>
        </w:tc>
      </w:tr>
      <w:tr w:rsidR="00AA4D34" w:rsidRPr="00F73A4B" w:rsidTr="00EF5484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130409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澄迈县医药公司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D34" w:rsidRPr="00DC05D7" w:rsidRDefault="00AA4D34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50268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130310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长宁县人民医院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95026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、氨基比林、咖啡因）</w:t>
            </w: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50268" w:rsidRPr="00F73A4B" w:rsidTr="00950268">
        <w:trPr>
          <w:trHeight w:val="358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甘肃新兰药药业有限公司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20130409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甘南金翔医药有限责任公司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山西新星制药有限公司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20130401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氨基比林0.1g,对乙酰氨基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0.15g,咖啡因30mg,马来酸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氯苯那敏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山东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青岛天合医药集团股份</w:t>
            </w:r>
          </w:p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 （对乙酰氨基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酚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、氨基比林、咖啡因）、（马来酸氯苯那敏）；[检查]（崩解时限）</w:t>
            </w: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葛根芩连片</w:t>
            </w:r>
          </w:p>
        </w:tc>
        <w:tc>
          <w:tcPr>
            <w:tcW w:w="15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陕西利君现代中药有限公司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120808</w:t>
            </w:r>
          </w:p>
        </w:tc>
        <w:tc>
          <w:tcPr>
            <w:tcW w:w="12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每片重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0.5g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四川省科欣医药贸易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2010年版一部</w:t>
            </w:r>
          </w:p>
        </w:tc>
        <w:tc>
          <w:tcPr>
            <w:tcW w:w="8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[检查]（重量差异）</w:t>
            </w:r>
          </w:p>
        </w:tc>
        <w:tc>
          <w:tcPr>
            <w:tcW w:w="14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广西壮族自治区食品药品检验所</w:t>
            </w: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120909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云南同丰医药有限公司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121113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海南一洲药业有限公司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92457" w:rsidRPr="00F73A4B" w:rsidTr="00703C18">
        <w:trPr>
          <w:trHeight w:val="62"/>
          <w:jc w:val="center"/>
        </w:trPr>
        <w:tc>
          <w:tcPr>
            <w:tcW w:w="10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130302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天津市滨海新区汉沽</w:t>
            </w:r>
          </w:p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中医医院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457" w:rsidRPr="00DC05D7" w:rsidRDefault="00E92457" w:rsidP="00703C1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50268" w:rsidRPr="00F73A4B" w:rsidTr="00703C18">
        <w:trPr>
          <w:trHeight w:val="62"/>
          <w:jc w:val="center"/>
        </w:trPr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明目蒺藜丸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吉林省天光药业有限公司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20130502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每20粒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重1g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贵州中鑫医药有限公司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卫生部药品标准中药成方制剂第六册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</w:t>
            </w:r>
            <w:proofErr w:type="gramStart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溶散时限</w:t>
            </w:r>
            <w:proofErr w:type="gramEnd"/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3216A7" w:rsidRDefault="00950268" w:rsidP="00221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青海省食品药品检验所</w:t>
            </w:r>
          </w:p>
        </w:tc>
      </w:tr>
      <w:tr w:rsidR="00950268" w:rsidRPr="00F73A4B" w:rsidTr="00703C18">
        <w:trPr>
          <w:trHeight w:val="62"/>
          <w:jc w:val="center"/>
        </w:trPr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转移因子注射液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湖南一格制药有限公司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130515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2ml:3mg</w:t>
            </w:r>
            <w:r w:rsidRPr="00DC05D7">
              <w:rPr>
                <w:rFonts w:ascii="宋体" w:hAnsi="宋体" w:cs="Courier New" w:hint="eastAsia"/>
                <w:color w:val="000000"/>
                <w:kern w:val="0"/>
                <w:sz w:val="20"/>
                <w:szCs w:val="20"/>
              </w:rPr>
              <w:t>（</w:t>
            </w: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多肽</w:t>
            </w:r>
            <w:r w:rsidRPr="00DC05D7">
              <w:rPr>
                <w:rFonts w:ascii="宋体" w:hAnsi="宋体" w:cs="Courier New" w:hint="eastAsia"/>
                <w:color w:val="000000"/>
                <w:kern w:val="0"/>
                <w:sz w:val="20"/>
                <w:szCs w:val="20"/>
              </w:rPr>
              <w:t>）</w:t>
            </w: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:100</w:t>
            </w:r>
            <w:r w:rsidRPr="00DC05D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μ</w:t>
            </w: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g（核糖）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proofErr w:type="gramStart"/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深圳市健鹏医药</w:t>
            </w:r>
            <w:proofErr w:type="gramEnd"/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国家药品标准</w:t>
            </w:r>
            <w:r>
              <w:rPr>
                <w:rFonts w:ascii="宋体" w:hAnsi="宋体" w:cs="Courier New" w:hint="eastAsia"/>
                <w:color w:val="000000"/>
                <w:kern w:val="0"/>
                <w:sz w:val="20"/>
                <w:szCs w:val="20"/>
              </w:rPr>
              <w:br/>
            </w: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化学药品地标升国标第十六册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[检查]</w:t>
            </w:r>
            <w:r w:rsidRPr="00DC05D7">
              <w:rPr>
                <w:rFonts w:ascii="宋体" w:hAnsi="宋体" w:cs="Courier New" w:hint="eastAsia"/>
                <w:color w:val="000000"/>
                <w:kern w:val="0"/>
                <w:sz w:val="20"/>
                <w:szCs w:val="20"/>
              </w:rPr>
              <w:t>（</w:t>
            </w: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可见异物）</w:t>
            </w:r>
          </w:p>
        </w:tc>
        <w:tc>
          <w:tcPr>
            <w:tcW w:w="14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268" w:rsidRPr="00DC05D7" w:rsidRDefault="00950268" w:rsidP="002219C9"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</w:pPr>
            <w:r w:rsidRPr="00DC05D7">
              <w:rPr>
                <w:rFonts w:ascii="宋体" w:hAnsi="宋体" w:cs="Courier New"/>
                <w:color w:val="000000"/>
                <w:kern w:val="0"/>
                <w:sz w:val="20"/>
                <w:szCs w:val="20"/>
              </w:rPr>
              <w:t>江苏省食品药品检验所</w:t>
            </w:r>
          </w:p>
        </w:tc>
      </w:tr>
    </w:tbl>
    <w:p w:rsidR="008A590C" w:rsidRPr="00E92457" w:rsidRDefault="008A590C"/>
    <w:sectPr w:rsidR="008A590C" w:rsidRPr="00E92457" w:rsidSect="00350E8B">
      <w:headerReference w:type="default" r:id="rId7"/>
      <w:pgSz w:w="16838" w:h="11906" w:orient="landscape" w:code="9"/>
      <w:pgMar w:top="1474" w:right="1588" w:bottom="1418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22B" w:rsidRDefault="00D6722B" w:rsidP="00DA0607">
      <w:r>
        <w:separator/>
      </w:r>
    </w:p>
  </w:endnote>
  <w:endnote w:type="continuationSeparator" w:id="0">
    <w:p w:rsidR="00D6722B" w:rsidRDefault="00D6722B" w:rsidP="00DA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22B" w:rsidRDefault="00D6722B" w:rsidP="00DA0607">
      <w:r>
        <w:separator/>
      </w:r>
    </w:p>
  </w:footnote>
  <w:footnote w:type="continuationSeparator" w:id="0">
    <w:p w:rsidR="00D6722B" w:rsidRDefault="00D6722B" w:rsidP="00DA0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D6722B" w:rsidP="00D64F4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457"/>
    <w:rsid w:val="00350E8B"/>
    <w:rsid w:val="00386535"/>
    <w:rsid w:val="0050013D"/>
    <w:rsid w:val="00540D13"/>
    <w:rsid w:val="008A590C"/>
    <w:rsid w:val="00950268"/>
    <w:rsid w:val="00AA4D34"/>
    <w:rsid w:val="00B41ACC"/>
    <w:rsid w:val="00D6722B"/>
    <w:rsid w:val="00DA0607"/>
    <w:rsid w:val="00E9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4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9245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92457"/>
    <w:rPr>
      <w:rFonts w:ascii="Times New Roman" w:eastAsia="宋体" w:hAnsi="Times New Roman" w:cs="Times New Roman"/>
      <w:szCs w:val="21"/>
    </w:rPr>
  </w:style>
  <w:style w:type="paragraph" w:styleId="a4">
    <w:name w:val="header"/>
    <w:basedOn w:val="a"/>
    <w:link w:val="Char0"/>
    <w:rsid w:val="00E92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E92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E9245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92457"/>
    <w:rPr>
      <w:rFonts w:ascii="Times New Roman" w:eastAsia="宋体" w:hAnsi="Times New Roman" w:cs="Times New Roman"/>
      <w:sz w:val="18"/>
      <w:szCs w:val="18"/>
    </w:rPr>
  </w:style>
  <w:style w:type="paragraph" w:styleId="a7">
    <w:name w:val="footnote text"/>
    <w:basedOn w:val="a"/>
    <w:link w:val="Char3"/>
    <w:uiPriority w:val="99"/>
    <w:unhideWhenUsed/>
    <w:rsid w:val="00E92457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E92457"/>
    <w:rPr>
      <w:vertAlign w:val="superscript"/>
    </w:rPr>
  </w:style>
  <w:style w:type="table" w:styleId="a9">
    <w:name w:val="Table Grid"/>
    <w:basedOn w:val="a1"/>
    <w:uiPriority w:val="59"/>
    <w:rsid w:val="00E924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4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9245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92457"/>
    <w:rPr>
      <w:rFonts w:ascii="Times New Roman" w:eastAsia="宋体" w:hAnsi="Times New Roman" w:cs="Times New Roman"/>
      <w:szCs w:val="21"/>
    </w:rPr>
  </w:style>
  <w:style w:type="paragraph" w:styleId="a4">
    <w:name w:val="header"/>
    <w:basedOn w:val="a"/>
    <w:link w:val="Char0"/>
    <w:rsid w:val="00E92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E92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E9245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92457"/>
    <w:rPr>
      <w:rFonts w:ascii="Times New Roman" w:eastAsia="宋体" w:hAnsi="Times New Roman" w:cs="Times New Roman"/>
      <w:sz w:val="18"/>
      <w:szCs w:val="18"/>
    </w:rPr>
  </w:style>
  <w:style w:type="paragraph" w:styleId="a7">
    <w:name w:val="footnote text"/>
    <w:basedOn w:val="a"/>
    <w:link w:val="Char3"/>
    <w:uiPriority w:val="99"/>
    <w:unhideWhenUsed/>
    <w:rsid w:val="00E92457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E92457"/>
    <w:rPr>
      <w:vertAlign w:val="superscript"/>
    </w:rPr>
  </w:style>
  <w:style w:type="table" w:styleId="a9">
    <w:name w:val="Table Grid"/>
    <w:basedOn w:val="a1"/>
    <w:uiPriority w:val="59"/>
    <w:rsid w:val="00E924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788</Words>
  <Characters>4492</Characters>
  <Application>Microsoft Office Word</Application>
  <DocSecurity>0</DocSecurity>
  <Lines>37</Lines>
  <Paragraphs>10</Paragraphs>
  <ScaleCrop>false</ScaleCrop>
  <Company>CFDA</Company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yjj</dc:creator>
  <cp:lastModifiedBy>文印室</cp:lastModifiedBy>
  <cp:revision>3</cp:revision>
  <dcterms:created xsi:type="dcterms:W3CDTF">2014-08-22T02:45:00Z</dcterms:created>
  <dcterms:modified xsi:type="dcterms:W3CDTF">2014-08-22T02:54:00Z</dcterms:modified>
</cp:coreProperties>
</file>