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41F" w:rsidRPr="0052095B" w:rsidRDefault="00AA541F" w:rsidP="00AA541F">
      <w:pPr>
        <w:ind w:leftChars="1" w:left="1877" w:hangingChars="586" w:hanging="1875"/>
        <w:rPr>
          <w:rFonts w:eastAsia="黑体"/>
          <w:sz w:val="32"/>
          <w:szCs w:val="32"/>
        </w:rPr>
      </w:pPr>
      <w:r w:rsidRPr="0052095B">
        <w:rPr>
          <w:rFonts w:eastAsia="黑体"/>
          <w:sz w:val="32"/>
          <w:szCs w:val="32"/>
        </w:rPr>
        <w:t>附件</w:t>
      </w:r>
    </w:p>
    <w:p w:rsidR="00AA541F" w:rsidRPr="003F23C1" w:rsidRDefault="00AA541F" w:rsidP="00AA541F">
      <w:pPr>
        <w:spacing w:line="360" w:lineRule="auto"/>
        <w:rPr>
          <w:rFonts w:eastAsia="黑体"/>
          <w:sz w:val="32"/>
          <w:szCs w:val="32"/>
        </w:rPr>
      </w:pPr>
    </w:p>
    <w:p w:rsidR="00AA541F" w:rsidRDefault="00AA541F" w:rsidP="00AA541F">
      <w:pPr>
        <w:spacing w:line="360" w:lineRule="auto"/>
        <w:jc w:val="center"/>
        <w:rPr>
          <w:rFonts w:eastAsia="方正小标宋简体"/>
          <w:sz w:val="44"/>
          <w:szCs w:val="44"/>
        </w:rPr>
      </w:pPr>
      <w:r>
        <w:rPr>
          <w:rFonts w:eastAsia="方正小标宋简体" w:hint="eastAsia"/>
          <w:sz w:val="44"/>
          <w:szCs w:val="44"/>
        </w:rPr>
        <w:t>酒石酸</w:t>
      </w:r>
      <w:proofErr w:type="gramStart"/>
      <w:r>
        <w:rPr>
          <w:rFonts w:eastAsia="方正小标宋简体" w:hint="eastAsia"/>
          <w:sz w:val="44"/>
          <w:szCs w:val="44"/>
        </w:rPr>
        <w:t>唑吡</w:t>
      </w:r>
      <w:proofErr w:type="gramEnd"/>
      <w:r>
        <w:rPr>
          <w:rFonts w:eastAsia="方正小标宋简体" w:hint="eastAsia"/>
          <w:sz w:val="44"/>
          <w:szCs w:val="44"/>
        </w:rPr>
        <w:t>坦口服制剂</w:t>
      </w:r>
      <w:r w:rsidRPr="0052095B">
        <w:rPr>
          <w:rFonts w:eastAsia="方正小标宋简体"/>
          <w:sz w:val="44"/>
          <w:szCs w:val="44"/>
        </w:rPr>
        <w:t>说明书修订要求</w:t>
      </w:r>
    </w:p>
    <w:p w:rsidR="00AA541F" w:rsidRPr="0052095B" w:rsidRDefault="00AA541F" w:rsidP="00AA541F">
      <w:pPr>
        <w:spacing w:line="360" w:lineRule="auto"/>
        <w:jc w:val="center"/>
        <w:rPr>
          <w:rFonts w:eastAsia="方正小标宋简体"/>
          <w:sz w:val="44"/>
          <w:szCs w:val="44"/>
        </w:rPr>
      </w:pPr>
    </w:p>
    <w:p w:rsidR="00AA541F" w:rsidRPr="00DD03CB" w:rsidRDefault="00AA541F" w:rsidP="00AA541F">
      <w:pPr>
        <w:pStyle w:val="a5"/>
        <w:autoSpaceDE w:val="0"/>
        <w:autoSpaceDN w:val="0"/>
        <w:adjustRightInd w:val="0"/>
        <w:spacing w:before="0" w:beforeAutospacing="0" w:after="0" w:afterAutospacing="0" w:line="360" w:lineRule="auto"/>
        <w:rPr>
          <w:rFonts w:ascii="黑体" w:eastAsia="黑体" w:hAnsi="黑体"/>
          <w:kern w:val="2"/>
          <w:sz w:val="32"/>
          <w:szCs w:val="32"/>
        </w:rPr>
      </w:pPr>
      <w:r w:rsidRPr="00DD03CB">
        <w:rPr>
          <w:rFonts w:ascii="黑体" w:eastAsia="黑体" w:hAnsi="黑体"/>
          <w:kern w:val="2"/>
          <w:sz w:val="32"/>
          <w:szCs w:val="32"/>
        </w:rPr>
        <w:t>【</w:t>
      </w:r>
      <w:r w:rsidRPr="00DD03CB">
        <w:rPr>
          <w:rFonts w:ascii="黑体" w:eastAsia="黑体" w:hAnsi="黑体" w:hint="eastAsia"/>
          <w:kern w:val="2"/>
          <w:sz w:val="32"/>
          <w:szCs w:val="32"/>
        </w:rPr>
        <w:t>不良反应</w:t>
      </w:r>
      <w:r w:rsidRPr="00DD03CB">
        <w:rPr>
          <w:rFonts w:ascii="黑体" w:eastAsia="黑体" w:hAnsi="黑体"/>
          <w:kern w:val="2"/>
          <w:sz w:val="32"/>
          <w:szCs w:val="32"/>
        </w:rPr>
        <w:t>】</w:t>
      </w:r>
    </w:p>
    <w:p w:rsidR="00AA541F" w:rsidRPr="00DD03CB" w:rsidRDefault="00AA541F" w:rsidP="00AA541F">
      <w:pPr>
        <w:pStyle w:val="a5"/>
        <w:autoSpaceDE w:val="0"/>
        <w:autoSpaceDN w:val="0"/>
        <w:adjustRightInd w:val="0"/>
        <w:spacing w:before="0" w:beforeAutospacing="0" w:after="0" w:afterAutospacing="0" w:line="600" w:lineRule="exact"/>
        <w:ind w:firstLineChars="200" w:firstLine="640"/>
        <w:rPr>
          <w:rFonts w:ascii="仿宋_GB2312" w:eastAsia="仿宋_GB2312" w:hAnsi="Times New Roman"/>
          <w:kern w:val="2"/>
          <w:sz w:val="32"/>
          <w:szCs w:val="32"/>
        </w:rPr>
      </w:pPr>
      <w:r w:rsidRPr="00DD03CB">
        <w:rPr>
          <w:rFonts w:ascii="仿宋_GB2312" w:eastAsia="仿宋_GB2312" w:hAnsi="Times New Roman" w:hint="eastAsia"/>
          <w:kern w:val="2"/>
          <w:sz w:val="32"/>
          <w:szCs w:val="32"/>
        </w:rPr>
        <w:t>增加以下内容：</w:t>
      </w:r>
    </w:p>
    <w:p w:rsidR="00AA541F" w:rsidRPr="00DD03CB" w:rsidRDefault="00AA541F" w:rsidP="00AA541F">
      <w:pPr>
        <w:spacing w:line="600" w:lineRule="exact"/>
        <w:ind w:firstLineChars="200" w:firstLine="640"/>
        <w:rPr>
          <w:rFonts w:ascii="仿宋_GB2312" w:eastAsia="仿宋_GB2312" w:hAnsi="黑体"/>
          <w:sz w:val="32"/>
          <w:szCs w:val="32"/>
        </w:rPr>
      </w:pPr>
      <w:r w:rsidRPr="00DD03CB">
        <w:rPr>
          <w:rFonts w:ascii="仿宋_GB2312" w:eastAsia="仿宋_GB2312" w:hint="eastAsia"/>
          <w:sz w:val="32"/>
          <w:szCs w:val="32"/>
        </w:rPr>
        <w:t>梦游症及相关行为，如梦中驾车、做饭、打电话等。（详见</w:t>
      </w:r>
      <w:r w:rsidRPr="00DD03CB">
        <w:rPr>
          <w:rFonts w:ascii="仿宋_GB2312" w:eastAsia="仿宋_GB2312" w:hAnsi="黑体" w:hint="eastAsia"/>
          <w:sz w:val="32"/>
          <w:szCs w:val="32"/>
        </w:rPr>
        <w:t>【注意事项】</w:t>
      </w:r>
      <w:r>
        <w:rPr>
          <w:rFonts w:ascii="仿宋_GB2312" w:eastAsia="仿宋_GB2312" w:hAnsi="黑体"/>
          <w:sz w:val="32"/>
          <w:szCs w:val="32"/>
        </w:rPr>
        <w:t>）</w:t>
      </w:r>
    </w:p>
    <w:p w:rsidR="00AA541F" w:rsidRPr="00DD03CB" w:rsidRDefault="00AA541F" w:rsidP="00AA541F">
      <w:pPr>
        <w:pStyle w:val="a5"/>
        <w:autoSpaceDE w:val="0"/>
        <w:autoSpaceDN w:val="0"/>
        <w:adjustRightInd w:val="0"/>
        <w:spacing w:before="0" w:beforeAutospacing="0" w:after="0" w:afterAutospacing="0" w:line="360" w:lineRule="auto"/>
        <w:rPr>
          <w:rFonts w:ascii="黑体" w:eastAsia="黑体" w:hAnsi="黑体"/>
          <w:kern w:val="2"/>
          <w:sz w:val="32"/>
          <w:szCs w:val="32"/>
        </w:rPr>
      </w:pPr>
      <w:r w:rsidRPr="00DD03CB">
        <w:rPr>
          <w:rFonts w:ascii="黑体" w:eastAsia="黑体" w:hAnsi="黑体" w:hint="eastAsia"/>
          <w:kern w:val="2"/>
          <w:sz w:val="32"/>
          <w:szCs w:val="32"/>
        </w:rPr>
        <w:t>【注意事项】</w:t>
      </w:r>
    </w:p>
    <w:p w:rsidR="00AA541F" w:rsidRPr="0017057E" w:rsidRDefault="00AA541F" w:rsidP="00AA541F">
      <w:pPr>
        <w:pStyle w:val="a5"/>
        <w:autoSpaceDE w:val="0"/>
        <w:autoSpaceDN w:val="0"/>
        <w:adjustRightInd w:val="0"/>
        <w:spacing w:before="0" w:beforeAutospacing="0" w:after="0" w:afterAutospacing="0" w:line="600" w:lineRule="exact"/>
        <w:ind w:firstLineChars="200" w:firstLine="640"/>
        <w:jc w:val="both"/>
        <w:rPr>
          <w:rFonts w:ascii="Times New Roman" w:eastAsia="仿宋_GB2312" w:hAnsi="Times New Roman"/>
          <w:kern w:val="2"/>
          <w:sz w:val="32"/>
          <w:szCs w:val="32"/>
        </w:rPr>
      </w:pPr>
      <w:r w:rsidRPr="0017057E">
        <w:rPr>
          <w:rFonts w:ascii="Times New Roman" w:eastAsia="仿宋_GB2312" w:hAnsi="Times New Roman" w:hint="eastAsia"/>
          <w:kern w:val="2"/>
          <w:sz w:val="32"/>
          <w:szCs w:val="32"/>
        </w:rPr>
        <w:t>增加以下内容：</w:t>
      </w:r>
    </w:p>
    <w:p w:rsidR="00AA541F" w:rsidRDefault="00AA541F" w:rsidP="00AA541F">
      <w:pPr>
        <w:pStyle w:val="a5"/>
        <w:autoSpaceDE w:val="0"/>
        <w:autoSpaceDN w:val="0"/>
        <w:adjustRightInd w:val="0"/>
        <w:spacing w:before="0" w:beforeAutospacing="0" w:after="0" w:afterAutospacing="0" w:line="600" w:lineRule="exact"/>
        <w:ind w:firstLineChars="200" w:firstLine="640"/>
        <w:jc w:val="both"/>
        <w:rPr>
          <w:rFonts w:ascii="Times New Roman" w:eastAsia="仿宋_GB2312" w:hAnsi="Times New Roman"/>
          <w:kern w:val="2"/>
          <w:sz w:val="32"/>
          <w:szCs w:val="32"/>
        </w:rPr>
      </w:pPr>
      <w:r w:rsidRPr="0017057E">
        <w:rPr>
          <w:rFonts w:ascii="Times New Roman" w:eastAsia="仿宋_GB2312" w:hAnsi="Times New Roman" w:hint="eastAsia"/>
          <w:kern w:val="2"/>
          <w:sz w:val="32"/>
          <w:szCs w:val="32"/>
        </w:rPr>
        <w:t>1</w:t>
      </w:r>
      <w:r>
        <w:rPr>
          <w:rFonts w:ascii="Times New Roman" w:eastAsia="仿宋_GB2312" w:hAnsi="Times New Roman" w:hint="eastAsia"/>
          <w:kern w:val="2"/>
          <w:sz w:val="32"/>
          <w:szCs w:val="32"/>
        </w:rPr>
        <w:t>.</w:t>
      </w:r>
      <w:r>
        <w:rPr>
          <w:rFonts w:ascii="Times New Roman" w:eastAsia="仿宋_GB2312" w:hAnsi="Times New Roman" w:hint="eastAsia"/>
          <w:kern w:val="2"/>
          <w:sz w:val="32"/>
          <w:szCs w:val="32"/>
        </w:rPr>
        <w:t>在服用</w:t>
      </w:r>
      <w:proofErr w:type="gramStart"/>
      <w:r>
        <w:rPr>
          <w:rFonts w:ascii="Times New Roman" w:eastAsia="仿宋_GB2312" w:hAnsi="Times New Roman" w:hint="eastAsia"/>
          <w:kern w:val="2"/>
          <w:sz w:val="32"/>
          <w:szCs w:val="32"/>
        </w:rPr>
        <w:t>唑吡坦且未完</w:t>
      </w:r>
      <w:proofErr w:type="gramEnd"/>
      <w:r>
        <w:rPr>
          <w:rFonts w:ascii="Times New Roman" w:eastAsia="仿宋_GB2312" w:hAnsi="Times New Roman" w:hint="eastAsia"/>
          <w:kern w:val="2"/>
          <w:sz w:val="32"/>
          <w:szCs w:val="32"/>
        </w:rPr>
        <w:t>全清醒的患者中有发生梦游症以及相关行为的报道，如梦中驾车、做饭、打电话等，患者醒后对发生的事件无记忆。因</w:t>
      </w:r>
      <w:proofErr w:type="gramStart"/>
      <w:r>
        <w:rPr>
          <w:rFonts w:ascii="Times New Roman" w:eastAsia="仿宋_GB2312" w:hAnsi="Times New Roman" w:hint="eastAsia"/>
          <w:kern w:val="2"/>
          <w:sz w:val="32"/>
          <w:szCs w:val="32"/>
        </w:rPr>
        <w:t>唑吡坦引起</w:t>
      </w:r>
      <w:proofErr w:type="gramEnd"/>
      <w:r>
        <w:rPr>
          <w:rFonts w:ascii="Times New Roman" w:eastAsia="仿宋_GB2312" w:hAnsi="Times New Roman" w:hint="eastAsia"/>
          <w:kern w:val="2"/>
          <w:sz w:val="32"/>
          <w:szCs w:val="32"/>
        </w:rPr>
        <w:t>的意识水平下降和肌肉无力等原因，患者可能发生跌伤、撞伤或其他严重损害。</w:t>
      </w:r>
      <w:proofErr w:type="gramStart"/>
      <w:r>
        <w:rPr>
          <w:rFonts w:ascii="Times New Roman" w:eastAsia="仿宋_GB2312" w:hAnsi="Times New Roman" w:hint="eastAsia"/>
          <w:kern w:val="2"/>
          <w:sz w:val="32"/>
          <w:szCs w:val="32"/>
        </w:rPr>
        <w:t>唑吡坦应</w:t>
      </w:r>
      <w:proofErr w:type="gramEnd"/>
      <w:r>
        <w:rPr>
          <w:rFonts w:ascii="Times New Roman" w:eastAsia="仿宋_GB2312" w:hAnsi="Times New Roman" w:hint="eastAsia"/>
          <w:kern w:val="2"/>
          <w:sz w:val="32"/>
          <w:szCs w:val="32"/>
        </w:rPr>
        <w:t>在睡前服用，保证充足睡眠。不建议在夜间增加服用次数与酒精及其他中枢神经系统抑制药联合使用。应加强对老年人用药后的监护。</w:t>
      </w:r>
    </w:p>
    <w:p w:rsidR="00B264A6" w:rsidRPr="006036F5" w:rsidRDefault="00AA541F" w:rsidP="006036F5">
      <w:pPr>
        <w:pStyle w:val="a5"/>
        <w:autoSpaceDE w:val="0"/>
        <w:autoSpaceDN w:val="0"/>
        <w:adjustRightInd w:val="0"/>
        <w:spacing w:before="0" w:beforeAutospacing="0" w:after="0" w:afterAutospacing="0" w:line="600" w:lineRule="exact"/>
        <w:ind w:firstLineChars="200" w:firstLine="640"/>
        <w:jc w:val="both"/>
        <w:rPr>
          <w:rFonts w:ascii="Times New Roman" w:eastAsia="仿宋_GB2312" w:hAnsi="Times New Roman"/>
          <w:kern w:val="2"/>
          <w:sz w:val="32"/>
          <w:szCs w:val="32"/>
        </w:rPr>
      </w:pPr>
      <w:r>
        <w:rPr>
          <w:rFonts w:ascii="Times New Roman" w:eastAsia="仿宋_GB2312" w:hAnsi="Times New Roman" w:hint="eastAsia"/>
          <w:kern w:val="2"/>
          <w:sz w:val="32"/>
          <w:szCs w:val="32"/>
        </w:rPr>
        <w:t>2.</w:t>
      </w:r>
      <w:r>
        <w:rPr>
          <w:rFonts w:ascii="Times New Roman" w:eastAsia="仿宋_GB2312" w:hAnsi="Times New Roman" w:hint="eastAsia"/>
          <w:kern w:val="2"/>
          <w:sz w:val="32"/>
          <w:szCs w:val="32"/>
        </w:rPr>
        <w:t>部分患者服用</w:t>
      </w:r>
      <w:proofErr w:type="gramStart"/>
      <w:r>
        <w:rPr>
          <w:rFonts w:ascii="Times New Roman" w:eastAsia="仿宋_GB2312" w:hAnsi="Times New Roman" w:hint="eastAsia"/>
          <w:kern w:val="2"/>
          <w:sz w:val="32"/>
          <w:szCs w:val="32"/>
        </w:rPr>
        <w:t>唑吡</w:t>
      </w:r>
      <w:proofErr w:type="gramEnd"/>
      <w:r>
        <w:rPr>
          <w:rFonts w:ascii="Times New Roman" w:eastAsia="仿宋_GB2312" w:hAnsi="Times New Roman" w:hint="eastAsia"/>
          <w:kern w:val="2"/>
          <w:sz w:val="32"/>
          <w:szCs w:val="32"/>
        </w:rPr>
        <w:t>坦后，次日早晨出现头晕、困倦、乏力、精神警觉度降低等状况。在此状况下或服药不足</w:t>
      </w:r>
      <w:r>
        <w:rPr>
          <w:rFonts w:ascii="Times New Roman" w:eastAsia="仿宋_GB2312" w:hAnsi="Times New Roman" w:hint="eastAsia"/>
          <w:kern w:val="2"/>
          <w:sz w:val="32"/>
          <w:szCs w:val="32"/>
        </w:rPr>
        <w:t>8</w:t>
      </w:r>
      <w:r>
        <w:rPr>
          <w:rFonts w:ascii="Times New Roman" w:eastAsia="仿宋_GB2312" w:hAnsi="Times New Roman" w:hint="eastAsia"/>
          <w:kern w:val="2"/>
          <w:sz w:val="32"/>
          <w:szCs w:val="32"/>
        </w:rPr>
        <w:t>小时，不建议驾驶机动车、操纵机械或从事其他需要精神警觉度的工作。</w:t>
      </w:r>
      <w:bookmarkStart w:id="0" w:name="_GoBack"/>
      <w:bookmarkEnd w:id="0"/>
    </w:p>
    <w:sectPr w:rsidR="00B264A6" w:rsidRPr="006036F5" w:rsidSect="00DD03CB">
      <w:footerReference w:type="even" r:id="rId7"/>
      <w:footerReference w:type="default" r:id="rId8"/>
      <w:pgSz w:w="11906" w:h="16838"/>
      <w:pgMar w:top="1758" w:right="1531" w:bottom="1588"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FB4" w:rsidRDefault="00172FB4" w:rsidP="00AA541F">
      <w:r>
        <w:separator/>
      </w:r>
    </w:p>
  </w:endnote>
  <w:endnote w:type="continuationSeparator" w:id="0">
    <w:p w:rsidR="00172FB4" w:rsidRDefault="00172FB4" w:rsidP="00AA5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450" w:rsidRPr="00DD03CB" w:rsidRDefault="00A55987">
    <w:pPr>
      <w:pStyle w:val="a4"/>
      <w:rPr>
        <w:sz w:val="28"/>
        <w:szCs w:val="28"/>
      </w:rPr>
    </w:pPr>
    <w:r w:rsidRPr="00DD03CB">
      <w:rPr>
        <w:rFonts w:hint="eastAsia"/>
        <w:color w:val="FFFFFF"/>
        <w:sz w:val="28"/>
        <w:szCs w:val="28"/>
      </w:rPr>
      <w:t>—</w:t>
    </w:r>
    <w:r>
      <w:rPr>
        <w:rFonts w:hint="eastAsia"/>
        <w:sz w:val="28"/>
        <w:szCs w:val="28"/>
      </w:rPr>
      <w:t>—</w:t>
    </w:r>
    <w:r>
      <w:rPr>
        <w:rFonts w:hint="eastAsia"/>
        <w:sz w:val="28"/>
        <w:szCs w:val="28"/>
      </w:rPr>
      <w:t xml:space="preserve"> </w:t>
    </w:r>
    <w:r w:rsidRPr="00DD03CB">
      <w:rPr>
        <w:sz w:val="28"/>
        <w:szCs w:val="28"/>
      </w:rPr>
      <w:fldChar w:fldCharType="begin"/>
    </w:r>
    <w:r w:rsidRPr="00DD03CB">
      <w:rPr>
        <w:sz w:val="28"/>
        <w:szCs w:val="28"/>
      </w:rPr>
      <w:instrText>PAGE   \* MERGEFORMAT</w:instrText>
    </w:r>
    <w:r w:rsidRPr="00DD03CB">
      <w:rPr>
        <w:sz w:val="28"/>
        <w:szCs w:val="28"/>
      </w:rPr>
      <w:fldChar w:fldCharType="separate"/>
    </w:r>
    <w:r w:rsidRPr="00C315C7">
      <w:rPr>
        <w:noProof/>
        <w:sz w:val="28"/>
        <w:szCs w:val="28"/>
        <w:lang w:val="zh-CN"/>
      </w:rPr>
      <w:t>4</w:t>
    </w:r>
    <w:r w:rsidRPr="00DD03CB">
      <w:rPr>
        <w:sz w:val="28"/>
        <w:szCs w:val="28"/>
      </w:rPr>
      <w:fldChar w:fldCharType="end"/>
    </w:r>
    <w:r>
      <w:rPr>
        <w:rFonts w:hint="eastAsia"/>
        <w:sz w:val="28"/>
        <w:szCs w:val="28"/>
      </w:rPr>
      <w:t xml:space="preserve"> </w:t>
    </w:r>
    <w:r>
      <w:rPr>
        <w:rFonts w:hint="eastAsia"/>
        <w:sz w:val="28"/>
        <w:szCs w:val="28"/>
      </w:rPr>
      <w:t>—</w:t>
    </w:r>
  </w:p>
  <w:p w:rsidR="009A1829" w:rsidRDefault="00172FB4" w:rsidP="009A1829">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450" w:rsidRPr="00DD03CB" w:rsidRDefault="00A55987">
    <w:pPr>
      <w:pStyle w:val="a4"/>
      <w:jc w:val="right"/>
      <w:rPr>
        <w:sz w:val="28"/>
        <w:szCs w:val="28"/>
      </w:rPr>
    </w:pPr>
    <w:r>
      <w:rPr>
        <w:rFonts w:hint="eastAsia"/>
        <w:sz w:val="28"/>
        <w:szCs w:val="28"/>
      </w:rPr>
      <w:t>—</w:t>
    </w:r>
    <w:r>
      <w:rPr>
        <w:rFonts w:hint="eastAsia"/>
        <w:sz w:val="28"/>
        <w:szCs w:val="28"/>
      </w:rPr>
      <w:t xml:space="preserve"> </w:t>
    </w:r>
    <w:r w:rsidRPr="00DD03CB">
      <w:rPr>
        <w:sz w:val="28"/>
        <w:szCs w:val="28"/>
      </w:rPr>
      <w:fldChar w:fldCharType="begin"/>
    </w:r>
    <w:r w:rsidRPr="00DD03CB">
      <w:rPr>
        <w:sz w:val="28"/>
        <w:szCs w:val="28"/>
      </w:rPr>
      <w:instrText>PAGE   \* MERGEFORMAT</w:instrText>
    </w:r>
    <w:r w:rsidRPr="00DD03CB">
      <w:rPr>
        <w:sz w:val="28"/>
        <w:szCs w:val="28"/>
      </w:rPr>
      <w:fldChar w:fldCharType="separate"/>
    </w:r>
    <w:r w:rsidR="006036F5" w:rsidRPr="006036F5">
      <w:rPr>
        <w:noProof/>
        <w:sz w:val="28"/>
        <w:szCs w:val="28"/>
        <w:lang w:val="zh-CN"/>
      </w:rPr>
      <w:t>1</w:t>
    </w:r>
    <w:r w:rsidRPr="00DD03CB">
      <w:rPr>
        <w:sz w:val="28"/>
        <w:szCs w:val="28"/>
      </w:rPr>
      <w:fldChar w:fldCharType="end"/>
    </w:r>
    <w:r>
      <w:rPr>
        <w:rFonts w:hint="eastAsia"/>
        <w:sz w:val="28"/>
        <w:szCs w:val="28"/>
      </w:rPr>
      <w:t xml:space="preserve"> </w:t>
    </w:r>
    <w:r>
      <w:rPr>
        <w:rFonts w:hint="eastAsia"/>
        <w:sz w:val="28"/>
        <w:szCs w:val="28"/>
      </w:rPr>
      <w:t>—</w:t>
    </w:r>
    <w:r w:rsidRPr="00DD03CB">
      <w:rPr>
        <w:rFonts w:hint="eastAsia"/>
        <w:color w:val="FFFFFF"/>
        <w:sz w:val="28"/>
        <w:szCs w:val="28"/>
      </w:rPr>
      <w:t>—</w:t>
    </w:r>
  </w:p>
  <w:p w:rsidR="009A1829" w:rsidRDefault="00172FB4" w:rsidP="009A1829">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FB4" w:rsidRDefault="00172FB4" w:rsidP="00AA541F">
      <w:r>
        <w:separator/>
      </w:r>
    </w:p>
  </w:footnote>
  <w:footnote w:type="continuationSeparator" w:id="0">
    <w:p w:rsidR="00172FB4" w:rsidRDefault="00172FB4" w:rsidP="00AA54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F28"/>
    <w:rsid w:val="00172FB4"/>
    <w:rsid w:val="006036F5"/>
    <w:rsid w:val="00A55987"/>
    <w:rsid w:val="00AA541F"/>
    <w:rsid w:val="00B264A6"/>
    <w:rsid w:val="00C42F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41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A541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AA541F"/>
    <w:rPr>
      <w:sz w:val="18"/>
      <w:szCs w:val="18"/>
    </w:rPr>
  </w:style>
  <w:style w:type="paragraph" w:styleId="a4">
    <w:name w:val="footer"/>
    <w:basedOn w:val="a"/>
    <w:link w:val="Char0"/>
    <w:uiPriority w:val="99"/>
    <w:unhideWhenUsed/>
    <w:rsid w:val="00AA541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AA541F"/>
    <w:rPr>
      <w:sz w:val="18"/>
      <w:szCs w:val="18"/>
    </w:rPr>
  </w:style>
  <w:style w:type="paragraph" w:styleId="a5">
    <w:name w:val="Normal (Web)"/>
    <w:basedOn w:val="a"/>
    <w:rsid w:val="00AA541F"/>
    <w:pPr>
      <w:widowControl/>
      <w:spacing w:before="100" w:beforeAutospacing="1" w:after="100" w:afterAutospacing="1"/>
      <w:jc w:val="left"/>
    </w:pPr>
    <w:rPr>
      <w:rFonts w:ascii="宋体" w:hAnsi="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41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A541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AA541F"/>
    <w:rPr>
      <w:sz w:val="18"/>
      <w:szCs w:val="18"/>
    </w:rPr>
  </w:style>
  <w:style w:type="paragraph" w:styleId="a4">
    <w:name w:val="footer"/>
    <w:basedOn w:val="a"/>
    <w:link w:val="Char0"/>
    <w:uiPriority w:val="99"/>
    <w:unhideWhenUsed/>
    <w:rsid w:val="00AA541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AA541F"/>
    <w:rPr>
      <w:sz w:val="18"/>
      <w:szCs w:val="18"/>
    </w:rPr>
  </w:style>
  <w:style w:type="paragraph" w:styleId="a5">
    <w:name w:val="Normal (Web)"/>
    <w:basedOn w:val="a"/>
    <w:rsid w:val="00AA541F"/>
    <w:pPr>
      <w:widowControl/>
      <w:spacing w:before="100" w:beforeAutospacing="1" w:after="100" w:afterAutospacing="1"/>
      <w:jc w:val="left"/>
    </w:pPr>
    <w:rPr>
      <w:rFonts w:ascii="宋体" w:hAnsi="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Words>
  <Characters>287</Characters>
  <Application>Microsoft Office Word</Application>
  <DocSecurity>0</DocSecurity>
  <Lines>2</Lines>
  <Paragraphs>1</Paragraphs>
  <ScaleCrop>false</ScaleCrop>
  <Company>CFDA</Company>
  <LinksUpToDate>false</LinksUpToDate>
  <CharactersWithSpaces>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张京梅</dc:creator>
  <cp:keywords/>
  <dc:description/>
  <cp:lastModifiedBy>张京梅</cp:lastModifiedBy>
  <cp:revision>3</cp:revision>
  <dcterms:created xsi:type="dcterms:W3CDTF">2015-07-14T07:15:00Z</dcterms:created>
  <dcterms:modified xsi:type="dcterms:W3CDTF">2015-07-14T07:19:00Z</dcterms:modified>
</cp:coreProperties>
</file>