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C8B" w:rsidRPr="00F50C8B" w:rsidRDefault="00F50C8B" w:rsidP="00F50C8B">
      <w:pPr>
        <w:rPr>
          <w:rFonts w:ascii="黑体" w:eastAsia="黑体" w:hAnsi="黑体"/>
          <w:sz w:val="32"/>
          <w:szCs w:val="32"/>
        </w:rPr>
      </w:pPr>
      <w:r w:rsidRPr="00F50C8B">
        <w:rPr>
          <w:rFonts w:ascii="黑体" w:eastAsia="黑体" w:hAnsi="黑体"/>
          <w:sz w:val="32"/>
          <w:szCs w:val="32"/>
        </w:rPr>
        <w:t>附件2</w:t>
      </w:r>
    </w:p>
    <w:p w:rsidR="00F50C8B" w:rsidRPr="00F41376" w:rsidRDefault="00F50C8B" w:rsidP="00F50C8B">
      <w:pPr>
        <w:spacing w:line="800" w:lineRule="exact"/>
        <w:rPr>
          <w:szCs w:val="21"/>
        </w:rPr>
      </w:pPr>
    </w:p>
    <w:p w:rsidR="00F50C8B" w:rsidRPr="00F41376" w:rsidRDefault="00F50C8B" w:rsidP="00F50C8B">
      <w:pPr>
        <w:adjustRightInd w:val="0"/>
        <w:snapToGrid w:val="0"/>
        <w:spacing w:line="640" w:lineRule="exact"/>
        <w:jc w:val="center"/>
        <w:rPr>
          <w:rFonts w:eastAsia="方正小标宋简体"/>
          <w:kern w:val="0"/>
          <w:sz w:val="44"/>
          <w:szCs w:val="44"/>
        </w:rPr>
      </w:pPr>
      <w:r w:rsidRPr="00F41376">
        <w:rPr>
          <w:rFonts w:eastAsia="方正小标宋简体"/>
          <w:kern w:val="0"/>
          <w:sz w:val="44"/>
          <w:szCs w:val="44"/>
        </w:rPr>
        <w:t>化学药物（原料药和制剂）稳定性研究</w:t>
      </w:r>
    </w:p>
    <w:p w:rsidR="00F50C8B" w:rsidRPr="00F41376" w:rsidRDefault="00F50C8B" w:rsidP="00F50C8B">
      <w:pPr>
        <w:adjustRightInd w:val="0"/>
        <w:snapToGrid w:val="0"/>
        <w:spacing w:line="640" w:lineRule="exact"/>
        <w:jc w:val="center"/>
        <w:rPr>
          <w:rFonts w:eastAsia="方正小标宋简体"/>
          <w:kern w:val="0"/>
          <w:sz w:val="44"/>
          <w:szCs w:val="44"/>
        </w:rPr>
      </w:pPr>
      <w:r w:rsidRPr="00F41376">
        <w:rPr>
          <w:rFonts w:eastAsia="方正小标宋简体"/>
          <w:kern w:val="0"/>
          <w:sz w:val="44"/>
          <w:szCs w:val="44"/>
        </w:rPr>
        <w:t>技术指导原则（修订）</w:t>
      </w:r>
    </w:p>
    <w:p w:rsidR="00F50C8B" w:rsidRPr="00F41376" w:rsidRDefault="00F50C8B" w:rsidP="00F50C8B">
      <w:pPr>
        <w:adjustRightInd w:val="0"/>
        <w:snapToGrid w:val="0"/>
        <w:spacing w:line="600" w:lineRule="exact"/>
        <w:ind w:firstLineChars="196" w:firstLine="630"/>
        <w:rPr>
          <w:rFonts w:eastAsia="黑体"/>
          <w:b/>
          <w:sz w:val="32"/>
          <w:szCs w:val="32"/>
        </w:rPr>
      </w:pPr>
    </w:p>
    <w:p w:rsidR="00F50C8B" w:rsidRPr="00F41376" w:rsidRDefault="00F50C8B" w:rsidP="00F50C8B">
      <w:pPr>
        <w:adjustRightInd w:val="0"/>
        <w:snapToGrid w:val="0"/>
        <w:spacing w:line="600" w:lineRule="exact"/>
        <w:ind w:firstLineChars="196" w:firstLine="627"/>
        <w:rPr>
          <w:rFonts w:eastAsia="黑体"/>
          <w:sz w:val="32"/>
          <w:szCs w:val="32"/>
        </w:rPr>
      </w:pPr>
      <w:r w:rsidRPr="00F41376">
        <w:rPr>
          <w:rFonts w:eastAsia="黑体"/>
          <w:sz w:val="32"/>
          <w:szCs w:val="32"/>
        </w:rPr>
        <w:t>一、概述</w:t>
      </w:r>
    </w:p>
    <w:p w:rsidR="00F50C8B" w:rsidRPr="00F41376" w:rsidRDefault="00F50C8B" w:rsidP="00F50C8B">
      <w:pPr>
        <w:adjustRightInd w:val="0"/>
        <w:snapToGrid w:val="0"/>
        <w:spacing w:line="600" w:lineRule="exact"/>
        <w:ind w:firstLineChars="200" w:firstLine="640"/>
        <w:rPr>
          <w:rFonts w:eastAsia="仿宋_GB2312"/>
          <w:kern w:val="0"/>
          <w:sz w:val="32"/>
          <w:szCs w:val="32"/>
        </w:rPr>
      </w:pPr>
      <w:r w:rsidRPr="00F41376">
        <w:rPr>
          <w:rFonts w:eastAsia="仿宋_GB2312"/>
          <w:kern w:val="0"/>
          <w:sz w:val="32"/>
          <w:szCs w:val="32"/>
        </w:rPr>
        <w:t>原料药或制剂的</w:t>
      </w:r>
      <w:r w:rsidRPr="00F41376">
        <w:rPr>
          <w:rFonts w:eastAsia="仿宋_GB2312"/>
          <w:sz w:val="32"/>
          <w:szCs w:val="32"/>
        </w:rPr>
        <w:t>稳定性</w:t>
      </w:r>
      <w:r w:rsidRPr="00F41376">
        <w:rPr>
          <w:rFonts w:eastAsia="仿宋_GB2312"/>
          <w:kern w:val="0"/>
          <w:sz w:val="32"/>
          <w:szCs w:val="32"/>
        </w:rPr>
        <w:t>是指其保持物理、化学、生物学和微生物学特性的能力。稳定性研究是基于对原料药或制剂及其生产工艺的系统研究和理解，通过设计试验获得原料药或制剂的质量特性在各种环境因素（如温度、湿度、光线照射等）的影响下随时间变化的规律，并据此为药品的处方、工艺、包装、贮藏条件和有效期</w:t>
      </w:r>
      <w:r w:rsidRPr="00F41376">
        <w:rPr>
          <w:rFonts w:eastAsia="仿宋_GB2312"/>
          <w:kern w:val="0"/>
          <w:sz w:val="32"/>
          <w:szCs w:val="32"/>
        </w:rPr>
        <w:t>/</w:t>
      </w:r>
      <w:r w:rsidRPr="00F41376">
        <w:rPr>
          <w:rFonts w:eastAsia="仿宋_GB2312"/>
          <w:kern w:val="0"/>
          <w:sz w:val="32"/>
          <w:szCs w:val="32"/>
        </w:rPr>
        <w:t>复检期的确定提供支持性信息。</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rPr>
      </w:pPr>
      <w:r w:rsidRPr="00F41376">
        <w:rPr>
          <w:rFonts w:eastAsia="仿宋_GB2312"/>
          <w:kern w:val="0"/>
          <w:sz w:val="32"/>
          <w:szCs w:val="32"/>
        </w:rPr>
        <w:t>稳定性研究始于药品研发的初期，并贯穿于药品研发的整个过程。本指导原则为原料药和制剂稳定性研究的一般性原则，其主要适用于新原料药、新制剂及仿制原料药、仿制制剂的上市申请（</w:t>
      </w:r>
      <w:r w:rsidRPr="00F41376">
        <w:rPr>
          <w:rFonts w:eastAsia="仿宋_GB2312"/>
          <w:kern w:val="0"/>
          <w:sz w:val="32"/>
          <w:szCs w:val="32"/>
        </w:rPr>
        <w:t>NDA/ANDA</w:t>
      </w:r>
      <w:r w:rsidRPr="00F41376">
        <w:rPr>
          <w:rFonts w:eastAsia="仿宋_GB2312"/>
          <w:kern w:val="0"/>
          <w:sz w:val="32"/>
          <w:szCs w:val="32"/>
        </w:rPr>
        <w:t>，</w:t>
      </w:r>
      <w:r w:rsidRPr="00F41376">
        <w:rPr>
          <w:rFonts w:eastAsia="仿宋_GB2312"/>
          <w:kern w:val="0"/>
          <w:sz w:val="32"/>
          <w:szCs w:val="32"/>
        </w:rPr>
        <w:t>New Drug Application/</w:t>
      </w:r>
      <w:r w:rsidRPr="00F41376">
        <w:rPr>
          <w:rFonts w:eastAsia="仿宋_GB2312"/>
          <w:sz w:val="32"/>
          <w:szCs w:val="32"/>
        </w:rPr>
        <w:t>Abbreviated New Drug Application</w:t>
      </w:r>
      <w:r w:rsidRPr="00F41376">
        <w:rPr>
          <w:rFonts w:eastAsia="仿宋_GB2312"/>
          <w:kern w:val="0"/>
          <w:sz w:val="32"/>
          <w:szCs w:val="32"/>
        </w:rPr>
        <w:t>）。其他如创新药（</w:t>
      </w:r>
      <w:r w:rsidRPr="00F41376">
        <w:rPr>
          <w:rFonts w:eastAsia="仿宋_GB2312"/>
          <w:kern w:val="0"/>
          <w:sz w:val="32"/>
          <w:szCs w:val="32"/>
        </w:rPr>
        <w:t>NCE</w:t>
      </w:r>
      <w:r w:rsidRPr="00F41376">
        <w:rPr>
          <w:rFonts w:eastAsia="仿宋_GB2312"/>
          <w:kern w:val="0"/>
          <w:sz w:val="32"/>
          <w:szCs w:val="32"/>
        </w:rPr>
        <w:t>，</w:t>
      </w:r>
      <w:r w:rsidRPr="00F41376">
        <w:rPr>
          <w:rFonts w:eastAsia="仿宋_GB2312"/>
          <w:kern w:val="0"/>
          <w:sz w:val="32"/>
          <w:szCs w:val="32"/>
        </w:rPr>
        <w:t>New Chemical Entity</w:t>
      </w:r>
      <w:r w:rsidRPr="00F41376">
        <w:rPr>
          <w:rFonts w:eastAsia="仿宋_GB2312"/>
          <w:kern w:val="0"/>
          <w:sz w:val="32"/>
          <w:szCs w:val="32"/>
        </w:rPr>
        <w:t>）的临床申请（</w:t>
      </w:r>
      <w:r w:rsidRPr="00F41376">
        <w:rPr>
          <w:rFonts w:eastAsia="仿宋_GB2312"/>
          <w:kern w:val="0"/>
          <w:sz w:val="32"/>
          <w:szCs w:val="32"/>
        </w:rPr>
        <w:t>IND</w:t>
      </w:r>
      <w:r w:rsidRPr="00F41376">
        <w:rPr>
          <w:rFonts w:eastAsia="仿宋_GB2312"/>
          <w:kern w:val="0"/>
          <w:sz w:val="32"/>
          <w:szCs w:val="32"/>
        </w:rPr>
        <w:t>，</w:t>
      </w:r>
      <w:r w:rsidRPr="00F41376">
        <w:rPr>
          <w:rFonts w:eastAsia="仿宋_GB2312"/>
          <w:kern w:val="0"/>
          <w:sz w:val="32"/>
          <w:szCs w:val="32"/>
        </w:rPr>
        <w:t>Investigational New Drug Application</w:t>
      </w:r>
      <w:r w:rsidRPr="00F41376">
        <w:rPr>
          <w:rFonts w:eastAsia="仿宋_GB2312"/>
          <w:kern w:val="0"/>
          <w:sz w:val="32"/>
          <w:szCs w:val="32"/>
        </w:rPr>
        <w:t>）、上市后变更申请（</w:t>
      </w:r>
      <w:r w:rsidRPr="00F41376">
        <w:rPr>
          <w:rFonts w:eastAsia="仿宋_GB2312"/>
          <w:kern w:val="0"/>
          <w:sz w:val="32"/>
          <w:szCs w:val="32"/>
        </w:rPr>
        <w:t>Variation Application</w:t>
      </w:r>
      <w:r w:rsidRPr="00F41376">
        <w:rPr>
          <w:rFonts w:eastAsia="仿宋_GB2312"/>
          <w:kern w:val="0"/>
          <w:sz w:val="32"/>
          <w:szCs w:val="32"/>
        </w:rPr>
        <w:t>）等的稳定性研究，应遵循药物研发的规律，参照创新药不同临床阶段质量控制研究、上市后变更研究技术指导原则的具体要求进行。</w:t>
      </w:r>
    </w:p>
    <w:p w:rsidR="00F50C8B" w:rsidRPr="00F50C8B" w:rsidRDefault="00F50C8B" w:rsidP="00F50C8B">
      <w:pPr>
        <w:autoSpaceDE w:val="0"/>
        <w:autoSpaceDN w:val="0"/>
        <w:adjustRightInd w:val="0"/>
        <w:snapToGrid w:val="0"/>
        <w:spacing w:line="560" w:lineRule="exact"/>
        <w:ind w:firstLineChars="200" w:firstLine="544"/>
        <w:rPr>
          <w:rFonts w:eastAsia="仿宋_GB2312"/>
          <w:spacing w:val="-30"/>
          <w:kern w:val="0"/>
          <w:sz w:val="32"/>
          <w:szCs w:val="32"/>
        </w:rPr>
      </w:pPr>
      <w:r w:rsidRPr="00F50C8B">
        <w:rPr>
          <w:rFonts w:eastAsia="仿宋_GB2312"/>
          <w:spacing w:val="-24"/>
          <w:kern w:val="0"/>
          <w:sz w:val="32"/>
          <w:szCs w:val="32"/>
        </w:rPr>
        <w:t>本指导原则是基于目前认知的考虑，其他方法如经证明合理也可采用</w:t>
      </w:r>
      <w:r w:rsidRPr="00F50C8B">
        <w:rPr>
          <w:rFonts w:eastAsia="仿宋_GB2312"/>
          <w:spacing w:val="-30"/>
          <w:kern w:val="0"/>
          <w:sz w:val="32"/>
          <w:szCs w:val="32"/>
        </w:rPr>
        <w:t>。</w:t>
      </w:r>
    </w:p>
    <w:p w:rsidR="00F50C8B" w:rsidRPr="00F41376" w:rsidRDefault="00F50C8B" w:rsidP="00F50C8B">
      <w:pPr>
        <w:adjustRightInd w:val="0"/>
        <w:snapToGrid w:val="0"/>
        <w:spacing w:line="600" w:lineRule="exact"/>
        <w:ind w:firstLineChars="196" w:firstLine="627"/>
        <w:rPr>
          <w:rFonts w:eastAsia="黑体"/>
          <w:sz w:val="32"/>
          <w:szCs w:val="32"/>
        </w:rPr>
      </w:pPr>
      <w:r w:rsidRPr="00F41376">
        <w:rPr>
          <w:rFonts w:eastAsia="黑体"/>
          <w:sz w:val="32"/>
          <w:szCs w:val="32"/>
        </w:rPr>
        <w:lastRenderedPageBreak/>
        <w:t>二、稳定性研究的基本思路</w:t>
      </w:r>
    </w:p>
    <w:p w:rsidR="00F50C8B" w:rsidRPr="00F41376" w:rsidRDefault="00F50C8B" w:rsidP="00F50C8B">
      <w:pPr>
        <w:adjustRightInd w:val="0"/>
        <w:snapToGrid w:val="0"/>
        <w:spacing w:line="600" w:lineRule="exact"/>
        <w:ind w:firstLineChars="200" w:firstLine="640"/>
        <w:rPr>
          <w:rFonts w:eastAsia="楷体_GB2312"/>
          <w:kern w:val="0"/>
          <w:sz w:val="32"/>
          <w:szCs w:val="32"/>
        </w:rPr>
      </w:pPr>
      <w:r w:rsidRPr="00F41376">
        <w:rPr>
          <w:rFonts w:eastAsia="楷体_GB2312"/>
          <w:kern w:val="0"/>
          <w:sz w:val="32"/>
          <w:szCs w:val="32"/>
        </w:rPr>
        <w:t>（一）稳定性研究的内容及试验设计</w:t>
      </w:r>
    </w:p>
    <w:p w:rsidR="00F50C8B" w:rsidRPr="00F41376" w:rsidRDefault="00F50C8B" w:rsidP="00F50C8B">
      <w:pPr>
        <w:adjustRightInd w:val="0"/>
        <w:snapToGrid w:val="0"/>
        <w:spacing w:line="600" w:lineRule="exact"/>
        <w:ind w:firstLineChars="200" w:firstLine="640"/>
        <w:rPr>
          <w:rFonts w:eastAsia="仿宋_GB2312"/>
          <w:kern w:val="0"/>
          <w:sz w:val="32"/>
          <w:szCs w:val="32"/>
        </w:rPr>
      </w:pPr>
      <w:r w:rsidRPr="00F41376">
        <w:rPr>
          <w:rFonts w:eastAsia="仿宋_GB2312"/>
          <w:kern w:val="0"/>
          <w:sz w:val="32"/>
          <w:szCs w:val="32"/>
        </w:rPr>
        <w:t>稳定性研究是原料药或制剂质量控制研究的重要组成部分，其是通过设计一系列的试验来揭示原料药和制剂的稳定性特征。稳定性试验通常包括影响因素试验、加速试验和长期试验等。影响因素试验主要是考察原料药和制剂对光、湿、热、酸、碱、氧化等的稳定性，了解其对光、湿、热、酸、碱、氧化等的敏感性，主要的降解途径及降解产物，并据此为进一步验证所用分析方法的专属性、确定加速试验的放置条件及选择合适的包装材料提供参考。加速试验是考察原料药或制剂在高于长期贮藏温度和湿度条件下的稳定性，为处方工艺设计、偏离实际贮藏条件其是否依旧能保持质量稳定提供依据，并根据试验结果确定是否需要进行中间条件下的稳定性试验及确定长期试验的放置条件。长期试验则是考察原料药或制剂在拟定贮藏条件下的稳定性，为确认包装、贮藏条件及有效期</w:t>
      </w:r>
      <w:r w:rsidRPr="00F41376">
        <w:rPr>
          <w:rFonts w:eastAsia="仿宋_GB2312"/>
          <w:kern w:val="0"/>
          <w:sz w:val="32"/>
          <w:szCs w:val="32"/>
        </w:rPr>
        <w:t>/</w:t>
      </w:r>
      <w:r w:rsidRPr="00F41376">
        <w:rPr>
          <w:rFonts w:eastAsia="仿宋_GB2312"/>
          <w:kern w:val="0"/>
          <w:sz w:val="32"/>
          <w:szCs w:val="32"/>
        </w:rPr>
        <w:t>复检期提供数据支持。</w:t>
      </w:r>
    </w:p>
    <w:p w:rsidR="00F50C8B" w:rsidRPr="00F41376" w:rsidRDefault="00F50C8B" w:rsidP="00F50C8B">
      <w:pPr>
        <w:adjustRightInd w:val="0"/>
        <w:snapToGrid w:val="0"/>
        <w:spacing w:line="600" w:lineRule="exact"/>
        <w:ind w:firstLineChars="200" w:firstLine="640"/>
        <w:rPr>
          <w:rFonts w:eastAsia="仿宋_GB2312"/>
          <w:kern w:val="0"/>
          <w:sz w:val="32"/>
          <w:szCs w:val="32"/>
        </w:rPr>
      </w:pPr>
      <w:r w:rsidRPr="00F41376">
        <w:rPr>
          <w:rFonts w:eastAsia="仿宋_GB2312"/>
          <w:kern w:val="0"/>
          <w:sz w:val="32"/>
          <w:szCs w:val="32"/>
        </w:rPr>
        <w:t>对</w:t>
      </w:r>
      <w:proofErr w:type="gramStart"/>
      <w:r w:rsidRPr="00F41376">
        <w:rPr>
          <w:rFonts w:eastAsia="仿宋_GB2312"/>
          <w:kern w:val="0"/>
          <w:sz w:val="32"/>
          <w:szCs w:val="32"/>
        </w:rPr>
        <w:t>临用现配</w:t>
      </w:r>
      <w:proofErr w:type="gramEnd"/>
      <w:r w:rsidRPr="00F41376">
        <w:rPr>
          <w:rFonts w:eastAsia="仿宋_GB2312"/>
          <w:kern w:val="0"/>
          <w:sz w:val="32"/>
          <w:szCs w:val="32"/>
        </w:rPr>
        <w:t>的制剂，</w:t>
      </w:r>
      <w:proofErr w:type="gramStart"/>
      <w:r w:rsidRPr="00F41376">
        <w:rPr>
          <w:rFonts w:eastAsia="仿宋_GB2312"/>
          <w:kern w:val="0"/>
          <w:sz w:val="32"/>
          <w:szCs w:val="32"/>
        </w:rPr>
        <w:t>或是多</w:t>
      </w:r>
      <w:proofErr w:type="gramEnd"/>
      <w:r w:rsidRPr="00F41376">
        <w:rPr>
          <w:rFonts w:eastAsia="仿宋_GB2312"/>
          <w:kern w:val="0"/>
          <w:sz w:val="32"/>
          <w:szCs w:val="32"/>
        </w:rPr>
        <w:t>剂量包装开启后有一定的使用期限的制剂，还应根据其具体的临床使用情况，进行配伍稳定性试验或开启后使用的稳定性试验。</w:t>
      </w:r>
    </w:p>
    <w:p w:rsidR="00F50C8B" w:rsidRPr="00F41376" w:rsidRDefault="00F50C8B" w:rsidP="00F50C8B">
      <w:pPr>
        <w:adjustRightInd w:val="0"/>
        <w:snapToGrid w:val="0"/>
        <w:spacing w:line="600" w:lineRule="exact"/>
        <w:ind w:firstLineChars="200" w:firstLine="640"/>
        <w:rPr>
          <w:rFonts w:eastAsia="仿宋_GB2312"/>
          <w:sz w:val="32"/>
          <w:szCs w:val="32"/>
        </w:rPr>
      </w:pPr>
      <w:r w:rsidRPr="00F41376">
        <w:rPr>
          <w:rFonts w:eastAsia="仿宋_GB2312"/>
          <w:sz w:val="32"/>
          <w:szCs w:val="32"/>
        </w:rPr>
        <w:t>稳定性试验设计应围绕相应的试验目的进行。例如，</w:t>
      </w:r>
      <w:r w:rsidRPr="00F41376">
        <w:rPr>
          <w:rFonts w:eastAsia="仿宋_GB2312"/>
          <w:kern w:val="0"/>
          <w:sz w:val="32"/>
          <w:szCs w:val="32"/>
        </w:rPr>
        <w:t>影响因素</w:t>
      </w:r>
      <w:r w:rsidRPr="00F41376">
        <w:rPr>
          <w:rFonts w:eastAsia="仿宋_GB2312"/>
          <w:sz w:val="32"/>
          <w:szCs w:val="32"/>
        </w:rPr>
        <w:t>试验的光照试验是要考察原料药或制剂对光的敏感性，通常应采用去除包装的样品进行试验；如试验结果显示其过度降解，首先要排除是否因光源照射时引起的周围环境温度升高造成的降</w:t>
      </w:r>
      <w:r w:rsidRPr="00F41376">
        <w:rPr>
          <w:rFonts w:eastAsia="仿宋_GB2312"/>
          <w:sz w:val="32"/>
          <w:szCs w:val="32"/>
        </w:rPr>
        <w:lastRenderedPageBreak/>
        <w:t>解，故可增加避光的平行样品作对照，以消除光线照射之外其他因素对试验结果的影响。另外，还应采用有内包装（必要时，甚至是内包装加外包装）的样品进行试验，考察包装对光照的保护作用。</w:t>
      </w:r>
    </w:p>
    <w:p w:rsidR="00F50C8B" w:rsidRPr="00F41376" w:rsidRDefault="00F50C8B" w:rsidP="00F50C8B">
      <w:pPr>
        <w:adjustRightInd w:val="0"/>
        <w:snapToGrid w:val="0"/>
        <w:spacing w:line="600" w:lineRule="exact"/>
        <w:ind w:firstLineChars="200" w:firstLine="640"/>
        <w:rPr>
          <w:rFonts w:eastAsia="楷体_GB2312"/>
          <w:kern w:val="0"/>
          <w:sz w:val="32"/>
          <w:szCs w:val="32"/>
        </w:rPr>
      </w:pPr>
      <w:r w:rsidRPr="00F41376">
        <w:rPr>
          <w:rFonts w:eastAsia="楷体_GB2312"/>
          <w:kern w:val="0"/>
          <w:sz w:val="32"/>
          <w:szCs w:val="32"/>
        </w:rPr>
        <w:t>（二）稳定性试验样品的要求及考察项目设置的考虑</w:t>
      </w:r>
    </w:p>
    <w:p w:rsidR="00F50C8B" w:rsidRPr="00F41376" w:rsidRDefault="00F50C8B" w:rsidP="00F50C8B">
      <w:pPr>
        <w:adjustRightInd w:val="0"/>
        <w:snapToGrid w:val="0"/>
        <w:spacing w:line="600" w:lineRule="exact"/>
        <w:ind w:firstLineChars="200" w:firstLine="640"/>
        <w:rPr>
          <w:rFonts w:eastAsia="仿宋_GB2312"/>
          <w:kern w:val="0"/>
          <w:sz w:val="32"/>
          <w:szCs w:val="32"/>
          <w:lang w:val="zh-CN"/>
        </w:rPr>
      </w:pPr>
      <w:r w:rsidRPr="00F41376">
        <w:rPr>
          <w:rFonts w:eastAsia="仿宋_GB2312"/>
          <w:sz w:val="32"/>
          <w:szCs w:val="32"/>
        </w:rPr>
        <w:t>稳定性试验的样品应具有代表性。原料药及制剂注册稳定性试验通常应采用至少中试规模批次的样品进行，其</w:t>
      </w:r>
      <w:r w:rsidRPr="00F41376">
        <w:rPr>
          <w:rFonts w:eastAsia="仿宋_GB2312"/>
          <w:kern w:val="0"/>
          <w:sz w:val="32"/>
          <w:szCs w:val="32"/>
          <w:lang w:val="zh-CN"/>
        </w:rPr>
        <w:t>合成路线、处方及生产工艺应与商业化生产的产品一致或与商业化生产产品的关键工艺步骤一致，试验样品的质量应与商业化生产产品的质量一致；包装容器应与商业化生产产品相同或相似。</w:t>
      </w:r>
    </w:p>
    <w:p w:rsidR="00F50C8B" w:rsidRPr="00F41376" w:rsidRDefault="00F50C8B" w:rsidP="00F50C8B">
      <w:pPr>
        <w:adjustRightInd w:val="0"/>
        <w:snapToGrid w:val="0"/>
        <w:spacing w:line="600" w:lineRule="exact"/>
        <w:ind w:firstLineChars="200" w:firstLine="640"/>
        <w:rPr>
          <w:rFonts w:eastAsia="仿宋_GB2312"/>
          <w:sz w:val="32"/>
          <w:szCs w:val="32"/>
        </w:rPr>
      </w:pPr>
      <w:r w:rsidRPr="00F41376">
        <w:rPr>
          <w:rFonts w:eastAsia="仿宋_GB2312"/>
          <w:kern w:val="0"/>
          <w:sz w:val="32"/>
          <w:szCs w:val="32"/>
        </w:rPr>
        <w:t>影响因素</w:t>
      </w:r>
      <w:r w:rsidRPr="00F41376">
        <w:rPr>
          <w:rFonts w:eastAsia="仿宋_GB2312"/>
          <w:sz w:val="32"/>
          <w:szCs w:val="32"/>
        </w:rPr>
        <w:t>试验通常只需</w:t>
      </w:r>
      <w:r w:rsidRPr="00F41376">
        <w:rPr>
          <w:rFonts w:eastAsia="仿宋_GB2312"/>
          <w:sz w:val="32"/>
          <w:szCs w:val="32"/>
        </w:rPr>
        <w:t>1</w:t>
      </w:r>
      <w:r w:rsidRPr="00F41376">
        <w:rPr>
          <w:rFonts w:eastAsia="仿宋_GB2312"/>
          <w:sz w:val="32"/>
          <w:szCs w:val="32"/>
        </w:rPr>
        <w:t>个批次的样品；</w:t>
      </w:r>
      <w:r w:rsidRPr="00F41376">
        <w:rPr>
          <w:rFonts w:eastAsia="仿宋_GB2312"/>
          <w:kern w:val="0"/>
          <w:sz w:val="32"/>
          <w:szCs w:val="32"/>
        </w:rPr>
        <w:t>如试验结果不明确，则应加试</w:t>
      </w:r>
      <w:r w:rsidRPr="00F41376">
        <w:rPr>
          <w:rFonts w:eastAsia="仿宋_GB2312"/>
          <w:kern w:val="0"/>
          <w:sz w:val="32"/>
          <w:szCs w:val="32"/>
        </w:rPr>
        <w:t>2</w:t>
      </w:r>
      <w:r w:rsidRPr="00F41376">
        <w:rPr>
          <w:rFonts w:eastAsia="仿宋_GB2312"/>
          <w:kern w:val="0"/>
          <w:sz w:val="32"/>
          <w:szCs w:val="32"/>
        </w:rPr>
        <w:t>个批次样品。</w:t>
      </w:r>
      <w:r w:rsidRPr="00F41376">
        <w:rPr>
          <w:rFonts w:eastAsia="仿宋_GB2312"/>
          <w:sz w:val="32"/>
          <w:szCs w:val="32"/>
        </w:rPr>
        <w:t>加速试验和长期试验通常采用</w:t>
      </w:r>
      <w:r w:rsidRPr="00F41376">
        <w:rPr>
          <w:rFonts w:eastAsia="仿宋_GB2312"/>
          <w:sz w:val="32"/>
          <w:szCs w:val="32"/>
        </w:rPr>
        <w:t>3</w:t>
      </w:r>
      <w:r w:rsidRPr="00F41376">
        <w:rPr>
          <w:rFonts w:eastAsia="仿宋_GB2312"/>
          <w:sz w:val="32"/>
          <w:szCs w:val="32"/>
        </w:rPr>
        <w:t>个批次的样品进行。</w:t>
      </w:r>
    </w:p>
    <w:p w:rsidR="00F50C8B" w:rsidRPr="00F41376" w:rsidRDefault="00F50C8B" w:rsidP="00F50C8B">
      <w:pPr>
        <w:adjustRightInd w:val="0"/>
        <w:snapToGrid w:val="0"/>
        <w:spacing w:line="600" w:lineRule="exact"/>
        <w:ind w:firstLineChars="200" w:firstLine="640"/>
        <w:rPr>
          <w:rFonts w:eastAsia="仿宋_GB2312"/>
          <w:sz w:val="32"/>
          <w:szCs w:val="32"/>
        </w:rPr>
      </w:pPr>
      <w:r w:rsidRPr="00F41376">
        <w:rPr>
          <w:rFonts w:eastAsia="仿宋_GB2312"/>
          <w:sz w:val="32"/>
          <w:szCs w:val="32"/>
        </w:rPr>
        <w:t>稳定性试验的考察项目应能反映产品质量的变化情况，</w:t>
      </w:r>
      <w:r w:rsidRPr="00F41376">
        <w:rPr>
          <w:rFonts w:eastAsia="仿宋_GB2312"/>
          <w:kern w:val="0"/>
          <w:sz w:val="32"/>
          <w:szCs w:val="32"/>
          <w:lang w:val="zh-CN"/>
        </w:rPr>
        <w:t>即在放置过程中易发生变化的，可能影响其质量、安全性和</w:t>
      </w:r>
      <w:r w:rsidRPr="00F41376">
        <w:rPr>
          <w:rFonts w:eastAsia="仿宋_GB2312"/>
          <w:kern w:val="0"/>
          <w:sz w:val="32"/>
          <w:szCs w:val="32"/>
          <w:lang w:val="zh-CN"/>
        </w:rPr>
        <w:t>/</w:t>
      </w:r>
      <w:r w:rsidRPr="00F41376">
        <w:rPr>
          <w:rFonts w:eastAsia="仿宋_GB2312"/>
          <w:kern w:val="0"/>
          <w:sz w:val="32"/>
          <w:szCs w:val="32"/>
          <w:lang w:val="zh-CN"/>
        </w:rPr>
        <w:t>或有效性的指标，并应涵盖物理、化学、生物学和微生物学的特性。另外，还应</w:t>
      </w:r>
      <w:r w:rsidRPr="00F41376">
        <w:rPr>
          <w:rFonts w:eastAsia="仿宋_GB2312"/>
          <w:sz w:val="32"/>
          <w:szCs w:val="32"/>
        </w:rPr>
        <w:t>根据高湿或高温</w:t>
      </w:r>
      <w:r w:rsidRPr="00F41376">
        <w:rPr>
          <w:rFonts w:eastAsia="仿宋_GB2312"/>
          <w:sz w:val="32"/>
          <w:szCs w:val="32"/>
        </w:rPr>
        <w:t>/</w:t>
      </w:r>
      <w:r w:rsidRPr="00F41376">
        <w:rPr>
          <w:rFonts w:eastAsia="仿宋_GB2312"/>
          <w:sz w:val="32"/>
          <w:szCs w:val="32"/>
        </w:rPr>
        <w:t>低湿等试验条件，增加吸湿增重或失水等项目。</w:t>
      </w:r>
    </w:p>
    <w:p w:rsidR="00F50C8B" w:rsidRPr="00F41376" w:rsidRDefault="00F50C8B" w:rsidP="00F50C8B">
      <w:pPr>
        <w:autoSpaceDE w:val="0"/>
        <w:autoSpaceDN w:val="0"/>
        <w:adjustRightInd w:val="0"/>
        <w:snapToGrid w:val="0"/>
        <w:spacing w:line="600" w:lineRule="exact"/>
        <w:ind w:firstLineChars="200" w:firstLine="640"/>
        <w:rPr>
          <w:rFonts w:eastAsia="仿宋_GB2312"/>
          <w:sz w:val="32"/>
          <w:szCs w:val="32"/>
        </w:rPr>
      </w:pPr>
      <w:r w:rsidRPr="00F41376">
        <w:rPr>
          <w:rFonts w:eastAsia="仿宋_GB2312"/>
          <w:sz w:val="32"/>
          <w:szCs w:val="32"/>
        </w:rPr>
        <w:t>原料药的考察项目通常包括：</w:t>
      </w:r>
      <w:r w:rsidRPr="00F41376">
        <w:rPr>
          <w:rFonts w:eastAsia="仿宋_GB2312"/>
          <w:kern w:val="0"/>
          <w:sz w:val="32"/>
          <w:szCs w:val="32"/>
        </w:rPr>
        <w:t>性状（外观、旋光度或比旋度等）、酸碱度、溶液的澄清度与颜色、杂质（工艺杂质、降解产物等）、对映异构体、晶型、粒度、干燥失重</w:t>
      </w:r>
      <w:r w:rsidRPr="00F41376">
        <w:rPr>
          <w:rFonts w:eastAsia="仿宋_GB2312"/>
          <w:kern w:val="0"/>
          <w:sz w:val="32"/>
          <w:szCs w:val="32"/>
        </w:rPr>
        <w:t>/</w:t>
      </w:r>
      <w:r w:rsidRPr="00F41376">
        <w:rPr>
          <w:rFonts w:eastAsia="仿宋_GB2312"/>
          <w:kern w:val="0"/>
          <w:sz w:val="32"/>
          <w:szCs w:val="32"/>
        </w:rPr>
        <w:t>水分、含量等。另外，还应</w:t>
      </w:r>
      <w:r w:rsidRPr="00F41376">
        <w:rPr>
          <w:rFonts w:eastAsia="仿宋_GB2312"/>
          <w:sz w:val="32"/>
          <w:szCs w:val="32"/>
        </w:rPr>
        <w:t>根据品种的具体情况，有针对性地设置考察项目；如</w:t>
      </w:r>
      <w:r w:rsidRPr="00F41376">
        <w:rPr>
          <w:rFonts w:eastAsia="仿宋_GB2312"/>
          <w:sz w:val="32"/>
          <w:szCs w:val="32"/>
        </w:rPr>
        <w:lastRenderedPageBreak/>
        <w:t>聚合物的黏度、分子量及分子量分布等；无菌原料药的细菌内毒素</w:t>
      </w:r>
      <w:r w:rsidRPr="00F41376">
        <w:rPr>
          <w:rFonts w:eastAsia="仿宋_GB2312"/>
          <w:sz w:val="32"/>
          <w:szCs w:val="32"/>
        </w:rPr>
        <w:t>/</w:t>
      </w:r>
      <w:r w:rsidRPr="00F41376">
        <w:rPr>
          <w:rFonts w:eastAsia="仿宋_GB2312"/>
          <w:sz w:val="32"/>
          <w:szCs w:val="32"/>
        </w:rPr>
        <w:t>热原、无菌、可见异物等。</w:t>
      </w:r>
    </w:p>
    <w:p w:rsidR="00F50C8B" w:rsidRPr="00F41376" w:rsidRDefault="00F50C8B" w:rsidP="00F50C8B">
      <w:pPr>
        <w:autoSpaceDE w:val="0"/>
        <w:autoSpaceDN w:val="0"/>
        <w:adjustRightInd w:val="0"/>
        <w:snapToGrid w:val="0"/>
        <w:spacing w:line="600" w:lineRule="exact"/>
        <w:ind w:firstLineChars="200" w:firstLine="640"/>
        <w:rPr>
          <w:rFonts w:eastAsia="仿宋_GB2312"/>
          <w:sz w:val="32"/>
          <w:szCs w:val="32"/>
        </w:rPr>
      </w:pPr>
      <w:r w:rsidRPr="00F41376">
        <w:rPr>
          <w:rFonts w:eastAsia="仿宋_GB2312"/>
          <w:kern w:val="0"/>
          <w:sz w:val="32"/>
          <w:szCs w:val="32"/>
        </w:rPr>
        <w:t>制剂的</w:t>
      </w:r>
      <w:r w:rsidRPr="00F41376">
        <w:rPr>
          <w:rFonts w:eastAsia="仿宋_GB2312"/>
          <w:sz w:val="32"/>
          <w:szCs w:val="32"/>
        </w:rPr>
        <w:t>考察项目通常包括：</w:t>
      </w:r>
      <w:r w:rsidRPr="00F41376">
        <w:rPr>
          <w:rFonts w:eastAsia="仿宋_GB2312"/>
          <w:kern w:val="0"/>
          <w:sz w:val="32"/>
          <w:szCs w:val="32"/>
        </w:rPr>
        <w:t>性状（外观）、杂质（降解产物等）、水分和含量等。另外，还应根据剂型的特点设置能够反映其质量特性的指标；</w:t>
      </w:r>
      <w:r w:rsidRPr="00F41376">
        <w:rPr>
          <w:rFonts w:eastAsia="仿宋_GB2312"/>
          <w:sz w:val="32"/>
          <w:szCs w:val="32"/>
        </w:rPr>
        <w:t>如固体口服制剂的溶出度，缓控释制剂、肠溶制剂、透皮贴剂的释放度，吸入制剂的雾滴（粒）分布，脂质体的包封率及泄漏率等。</w:t>
      </w:r>
    </w:p>
    <w:p w:rsidR="00F50C8B" w:rsidRPr="00F41376" w:rsidRDefault="00F50C8B" w:rsidP="00F50C8B">
      <w:pPr>
        <w:adjustRightInd w:val="0"/>
        <w:snapToGrid w:val="0"/>
        <w:spacing w:line="600" w:lineRule="exact"/>
        <w:ind w:firstLineChars="200" w:firstLine="640"/>
        <w:rPr>
          <w:rFonts w:eastAsia="仿宋_GB2312"/>
          <w:sz w:val="32"/>
          <w:szCs w:val="32"/>
        </w:rPr>
      </w:pPr>
      <w:r w:rsidRPr="00F41376">
        <w:rPr>
          <w:rFonts w:eastAsia="仿宋_GB2312"/>
          <w:sz w:val="32"/>
          <w:szCs w:val="32"/>
        </w:rPr>
        <w:t>另外，制剂与包装材料或容器相容性研究的迁移试验和吸附试验，通常是通过在加速和</w:t>
      </w:r>
      <w:r w:rsidRPr="00F41376">
        <w:rPr>
          <w:rFonts w:eastAsia="仿宋_GB2312"/>
          <w:sz w:val="32"/>
          <w:szCs w:val="32"/>
        </w:rPr>
        <w:t>/</w:t>
      </w:r>
      <w:r w:rsidRPr="00F41376">
        <w:rPr>
          <w:rFonts w:eastAsia="仿宋_GB2312"/>
          <w:sz w:val="32"/>
          <w:szCs w:val="32"/>
        </w:rPr>
        <w:t>或长期稳定性试验（注意药品应与包装材料充分接触）增加相应</w:t>
      </w:r>
      <w:r w:rsidRPr="00F41376">
        <w:rPr>
          <w:rFonts w:eastAsia="仿宋_GB2312"/>
          <w:bCs/>
          <w:kern w:val="0"/>
          <w:sz w:val="32"/>
          <w:szCs w:val="32"/>
          <w:lang w:val="zh-CN"/>
        </w:rPr>
        <w:t>潜在目标浸出物、功能性辅料的含量</w:t>
      </w:r>
      <w:r w:rsidRPr="00F41376">
        <w:rPr>
          <w:rFonts w:eastAsia="仿宋_GB2312"/>
          <w:sz w:val="32"/>
          <w:szCs w:val="32"/>
        </w:rPr>
        <w:t>等检测指标，获得药品中含有的浸出物及包装材料对药物成分的吸附数据；所以，高风险制剂（吸入制剂、注射剂、滴眼剂等）的稳定性试验应考虑与包装材料或容器的相容性试验一并设计。相容性研究的具体内容与试验方法，可</w:t>
      </w:r>
      <w:r w:rsidRPr="00F41376">
        <w:rPr>
          <w:rFonts w:eastAsia="仿宋_GB2312"/>
          <w:kern w:val="0"/>
          <w:sz w:val="32"/>
          <w:szCs w:val="32"/>
        </w:rPr>
        <w:t>参照药品与包装材料或容器相容性研究技术指导原则。</w:t>
      </w:r>
    </w:p>
    <w:p w:rsidR="00F50C8B" w:rsidRPr="00F41376" w:rsidRDefault="00F50C8B" w:rsidP="00F50C8B">
      <w:pPr>
        <w:adjustRightInd w:val="0"/>
        <w:snapToGrid w:val="0"/>
        <w:spacing w:line="600" w:lineRule="exact"/>
        <w:ind w:firstLineChars="196" w:firstLine="627"/>
        <w:rPr>
          <w:rFonts w:eastAsia="黑体"/>
          <w:sz w:val="32"/>
          <w:szCs w:val="32"/>
        </w:rPr>
      </w:pPr>
      <w:r w:rsidRPr="00F41376">
        <w:rPr>
          <w:rFonts w:eastAsia="黑体"/>
          <w:sz w:val="32"/>
          <w:szCs w:val="32"/>
        </w:rPr>
        <w:t>三、原料药的稳定性研究</w:t>
      </w:r>
    </w:p>
    <w:p w:rsidR="00F50C8B" w:rsidRPr="00F41376" w:rsidRDefault="00F50C8B" w:rsidP="00F50C8B">
      <w:pPr>
        <w:adjustRightInd w:val="0"/>
        <w:snapToGrid w:val="0"/>
        <w:spacing w:line="600" w:lineRule="exact"/>
        <w:ind w:firstLineChars="200" w:firstLine="640"/>
        <w:rPr>
          <w:rFonts w:eastAsia="楷体_GB2312"/>
          <w:sz w:val="32"/>
          <w:szCs w:val="32"/>
        </w:rPr>
      </w:pPr>
      <w:r w:rsidRPr="00F41376">
        <w:rPr>
          <w:rFonts w:eastAsia="楷体_GB2312"/>
          <w:sz w:val="32"/>
          <w:szCs w:val="32"/>
        </w:rPr>
        <w:t>（一）</w:t>
      </w:r>
      <w:r w:rsidRPr="00F41376">
        <w:rPr>
          <w:rFonts w:eastAsia="楷体_GB2312"/>
          <w:kern w:val="0"/>
          <w:sz w:val="32"/>
          <w:szCs w:val="32"/>
        </w:rPr>
        <w:t>影响因素</w:t>
      </w:r>
      <w:r w:rsidRPr="00F41376">
        <w:rPr>
          <w:rFonts w:eastAsia="楷体_GB2312"/>
          <w:sz w:val="32"/>
          <w:szCs w:val="32"/>
        </w:rPr>
        <w:t>试验</w:t>
      </w:r>
    </w:p>
    <w:p w:rsidR="00F50C8B" w:rsidRPr="00F41376" w:rsidRDefault="00F50C8B" w:rsidP="00F50C8B">
      <w:pPr>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rPr>
        <w:t>影响因素</w:t>
      </w:r>
      <w:r w:rsidRPr="00F41376">
        <w:rPr>
          <w:rFonts w:eastAsia="仿宋_GB2312"/>
          <w:kern w:val="0"/>
          <w:sz w:val="32"/>
          <w:szCs w:val="32"/>
          <w:lang w:val="zh-CN"/>
        </w:rPr>
        <w:t>试验是通过给予原料药较为剧烈的试验条件，如高温、高湿、光照、酸、碱、氧化等，考察其在相应条件下的降解情况，以了解试验原料药对光、湿、热、酸、碱、氧化等的敏感性、可能的降解途径及产生的降解产物，并为包装材料的选择提供参考信息。</w:t>
      </w:r>
    </w:p>
    <w:p w:rsidR="00F50C8B" w:rsidRPr="00F41376" w:rsidRDefault="00F50C8B" w:rsidP="00F50C8B">
      <w:pPr>
        <w:adjustRightInd w:val="0"/>
        <w:snapToGrid w:val="0"/>
        <w:spacing w:line="600" w:lineRule="exact"/>
        <w:ind w:firstLineChars="200" w:firstLine="640"/>
        <w:rPr>
          <w:rFonts w:eastAsia="仿宋_GB2312"/>
          <w:kern w:val="0"/>
          <w:sz w:val="32"/>
          <w:szCs w:val="32"/>
        </w:rPr>
      </w:pPr>
      <w:r w:rsidRPr="00F41376">
        <w:rPr>
          <w:rFonts w:eastAsia="仿宋_GB2312"/>
          <w:kern w:val="0"/>
          <w:sz w:val="32"/>
          <w:szCs w:val="32"/>
        </w:rPr>
        <w:lastRenderedPageBreak/>
        <w:t>影响因素</w:t>
      </w:r>
      <w:r w:rsidRPr="00F41376">
        <w:rPr>
          <w:rFonts w:eastAsia="仿宋_GB2312"/>
          <w:kern w:val="0"/>
          <w:sz w:val="32"/>
          <w:szCs w:val="32"/>
          <w:lang w:val="zh-CN"/>
        </w:rPr>
        <w:t>试验通常只需</w:t>
      </w:r>
      <w:r w:rsidRPr="00F41376">
        <w:rPr>
          <w:rFonts w:eastAsia="仿宋_GB2312"/>
          <w:kern w:val="0"/>
          <w:sz w:val="32"/>
          <w:szCs w:val="32"/>
          <w:lang w:val="zh-CN"/>
        </w:rPr>
        <w:t>1</w:t>
      </w:r>
      <w:r w:rsidRPr="00F41376">
        <w:rPr>
          <w:rFonts w:eastAsia="仿宋_GB2312"/>
          <w:kern w:val="0"/>
          <w:sz w:val="32"/>
          <w:szCs w:val="32"/>
          <w:lang w:val="zh-CN"/>
        </w:rPr>
        <w:t>个批次的样品，试验条件应考虑原料药本身的物理化学稳定性。高温试验一般高于加速试验温度</w:t>
      </w:r>
      <w:r w:rsidRPr="00F41376">
        <w:rPr>
          <w:rFonts w:eastAsia="仿宋_GB2312"/>
          <w:kern w:val="0"/>
          <w:sz w:val="32"/>
          <w:szCs w:val="32"/>
          <w:lang w:val="zh-CN"/>
        </w:rPr>
        <w:t>10</w:t>
      </w:r>
      <w:r w:rsidRPr="00F41376">
        <w:rPr>
          <w:rFonts w:ascii="宋体" w:hAnsi="宋体" w:cs="宋体" w:hint="eastAsia"/>
          <w:kern w:val="0"/>
          <w:sz w:val="32"/>
          <w:szCs w:val="32"/>
          <w:lang w:val="zh-CN"/>
        </w:rPr>
        <w:t>℃</w:t>
      </w:r>
      <w:r w:rsidRPr="00F41376">
        <w:rPr>
          <w:rFonts w:eastAsia="仿宋_GB2312"/>
          <w:kern w:val="0"/>
          <w:sz w:val="32"/>
          <w:szCs w:val="32"/>
          <w:lang w:val="zh-CN"/>
        </w:rPr>
        <w:t>以上（如</w:t>
      </w:r>
      <w:r w:rsidRPr="00F41376">
        <w:rPr>
          <w:rFonts w:eastAsia="仿宋_GB2312"/>
          <w:kern w:val="0"/>
          <w:sz w:val="32"/>
          <w:szCs w:val="32"/>
          <w:lang w:val="zh-CN"/>
        </w:rPr>
        <w:t>50</w:t>
      </w:r>
      <w:r w:rsidRPr="00F41376">
        <w:rPr>
          <w:rFonts w:ascii="宋体" w:hAnsi="宋体" w:cs="宋体" w:hint="eastAsia"/>
          <w:kern w:val="0"/>
          <w:sz w:val="32"/>
          <w:szCs w:val="32"/>
          <w:lang w:val="zh-CN"/>
        </w:rPr>
        <w:t>℃</w:t>
      </w:r>
      <w:r w:rsidRPr="00F41376">
        <w:rPr>
          <w:rFonts w:eastAsia="仿宋_GB2312"/>
          <w:kern w:val="0"/>
          <w:sz w:val="32"/>
          <w:szCs w:val="32"/>
          <w:lang w:val="zh-CN"/>
        </w:rPr>
        <w:t>、</w:t>
      </w:r>
      <w:r w:rsidRPr="00F41376">
        <w:rPr>
          <w:rFonts w:eastAsia="仿宋_GB2312"/>
          <w:kern w:val="0"/>
          <w:sz w:val="32"/>
          <w:szCs w:val="32"/>
          <w:lang w:val="zh-CN"/>
        </w:rPr>
        <w:t>60</w:t>
      </w:r>
      <w:r w:rsidRPr="00F41376">
        <w:rPr>
          <w:rFonts w:ascii="宋体" w:hAnsi="宋体" w:cs="宋体" w:hint="eastAsia"/>
          <w:kern w:val="0"/>
          <w:sz w:val="32"/>
          <w:szCs w:val="32"/>
          <w:lang w:val="zh-CN"/>
        </w:rPr>
        <w:t>℃</w:t>
      </w:r>
      <w:r w:rsidRPr="00F41376">
        <w:rPr>
          <w:rFonts w:eastAsia="仿宋_GB2312"/>
          <w:kern w:val="0"/>
          <w:sz w:val="32"/>
          <w:szCs w:val="32"/>
          <w:lang w:val="zh-CN"/>
        </w:rPr>
        <w:t>等），高湿试验通常采用相对湿度</w:t>
      </w:r>
      <w:r w:rsidRPr="00F41376">
        <w:rPr>
          <w:rFonts w:eastAsia="仿宋_GB2312"/>
          <w:kern w:val="0"/>
          <w:sz w:val="32"/>
          <w:szCs w:val="32"/>
          <w:lang w:val="zh-CN"/>
        </w:rPr>
        <w:t>75%</w:t>
      </w:r>
      <w:r w:rsidRPr="00F41376">
        <w:rPr>
          <w:rFonts w:eastAsia="仿宋_GB2312"/>
          <w:kern w:val="0"/>
          <w:sz w:val="32"/>
          <w:szCs w:val="32"/>
          <w:lang w:val="zh-CN"/>
        </w:rPr>
        <w:t>或更高（如</w:t>
      </w:r>
      <w:r w:rsidRPr="00F41376">
        <w:rPr>
          <w:rFonts w:eastAsia="仿宋_GB2312"/>
          <w:kern w:val="0"/>
          <w:sz w:val="32"/>
          <w:szCs w:val="32"/>
          <w:lang w:val="zh-CN"/>
        </w:rPr>
        <w:t>92.5% RH</w:t>
      </w:r>
      <w:r w:rsidRPr="00F41376">
        <w:rPr>
          <w:rFonts w:eastAsia="仿宋_GB2312"/>
          <w:kern w:val="0"/>
          <w:sz w:val="32"/>
          <w:szCs w:val="32"/>
          <w:lang w:val="zh-CN"/>
        </w:rPr>
        <w:t>等），光照试验的</w:t>
      </w:r>
      <w:r w:rsidRPr="00F41376">
        <w:rPr>
          <w:rFonts w:eastAsia="仿宋_GB2312"/>
          <w:sz w:val="32"/>
          <w:szCs w:val="32"/>
          <w:lang w:val="zh-CN"/>
        </w:rPr>
        <w:t>总照度不低于</w:t>
      </w:r>
      <w:r w:rsidRPr="00F41376">
        <w:rPr>
          <w:rFonts w:eastAsia="仿宋_GB2312"/>
          <w:sz w:val="32"/>
          <w:szCs w:val="32"/>
          <w:lang w:val="zh-CN"/>
        </w:rPr>
        <w:t>1.2×10</w:t>
      </w:r>
      <w:r w:rsidRPr="00F41376">
        <w:rPr>
          <w:rFonts w:eastAsia="仿宋_GB2312"/>
          <w:sz w:val="32"/>
          <w:szCs w:val="32"/>
          <w:vertAlign w:val="superscript"/>
          <w:lang w:val="zh-CN"/>
        </w:rPr>
        <w:t>6</w:t>
      </w:r>
      <w:r w:rsidRPr="00F41376">
        <w:rPr>
          <w:rFonts w:eastAsia="仿宋_GB2312"/>
          <w:sz w:val="32"/>
          <w:szCs w:val="32"/>
          <w:lang w:val="zh-CN"/>
        </w:rPr>
        <w:t>Lux·hr</w:t>
      </w:r>
      <w:r w:rsidRPr="00F41376">
        <w:rPr>
          <w:rFonts w:eastAsia="仿宋_GB2312"/>
          <w:sz w:val="32"/>
          <w:szCs w:val="32"/>
          <w:lang w:val="zh-CN"/>
        </w:rPr>
        <w:t>、近紫外能量不低于</w:t>
      </w:r>
      <w:r w:rsidRPr="00F41376">
        <w:rPr>
          <w:rFonts w:eastAsia="仿宋_GB2312"/>
          <w:sz w:val="32"/>
          <w:szCs w:val="32"/>
          <w:lang w:val="zh-CN"/>
        </w:rPr>
        <w:t>200w·hr/m</w:t>
      </w:r>
      <w:r w:rsidRPr="00F41376">
        <w:rPr>
          <w:rFonts w:eastAsia="仿宋_GB2312"/>
          <w:sz w:val="32"/>
          <w:szCs w:val="32"/>
          <w:vertAlign w:val="superscript"/>
          <w:lang w:val="zh-CN"/>
        </w:rPr>
        <w:t>2</w:t>
      </w:r>
      <w:r w:rsidRPr="00F41376">
        <w:rPr>
          <w:rFonts w:eastAsia="仿宋_GB2312"/>
          <w:sz w:val="32"/>
          <w:szCs w:val="32"/>
          <w:lang w:val="zh-CN"/>
        </w:rPr>
        <w:t>。</w:t>
      </w:r>
      <w:r w:rsidRPr="00F41376">
        <w:rPr>
          <w:rFonts w:eastAsia="仿宋_GB2312"/>
          <w:kern w:val="0"/>
          <w:sz w:val="32"/>
          <w:szCs w:val="32"/>
          <w:lang w:val="zh-CN"/>
        </w:rPr>
        <w:t>另外，还应评估原料药在溶液或混悬液状态、在较宽</w:t>
      </w:r>
      <w:r w:rsidRPr="00F41376">
        <w:rPr>
          <w:rFonts w:eastAsia="仿宋_GB2312"/>
          <w:kern w:val="0"/>
          <w:sz w:val="32"/>
          <w:szCs w:val="32"/>
          <w:lang w:val="zh-CN"/>
        </w:rPr>
        <w:t>pH</w:t>
      </w:r>
      <w:r w:rsidRPr="00F41376">
        <w:rPr>
          <w:rFonts w:eastAsia="仿宋_GB2312"/>
          <w:kern w:val="0"/>
          <w:sz w:val="32"/>
          <w:szCs w:val="32"/>
          <w:lang w:val="zh-CN"/>
        </w:rPr>
        <w:t>值范围内对水的敏感度（水解）。</w:t>
      </w:r>
      <w:r w:rsidRPr="00F41376">
        <w:rPr>
          <w:rFonts w:eastAsia="仿宋_GB2312"/>
          <w:kern w:val="0"/>
          <w:sz w:val="32"/>
          <w:szCs w:val="32"/>
        </w:rPr>
        <w:t>如试验结果不能明确该原料药对光、湿、热等的敏感性，则应加试</w:t>
      </w:r>
      <w:r w:rsidRPr="00F41376">
        <w:rPr>
          <w:rFonts w:eastAsia="仿宋_GB2312"/>
          <w:kern w:val="0"/>
          <w:sz w:val="32"/>
          <w:szCs w:val="32"/>
        </w:rPr>
        <w:t>2</w:t>
      </w:r>
      <w:r w:rsidRPr="00F41376">
        <w:rPr>
          <w:rFonts w:eastAsia="仿宋_GB2312"/>
          <w:kern w:val="0"/>
          <w:sz w:val="32"/>
          <w:szCs w:val="32"/>
        </w:rPr>
        <w:t>个批次样品进行相应条件的</w:t>
      </w:r>
      <w:r w:rsidRPr="00F41376">
        <w:rPr>
          <w:rFonts w:eastAsia="仿宋_GB2312"/>
          <w:kern w:val="0"/>
          <w:sz w:val="32"/>
          <w:szCs w:val="32"/>
          <w:lang w:val="zh-CN"/>
        </w:rPr>
        <w:t>降解</w:t>
      </w:r>
      <w:r w:rsidRPr="00F41376">
        <w:rPr>
          <w:rFonts w:eastAsia="仿宋_GB2312"/>
          <w:kern w:val="0"/>
          <w:sz w:val="32"/>
          <w:szCs w:val="32"/>
        </w:rPr>
        <w:t>试验。</w:t>
      </w:r>
    </w:p>
    <w:p w:rsidR="00F50C8B" w:rsidRPr="00F41376" w:rsidRDefault="00F50C8B" w:rsidP="00F50C8B">
      <w:pPr>
        <w:adjustRightInd w:val="0"/>
        <w:snapToGrid w:val="0"/>
        <w:spacing w:line="600" w:lineRule="exact"/>
        <w:ind w:firstLineChars="200" w:firstLine="640"/>
        <w:rPr>
          <w:rFonts w:eastAsia="仿宋_GB2312"/>
          <w:kern w:val="0"/>
          <w:sz w:val="32"/>
          <w:szCs w:val="32"/>
        </w:rPr>
      </w:pPr>
      <w:r w:rsidRPr="00F41376">
        <w:rPr>
          <w:rFonts w:eastAsia="仿宋_GB2312"/>
          <w:kern w:val="0"/>
          <w:sz w:val="32"/>
          <w:szCs w:val="32"/>
        </w:rPr>
        <w:t>恒湿条件可采用恒温恒湿箱或通过在密闭容器下部放置饱和盐溶液来实现。根据不同的湿度要求，选择</w:t>
      </w:r>
      <w:proofErr w:type="spellStart"/>
      <w:r w:rsidRPr="00F41376">
        <w:rPr>
          <w:rFonts w:eastAsia="仿宋_GB2312"/>
          <w:kern w:val="0"/>
          <w:sz w:val="32"/>
          <w:szCs w:val="32"/>
        </w:rPr>
        <w:t>NaCl</w:t>
      </w:r>
      <w:proofErr w:type="spellEnd"/>
      <w:r w:rsidRPr="00F41376">
        <w:rPr>
          <w:rFonts w:eastAsia="仿宋_GB2312"/>
          <w:kern w:val="0"/>
          <w:sz w:val="32"/>
          <w:szCs w:val="32"/>
        </w:rPr>
        <w:t>饱和溶液（</w:t>
      </w:r>
      <w:r w:rsidRPr="00F41376">
        <w:rPr>
          <w:rFonts w:eastAsia="仿宋_GB2312"/>
          <w:kern w:val="0"/>
          <w:sz w:val="32"/>
          <w:szCs w:val="32"/>
        </w:rPr>
        <w:t>15.5</w:t>
      </w:r>
      <w:r w:rsidRPr="00F41376">
        <w:rPr>
          <w:rFonts w:ascii="宋体" w:hAnsi="宋体" w:cs="宋体" w:hint="eastAsia"/>
          <w:kern w:val="0"/>
          <w:sz w:val="32"/>
          <w:szCs w:val="32"/>
        </w:rPr>
        <w:t>℃</w:t>
      </w:r>
      <w:r w:rsidRPr="00F41376">
        <w:rPr>
          <w:rFonts w:eastAsia="仿宋_GB2312"/>
          <w:kern w:val="0"/>
          <w:sz w:val="32"/>
          <w:szCs w:val="32"/>
        </w:rPr>
        <w:t>-60</w:t>
      </w:r>
      <w:r w:rsidRPr="00F41376">
        <w:rPr>
          <w:rFonts w:ascii="宋体" w:hAnsi="宋体" w:cs="宋体" w:hint="eastAsia"/>
          <w:kern w:val="0"/>
          <w:sz w:val="32"/>
          <w:szCs w:val="32"/>
        </w:rPr>
        <w:t>℃</w:t>
      </w:r>
      <w:r w:rsidRPr="00F41376">
        <w:rPr>
          <w:rFonts w:eastAsia="仿宋_GB2312"/>
          <w:kern w:val="0"/>
          <w:sz w:val="32"/>
          <w:szCs w:val="32"/>
        </w:rPr>
        <w:t>，</w:t>
      </w:r>
      <w:r w:rsidRPr="00F41376">
        <w:rPr>
          <w:rFonts w:eastAsia="仿宋_GB2312"/>
          <w:kern w:val="0"/>
          <w:sz w:val="32"/>
          <w:szCs w:val="32"/>
        </w:rPr>
        <w:t>75%±1%RH</w:t>
      </w:r>
      <w:r w:rsidRPr="00F41376">
        <w:rPr>
          <w:rFonts w:eastAsia="仿宋_GB2312"/>
          <w:kern w:val="0"/>
          <w:sz w:val="32"/>
          <w:szCs w:val="32"/>
        </w:rPr>
        <w:t>）或</w:t>
      </w:r>
      <w:r w:rsidRPr="00F41376">
        <w:rPr>
          <w:rFonts w:eastAsia="仿宋_GB2312"/>
          <w:kern w:val="0"/>
          <w:sz w:val="32"/>
          <w:szCs w:val="32"/>
        </w:rPr>
        <w:t>KNO</w:t>
      </w:r>
      <w:r w:rsidRPr="00F41376">
        <w:rPr>
          <w:rFonts w:eastAsia="仿宋_GB2312"/>
          <w:kern w:val="0"/>
          <w:sz w:val="32"/>
          <w:szCs w:val="32"/>
          <w:vertAlign w:val="subscript"/>
        </w:rPr>
        <w:t>3</w:t>
      </w:r>
      <w:r w:rsidRPr="00F41376">
        <w:rPr>
          <w:rFonts w:eastAsia="仿宋_GB2312"/>
          <w:kern w:val="0"/>
          <w:sz w:val="32"/>
          <w:szCs w:val="32"/>
        </w:rPr>
        <w:t>饱和溶液（</w:t>
      </w:r>
      <w:r w:rsidRPr="00F41376">
        <w:rPr>
          <w:rFonts w:eastAsia="仿宋_GB2312"/>
          <w:kern w:val="0"/>
          <w:sz w:val="32"/>
          <w:szCs w:val="32"/>
        </w:rPr>
        <w:t>25</w:t>
      </w:r>
      <w:r w:rsidRPr="00F41376">
        <w:rPr>
          <w:rFonts w:ascii="宋体" w:hAnsi="宋体" w:cs="宋体" w:hint="eastAsia"/>
          <w:kern w:val="0"/>
          <w:sz w:val="32"/>
          <w:szCs w:val="32"/>
        </w:rPr>
        <w:t>℃</w:t>
      </w:r>
      <w:r w:rsidRPr="00F41376">
        <w:rPr>
          <w:rFonts w:eastAsia="仿宋_GB2312"/>
          <w:kern w:val="0"/>
          <w:sz w:val="32"/>
          <w:szCs w:val="32"/>
        </w:rPr>
        <w:t>，</w:t>
      </w:r>
      <w:r w:rsidRPr="00F41376">
        <w:rPr>
          <w:rFonts w:eastAsia="仿宋_GB2312"/>
          <w:kern w:val="0"/>
          <w:sz w:val="32"/>
          <w:szCs w:val="32"/>
        </w:rPr>
        <w:t>92.5%RH</w:t>
      </w:r>
      <w:r w:rsidRPr="00F41376">
        <w:rPr>
          <w:rFonts w:eastAsia="仿宋_GB2312"/>
          <w:kern w:val="0"/>
          <w:sz w:val="32"/>
          <w:szCs w:val="32"/>
        </w:rPr>
        <w:t>）。</w:t>
      </w:r>
    </w:p>
    <w:p w:rsidR="00F50C8B" w:rsidRPr="00F50C8B" w:rsidRDefault="00F50C8B" w:rsidP="00F50C8B">
      <w:pPr>
        <w:adjustRightInd w:val="0"/>
        <w:snapToGrid w:val="0"/>
        <w:spacing w:line="600" w:lineRule="exact"/>
        <w:ind w:firstLineChars="200" w:firstLine="624"/>
        <w:rPr>
          <w:rFonts w:eastAsia="仿宋_GB2312"/>
          <w:spacing w:val="-8"/>
          <w:sz w:val="32"/>
          <w:szCs w:val="32"/>
        </w:rPr>
      </w:pPr>
      <w:r w:rsidRPr="00F50C8B">
        <w:rPr>
          <w:rFonts w:eastAsia="仿宋_GB2312"/>
          <w:spacing w:val="-4"/>
          <w:sz w:val="32"/>
          <w:szCs w:val="32"/>
          <w:lang w:val="zh-CN"/>
        </w:rPr>
        <w:t>可采用任何输出相似于</w:t>
      </w:r>
      <w:r w:rsidRPr="00F50C8B">
        <w:rPr>
          <w:rFonts w:eastAsia="仿宋_GB2312"/>
          <w:spacing w:val="-4"/>
          <w:sz w:val="32"/>
          <w:szCs w:val="32"/>
          <w:lang w:val="zh-CN"/>
        </w:rPr>
        <w:t>D65/ID65</w:t>
      </w:r>
      <w:r w:rsidRPr="00F50C8B">
        <w:rPr>
          <w:rFonts w:eastAsia="仿宋_GB2312"/>
          <w:spacing w:val="-4"/>
          <w:sz w:val="32"/>
          <w:szCs w:val="32"/>
          <w:lang w:val="zh-CN"/>
        </w:rPr>
        <w:t>发射标准的光源，如具有可见</w:t>
      </w:r>
      <w:r w:rsidRPr="00F50C8B">
        <w:rPr>
          <w:rFonts w:eastAsia="仿宋_GB2312"/>
          <w:spacing w:val="-4"/>
          <w:sz w:val="32"/>
          <w:szCs w:val="32"/>
          <w:lang w:val="zh-CN"/>
        </w:rPr>
        <w:t>-</w:t>
      </w:r>
      <w:r w:rsidRPr="00F50C8B">
        <w:rPr>
          <w:rFonts w:eastAsia="仿宋_GB2312"/>
          <w:spacing w:val="-4"/>
          <w:sz w:val="32"/>
          <w:szCs w:val="32"/>
          <w:lang w:val="zh-CN"/>
        </w:rPr>
        <w:t>紫外输出的人造日光荧光灯、氙灯或金属卤化物灯。</w:t>
      </w:r>
      <w:r w:rsidRPr="00F50C8B">
        <w:rPr>
          <w:rFonts w:eastAsia="仿宋_GB2312"/>
          <w:spacing w:val="-4"/>
          <w:sz w:val="32"/>
          <w:szCs w:val="32"/>
          <w:lang w:val="zh-CN"/>
        </w:rPr>
        <w:t>D65</w:t>
      </w:r>
      <w:r w:rsidRPr="00F50C8B">
        <w:rPr>
          <w:rFonts w:eastAsia="仿宋_GB2312"/>
          <w:spacing w:val="-4"/>
          <w:sz w:val="32"/>
          <w:szCs w:val="32"/>
          <w:lang w:val="zh-CN"/>
        </w:rPr>
        <w:t>是国际认可的室外日光标准</w:t>
      </w:r>
      <w:r w:rsidRPr="00F50C8B">
        <w:rPr>
          <w:rFonts w:eastAsia="仿宋_GB2312"/>
          <w:spacing w:val="-4"/>
          <w:sz w:val="32"/>
          <w:szCs w:val="32"/>
          <w:lang w:val="zh-CN"/>
        </w:rPr>
        <w:t>[ISO 10977(1993)]</w:t>
      </w:r>
      <w:r w:rsidRPr="00F50C8B">
        <w:rPr>
          <w:rFonts w:eastAsia="仿宋_GB2312"/>
          <w:spacing w:val="-4"/>
          <w:sz w:val="32"/>
          <w:szCs w:val="32"/>
          <w:lang w:val="zh-CN"/>
        </w:rPr>
        <w:t>，</w:t>
      </w:r>
      <w:r w:rsidRPr="00F50C8B">
        <w:rPr>
          <w:rFonts w:eastAsia="仿宋_GB2312"/>
          <w:spacing w:val="-4"/>
          <w:sz w:val="32"/>
          <w:szCs w:val="32"/>
          <w:lang w:val="zh-CN"/>
        </w:rPr>
        <w:t>ID65</w:t>
      </w:r>
      <w:r w:rsidRPr="00F50C8B">
        <w:rPr>
          <w:rFonts w:eastAsia="仿宋_GB2312"/>
          <w:spacing w:val="-4"/>
          <w:sz w:val="32"/>
          <w:szCs w:val="32"/>
          <w:lang w:val="zh-CN"/>
        </w:rPr>
        <w:t>相当于室内间接日光标准；应滤光除去低于</w:t>
      </w:r>
      <w:r w:rsidRPr="00F50C8B">
        <w:rPr>
          <w:rFonts w:eastAsia="仿宋_GB2312"/>
          <w:spacing w:val="-4"/>
          <w:sz w:val="32"/>
          <w:szCs w:val="32"/>
          <w:lang w:val="zh-CN"/>
        </w:rPr>
        <w:t>320nm</w:t>
      </w:r>
      <w:r w:rsidRPr="00F50C8B">
        <w:rPr>
          <w:rFonts w:eastAsia="仿宋_GB2312"/>
          <w:spacing w:val="-4"/>
          <w:sz w:val="32"/>
          <w:szCs w:val="32"/>
          <w:lang w:val="zh-CN"/>
        </w:rPr>
        <w:t>的发射光。也可将样品同时暴露于冷白</w:t>
      </w:r>
      <w:r w:rsidRPr="00F50C8B">
        <w:rPr>
          <w:rFonts w:eastAsia="仿宋_GB2312"/>
          <w:color w:val="000000"/>
          <w:spacing w:val="-4"/>
          <w:sz w:val="32"/>
          <w:szCs w:val="32"/>
          <w:lang w:val="zh-CN"/>
        </w:rPr>
        <w:t>荧光灯</w:t>
      </w:r>
      <w:r w:rsidRPr="00F50C8B">
        <w:rPr>
          <w:rFonts w:eastAsia="仿宋_GB2312"/>
          <w:spacing w:val="-4"/>
          <w:sz w:val="32"/>
          <w:szCs w:val="32"/>
          <w:lang w:val="zh-CN"/>
        </w:rPr>
        <w:t>和近紫外灯下。</w:t>
      </w:r>
      <w:r w:rsidRPr="00F50C8B">
        <w:rPr>
          <w:rFonts w:eastAsia="仿宋_GB2312"/>
          <w:spacing w:val="-8"/>
          <w:sz w:val="32"/>
          <w:szCs w:val="32"/>
          <w:lang w:val="zh-CN"/>
        </w:rPr>
        <w:t>冷白</w:t>
      </w:r>
      <w:r w:rsidRPr="00F50C8B">
        <w:rPr>
          <w:rFonts w:eastAsia="仿宋_GB2312"/>
          <w:color w:val="000000"/>
          <w:spacing w:val="-8"/>
          <w:sz w:val="32"/>
          <w:szCs w:val="32"/>
          <w:lang w:val="zh-CN"/>
        </w:rPr>
        <w:t>荧光灯</w:t>
      </w:r>
      <w:r w:rsidRPr="00F50C8B">
        <w:rPr>
          <w:rFonts w:eastAsia="仿宋_GB2312"/>
          <w:spacing w:val="-8"/>
          <w:sz w:val="32"/>
          <w:szCs w:val="32"/>
          <w:lang w:val="zh-CN"/>
        </w:rPr>
        <w:t>应具有</w:t>
      </w:r>
      <w:r w:rsidRPr="00F50C8B">
        <w:rPr>
          <w:rFonts w:eastAsia="仿宋_GB2312"/>
          <w:spacing w:val="-8"/>
          <w:sz w:val="32"/>
          <w:szCs w:val="32"/>
          <w:lang w:val="zh-CN"/>
        </w:rPr>
        <w:t>ISO 10977</w:t>
      </w:r>
      <w:r w:rsidRPr="00F50C8B">
        <w:rPr>
          <w:rFonts w:eastAsia="仿宋_GB2312"/>
          <w:spacing w:val="-8"/>
          <w:sz w:val="32"/>
          <w:szCs w:val="32"/>
          <w:lang w:val="zh-CN"/>
        </w:rPr>
        <w:t>（</w:t>
      </w:r>
      <w:r w:rsidRPr="00F50C8B">
        <w:rPr>
          <w:rFonts w:eastAsia="仿宋_GB2312"/>
          <w:spacing w:val="-8"/>
          <w:sz w:val="32"/>
          <w:szCs w:val="32"/>
          <w:lang w:val="zh-CN"/>
        </w:rPr>
        <w:t>1993</w:t>
      </w:r>
      <w:r w:rsidRPr="00F50C8B">
        <w:rPr>
          <w:rFonts w:eastAsia="仿宋_GB2312"/>
          <w:spacing w:val="-8"/>
          <w:sz w:val="32"/>
          <w:szCs w:val="32"/>
          <w:lang w:val="zh-CN"/>
        </w:rPr>
        <w:t>）所规定的类似输出功率。近紫外荧光灯应具有</w:t>
      </w:r>
      <w:r w:rsidRPr="00F50C8B">
        <w:rPr>
          <w:rFonts w:eastAsia="仿宋_GB2312"/>
          <w:spacing w:val="-8"/>
          <w:sz w:val="32"/>
          <w:szCs w:val="32"/>
          <w:lang w:val="zh-CN"/>
        </w:rPr>
        <w:t>320</w:t>
      </w:r>
      <w:r w:rsidRPr="00F50C8B">
        <w:rPr>
          <w:rFonts w:eastAsia="仿宋_GB2312"/>
          <w:spacing w:val="-8"/>
          <w:sz w:val="32"/>
          <w:szCs w:val="32"/>
          <w:lang w:val="zh-CN"/>
        </w:rPr>
        <w:t>～</w:t>
      </w:r>
      <w:r w:rsidRPr="00F50C8B">
        <w:rPr>
          <w:rFonts w:eastAsia="仿宋_GB2312"/>
          <w:spacing w:val="-8"/>
          <w:sz w:val="32"/>
          <w:szCs w:val="32"/>
          <w:lang w:val="zh-CN"/>
        </w:rPr>
        <w:t>400nm</w:t>
      </w:r>
      <w:r w:rsidRPr="00F50C8B">
        <w:rPr>
          <w:rFonts w:eastAsia="仿宋_GB2312"/>
          <w:spacing w:val="-8"/>
          <w:sz w:val="32"/>
          <w:szCs w:val="32"/>
          <w:lang w:val="zh-CN"/>
        </w:rPr>
        <w:t>的光谱范围，并在</w:t>
      </w:r>
      <w:r w:rsidRPr="00F50C8B">
        <w:rPr>
          <w:rFonts w:eastAsia="仿宋_GB2312"/>
          <w:spacing w:val="-8"/>
          <w:sz w:val="32"/>
          <w:szCs w:val="32"/>
          <w:lang w:val="zh-CN"/>
        </w:rPr>
        <w:t>350</w:t>
      </w:r>
      <w:r w:rsidRPr="00F50C8B">
        <w:rPr>
          <w:rFonts w:eastAsia="仿宋_GB2312"/>
          <w:spacing w:val="-8"/>
          <w:sz w:val="32"/>
          <w:szCs w:val="32"/>
          <w:lang w:val="zh-CN"/>
        </w:rPr>
        <w:t>～</w:t>
      </w:r>
      <w:r w:rsidRPr="00F50C8B">
        <w:rPr>
          <w:rFonts w:eastAsia="仿宋_GB2312"/>
          <w:spacing w:val="-8"/>
          <w:sz w:val="32"/>
          <w:szCs w:val="32"/>
          <w:lang w:val="zh-CN"/>
        </w:rPr>
        <w:t>370nm</w:t>
      </w:r>
      <w:r w:rsidRPr="00F50C8B">
        <w:rPr>
          <w:rFonts w:eastAsia="仿宋_GB2312"/>
          <w:spacing w:val="-8"/>
          <w:sz w:val="32"/>
          <w:szCs w:val="32"/>
          <w:lang w:val="zh-CN"/>
        </w:rPr>
        <w:t>有最大发射能量；在</w:t>
      </w:r>
      <w:r w:rsidRPr="00F50C8B">
        <w:rPr>
          <w:rFonts w:eastAsia="仿宋_GB2312"/>
          <w:spacing w:val="-8"/>
          <w:sz w:val="32"/>
          <w:szCs w:val="32"/>
          <w:lang w:val="zh-CN"/>
        </w:rPr>
        <w:t>320</w:t>
      </w:r>
      <w:r w:rsidRPr="00F50C8B">
        <w:rPr>
          <w:rFonts w:eastAsia="仿宋_GB2312"/>
          <w:spacing w:val="-8"/>
          <w:sz w:val="32"/>
          <w:szCs w:val="32"/>
          <w:lang w:val="zh-CN"/>
        </w:rPr>
        <w:t>～</w:t>
      </w:r>
      <w:r w:rsidRPr="00F50C8B">
        <w:rPr>
          <w:rFonts w:eastAsia="仿宋_GB2312"/>
          <w:spacing w:val="-8"/>
          <w:sz w:val="32"/>
          <w:szCs w:val="32"/>
          <w:lang w:val="zh-CN"/>
        </w:rPr>
        <w:t>360nm</w:t>
      </w:r>
      <w:r w:rsidRPr="00F50C8B">
        <w:rPr>
          <w:rFonts w:eastAsia="仿宋_GB2312"/>
          <w:spacing w:val="-8"/>
          <w:sz w:val="32"/>
          <w:szCs w:val="32"/>
          <w:lang w:val="zh-CN"/>
        </w:rPr>
        <w:t>及</w:t>
      </w:r>
      <w:r w:rsidRPr="00F50C8B">
        <w:rPr>
          <w:rFonts w:eastAsia="仿宋_GB2312"/>
          <w:spacing w:val="-8"/>
          <w:sz w:val="32"/>
          <w:szCs w:val="32"/>
          <w:lang w:val="zh-CN"/>
        </w:rPr>
        <w:t>360</w:t>
      </w:r>
      <w:r w:rsidRPr="00F50C8B">
        <w:rPr>
          <w:rFonts w:eastAsia="仿宋_GB2312"/>
          <w:spacing w:val="-8"/>
          <w:sz w:val="32"/>
          <w:szCs w:val="32"/>
          <w:lang w:val="zh-CN"/>
        </w:rPr>
        <w:t>～</w:t>
      </w:r>
      <w:r w:rsidRPr="00F50C8B">
        <w:rPr>
          <w:rFonts w:eastAsia="仿宋_GB2312"/>
          <w:spacing w:val="-8"/>
          <w:sz w:val="32"/>
          <w:szCs w:val="32"/>
          <w:lang w:val="zh-CN"/>
        </w:rPr>
        <w:t>400nm</w:t>
      </w:r>
      <w:r w:rsidRPr="00F50C8B">
        <w:rPr>
          <w:rFonts w:eastAsia="仿宋_GB2312"/>
          <w:spacing w:val="-8"/>
          <w:sz w:val="32"/>
          <w:szCs w:val="32"/>
          <w:lang w:val="zh-CN"/>
        </w:rPr>
        <w:t>二个谱带范围的紫外光均应占有显著的比例。</w:t>
      </w:r>
    </w:p>
    <w:p w:rsidR="00F50C8B" w:rsidRPr="00F41376" w:rsidRDefault="00F50C8B" w:rsidP="00F50C8B">
      <w:pPr>
        <w:adjustRightInd w:val="0"/>
        <w:snapToGrid w:val="0"/>
        <w:spacing w:line="600" w:lineRule="exact"/>
        <w:ind w:firstLineChars="200" w:firstLine="640"/>
        <w:rPr>
          <w:rFonts w:eastAsia="仿宋_GB2312"/>
          <w:sz w:val="32"/>
          <w:szCs w:val="32"/>
          <w:lang w:val="zh-CN"/>
        </w:rPr>
      </w:pPr>
      <w:r w:rsidRPr="00F41376">
        <w:rPr>
          <w:rFonts w:eastAsia="仿宋_GB2312"/>
          <w:sz w:val="32"/>
          <w:szCs w:val="32"/>
          <w:lang w:val="zh-CN"/>
        </w:rPr>
        <w:t>固体原料药样品应取适量放在适宜的开口容器中，分散放置，厚度不超过</w:t>
      </w:r>
      <w:r w:rsidRPr="00F41376">
        <w:rPr>
          <w:rFonts w:eastAsia="仿宋_GB2312"/>
          <w:sz w:val="32"/>
          <w:szCs w:val="32"/>
          <w:lang w:val="zh-CN"/>
        </w:rPr>
        <w:t>3mm</w:t>
      </w:r>
      <w:r w:rsidRPr="00F41376">
        <w:rPr>
          <w:rFonts w:eastAsia="仿宋_GB2312"/>
          <w:sz w:val="32"/>
          <w:szCs w:val="32"/>
          <w:lang w:val="zh-CN"/>
        </w:rPr>
        <w:t>（疏松原料药厚度可略高些）；必要时加透明盖子保护（如挥发、升华等）。液体原料药应放在化学惰性的透明</w:t>
      </w:r>
      <w:r w:rsidRPr="00F41376">
        <w:rPr>
          <w:rFonts w:eastAsia="仿宋_GB2312"/>
          <w:sz w:val="32"/>
          <w:szCs w:val="32"/>
          <w:lang w:val="zh-CN"/>
        </w:rPr>
        <w:lastRenderedPageBreak/>
        <w:t>容器中。</w:t>
      </w:r>
    </w:p>
    <w:p w:rsidR="00F50C8B" w:rsidRPr="00F41376" w:rsidRDefault="00F50C8B" w:rsidP="00F50C8B">
      <w:pPr>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考察时间点应基于原料药本身的稳定性及</w:t>
      </w:r>
      <w:r w:rsidRPr="00F41376">
        <w:rPr>
          <w:rFonts w:eastAsia="仿宋_GB2312"/>
          <w:kern w:val="0"/>
          <w:sz w:val="32"/>
          <w:szCs w:val="32"/>
        </w:rPr>
        <w:t>影响因素</w:t>
      </w:r>
      <w:r w:rsidRPr="00F41376">
        <w:rPr>
          <w:rFonts w:eastAsia="仿宋_GB2312"/>
          <w:kern w:val="0"/>
          <w:sz w:val="32"/>
          <w:szCs w:val="32"/>
          <w:lang w:val="zh-CN"/>
        </w:rPr>
        <w:t>试验条件下</w:t>
      </w:r>
      <w:r w:rsidRPr="00F41376">
        <w:rPr>
          <w:rFonts w:eastAsia="仿宋_GB2312"/>
          <w:kern w:val="0"/>
          <w:sz w:val="32"/>
          <w:szCs w:val="32"/>
        </w:rPr>
        <w:t>稳定性的变化趋势设置。高温、高湿试验，通常</w:t>
      </w:r>
      <w:r w:rsidRPr="00F41376">
        <w:rPr>
          <w:rFonts w:eastAsia="仿宋_GB2312"/>
          <w:kern w:val="0"/>
          <w:sz w:val="32"/>
          <w:szCs w:val="32"/>
          <w:lang w:val="zh-CN"/>
        </w:rPr>
        <w:t>可设定为</w:t>
      </w:r>
      <w:r w:rsidRPr="00F41376">
        <w:rPr>
          <w:rFonts w:eastAsia="仿宋_GB2312"/>
          <w:kern w:val="0"/>
          <w:sz w:val="32"/>
          <w:szCs w:val="32"/>
          <w:lang w:val="zh-CN"/>
        </w:rPr>
        <w:t>0</w:t>
      </w:r>
      <w:r w:rsidRPr="00F41376">
        <w:rPr>
          <w:rFonts w:eastAsia="仿宋_GB2312"/>
          <w:kern w:val="0"/>
          <w:sz w:val="32"/>
          <w:szCs w:val="32"/>
          <w:lang w:val="zh-CN"/>
        </w:rPr>
        <w:t>天、</w:t>
      </w:r>
      <w:r w:rsidRPr="00F41376">
        <w:rPr>
          <w:rFonts w:eastAsia="仿宋_GB2312"/>
          <w:kern w:val="0"/>
          <w:sz w:val="32"/>
          <w:szCs w:val="32"/>
          <w:lang w:val="zh-CN"/>
        </w:rPr>
        <w:t>5</w:t>
      </w:r>
      <w:r w:rsidRPr="00F41376">
        <w:rPr>
          <w:rFonts w:eastAsia="仿宋_GB2312"/>
          <w:kern w:val="0"/>
          <w:sz w:val="32"/>
          <w:szCs w:val="32"/>
          <w:lang w:val="zh-CN"/>
        </w:rPr>
        <w:t>天、</w:t>
      </w:r>
      <w:r w:rsidRPr="00F41376">
        <w:rPr>
          <w:rFonts w:eastAsia="仿宋_GB2312"/>
          <w:kern w:val="0"/>
          <w:sz w:val="32"/>
          <w:szCs w:val="32"/>
          <w:lang w:val="zh-CN"/>
        </w:rPr>
        <w:t>10</w:t>
      </w:r>
      <w:r w:rsidRPr="00F41376">
        <w:rPr>
          <w:rFonts w:eastAsia="仿宋_GB2312"/>
          <w:kern w:val="0"/>
          <w:sz w:val="32"/>
          <w:szCs w:val="32"/>
          <w:lang w:val="zh-CN"/>
        </w:rPr>
        <w:t>天、</w:t>
      </w:r>
      <w:r w:rsidRPr="00F41376">
        <w:rPr>
          <w:rFonts w:eastAsia="仿宋_GB2312"/>
          <w:kern w:val="0"/>
          <w:sz w:val="32"/>
          <w:szCs w:val="32"/>
          <w:lang w:val="zh-CN"/>
        </w:rPr>
        <w:t>30</w:t>
      </w:r>
      <w:r w:rsidRPr="00F41376">
        <w:rPr>
          <w:rFonts w:eastAsia="仿宋_GB2312"/>
          <w:kern w:val="0"/>
          <w:sz w:val="32"/>
          <w:szCs w:val="32"/>
          <w:lang w:val="zh-CN"/>
        </w:rPr>
        <w:t>天等。如样品在较高的试验条件下质量发生了显著变化，则可降低相应的试验条件；例如，温度由</w:t>
      </w:r>
      <w:r w:rsidRPr="00F41376">
        <w:rPr>
          <w:rFonts w:eastAsia="仿宋_GB2312"/>
          <w:kern w:val="0"/>
          <w:sz w:val="32"/>
          <w:szCs w:val="32"/>
          <w:lang w:val="zh-CN"/>
        </w:rPr>
        <w:t>50</w:t>
      </w:r>
      <w:r w:rsidRPr="00F41376">
        <w:rPr>
          <w:rFonts w:ascii="宋体" w:hAnsi="宋体" w:cs="宋体" w:hint="eastAsia"/>
          <w:kern w:val="0"/>
          <w:sz w:val="32"/>
          <w:szCs w:val="32"/>
          <w:lang w:val="zh-CN"/>
        </w:rPr>
        <w:t>℃</w:t>
      </w:r>
      <w:r w:rsidRPr="00F41376">
        <w:rPr>
          <w:rFonts w:eastAsia="仿宋_GB2312"/>
          <w:kern w:val="0"/>
          <w:sz w:val="32"/>
          <w:szCs w:val="32"/>
          <w:lang w:val="zh-CN"/>
        </w:rPr>
        <w:t>或</w:t>
      </w:r>
      <w:r w:rsidRPr="00F41376">
        <w:rPr>
          <w:rFonts w:eastAsia="仿宋_GB2312"/>
          <w:kern w:val="0"/>
          <w:sz w:val="32"/>
          <w:szCs w:val="32"/>
          <w:lang w:val="zh-CN"/>
        </w:rPr>
        <w:t>60</w:t>
      </w:r>
      <w:r w:rsidRPr="00F41376">
        <w:rPr>
          <w:rFonts w:ascii="宋体" w:hAnsi="宋体" w:cs="宋体" w:hint="eastAsia"/>
          <w:kern w:val="0"/>
          <w:sz w:val="32"/>
          <w:szCs w:val="32"/>
          <w:lang w:val="zh-CN"/>
        </w:rPr>
        <w:t>℃</w:t>
      </w:r>
      <w:r w:rsidRPr="00F41376">
        <w:rPr>
          <w:rFonts w:eastAsia="仿宋_GB2312"/>
          <w:kern w:val="0"/>
          <w:sz w:val="32"/>
          <w:szCs w:val="32"/>
          <w:lang w:val="zh-CN"/>
        </w:rPr>
        <w:t>降低为</w:t>
      </w:r>
      <w:r w:rsidRPr="00F41376">
        <w:rPr>
          <w:rFonts w:eastAsia="仿宋_GB2312"/>
          <w:kern w:val="0"/>
          <w:sz w:val="32"/>
          <w:szCs w:val="32"/>
          <w:lang w:val="zh-CN"/>
        </w:rPr>
        <w:t>40</w:t>
      </w:r>
      <w:r w:rsidRPr="00F41376">
        <w:rPr>
          <w:rFonts w:ascii="宋体" w:hAnsi="宋体" w:cs="宋体" w:hint="eastAsia"/>
          <w:kern w:val="0"/>
          <w:sz w:val="32"/>
          <w:szCs w:val="32"/>
          <w:lang w:val="zh-CN"/>
        </w:rPr>
        <w:t>℃</w:t>
      </w:r>
      <w:r w:rsidRPr="00F41376">
        <w:rPr>
          <w:rFonts w:eastAsia="仿宋_GB2312"/>
          <w:kern w:val="0"/>
          <w:sz w:val="32"/>
          <w:szCs w:val="32"/>
          <w:lang w:val="zh-CN"/>
        </w:rPr>
        <w:t>，湿度由</w:t>
      </w:r>
      <w:r w:rsidRPr="00F41376">
        <w:rPr>
          <w:rFonts w:eastAsia="仿宋_GB2312"/>
          <w:kern w:val="0"/>
          <w:sz w:val="32"/>
          <w:szCs w:val="32"/>
        </w:rPr>
        <w:t>92.5%RH</w:t>
      </w:r>
      <w:r w:rsidRPr="00F41376">
        <w:rPr>
          <w:rFonts w:eastAsia="仿宋_GB2312"/>
          <w:kern w:val="0"/>
          <w:sz w:val="32"/>
          <w:szCs w:val="32"/>
          <w:lang w:val="zh-CN"/>
        </w:rPr>
        <w:t>降低为</w:t>
      </w:r>
      <w:r w:rsidRPr="00F41376">
        <w:rPr>
          <w:rFonts w:eastAsia="仿宋_GB2312"/>
          <w:kern w:val="0"/>
          <w:sz w:val="32"/>
          <w:szCs w:val="32"/>
        </w:rPr>
        <w:t>75%RH</w:t>
      </w:r>
      <w:r w:rsidRPr="00F41376">
        <w:rPr>
          <w:rFonts w:eastAsia="仿宋_GB2312"/>
          <w:kern w:val="0"/>
          <w:sz w:val="32"/>
          <w:szCs w:val="32"/>
          <w:lang w:val="zh-CN"/>
        </w:rPr>
        <w:t>等。</w:t>
      </w:r>
    </w:p>
    <w:p w:rsidR="00F50C8B" w:rsidRPr="00F41376" w:rsidRDefault="00F50C8B" w:rsidP="00F50C8B">
      <w:pPr>
        <w:adjustRightInd w:val="0"/>
        <w:snapToGrid w:val="0"/>
        <w:spacing w:line="600" w:lineRule="exact"/>
        <w:ind w:firstLineChars="200" w:firstLine="640"/>
        <w:rPr>
          <w:rFonts w:eastAsia="楷体_GB2312"/>
          <w:sz w:val="32"/>
          <w:szCs w:val="32"/>
        </w:rPr>
      </w:pPr>
      <w:r w:rsidRPr="00F41376">
        <w:rPr>
          <w:rFonts w:eastAsia="楷体_GB2312"/>
          <w:sz w:val="32"/>
          <w:szCs w:val="32"/>
        </w:rPr>
        <w:t>（二）加速试验</w:t>
      </w:r>
    </w:p>
    <w:p w:rsidR="00F50C8B" w:rsidRPr="00F41376" w:rsidRDefault="00F50C8B" w:rsidP="00F50C8B">
      <w:pPr>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加速试验及必要时进行的中间条件试验，主要用于评估短期偏离标签上的贮藏条件对原料药质量的影响</w:t>
      </w:r>
      <w:r w:rsidRPr="00F41376">
        <w:rPr>
          <w:rFonts w:eastAsia="仿宋_GB2312"/>
          <w:kern w:val="0"/>
          <w:sz w:val="32"/>
          <w:szCs w:val="32"/>
          <w:lang w:val="zh-CN"/>
        </w:rPr>
        <w:t>(</w:t>
      </w:r>
      <w:r w:rsidRPr="00F41376">
        <w:rPr>
          <w:rFonts w:eastAsia="仿宋_GB2312"/>
          <w:kern w:val="0"/>
          <w:sz w:val="32"/>
          <w:szCs w:val="32"/>
          <w:lang w:val="zh-CN"/>
        </w:rPr>
        <w:t>如在运输途中可能发生的情况</w:t>
      </w:r>
      <w:r w:rsidRPr="00F41376">
        <w:rPr>
          <w:rFonts w:eastAsia="仿宋_GB2312"/>
          <w:kern w:val="0"/>
          <w:sz w:val="32"/>
          <w:szCs w:val="32"/>
          <w:lang w:val="zh-CN"/>
        </w:rPr>
        <w:t>)</w:t>
      </w:r>
      <w:r w:rsidRPr="00F41376">
        <w:rPr>
          <w:rFonts w:eastAsia="仿宋_GB2312"/>
          <w:kern w:val="0"/>
          <w:sz w:val="32"/>
          <w:szCs w:val="32"/>
          <w:lang w:val="zh-CN"/>
        </w:rPr>
        <w:t>，并</w:t>
      </w:r>
      <w:r w:rsidRPr="00F41376">
        <w:rPr>
          <w:rFonts w:eastAsia="仿宋_GB2312"/>
          <w:kern w:val="0"/>
          <w:sz w:val="32"/>
          <w:szCs w:val="32"/>
        </w:rPr>
        <w:t>为长期试验条件的设置及制剂的处方工艺设计提供依据和支持性信息。</w:t>
      </w:r>
    </w:p>
    <w:p w:rsidR="00F50C8B" w:rsidRPr="00F41376" w:rsidRDefault="00F50C8B" w:rsidP="00F50C8B">
      <w:pPr>
        <w:adjustRightInd w:val="0"/>
        <w:snapToGrid w:val="0"/>
        <w:spacing w:line="600" w:lineRule="exact"/>
        <w:ind w:firstLineChars="200" w:firstLine="640"/>
        <w:rPr>
          <w:rFonts w:eastAsia="仿宋_GB2312"/>
          <w:kern w:val="0"/>
          <w:sz w:val="32"/>
          <w:szCs w:val="32"/>
          <w:lang w:val="zh-CN"/>
        </w:rPr>
      </w:pPr>
      <w:r w:rsidRPr="00F41376">
        <w:rPr>
          <w:rFonts w:eastAsia="仿宋_GB2312"/>
          <w:sz w:val="32"/>
          <w:szCs w:val="32"/>
        </w:rPr>
        <w:t>加速试验</w:t>
      </w:r>
      <w:r w:rsidRPr="00F41376">
        <w:rPr>
          <w:rFonts w:eastAsia="仿宋_GB2312"/>
          <w:kern w:val="0"/>
          <w:sz w:val="32"/>
          <w:szCs w:val="32"/>
          <w:lang w:val="zh-CN"/>
        </w:rPr>
        <w:t>通常采用</w:t>
      </w:r>
      <w:r w:rsidRPr="00F41376">
        <w:rPr>
          <w:rFonts w:eastAsia="仿宋_GB2312"/>
          <w:kern w:val="0"/>
          <w:sz w:val="32"/>
          <w:szCs w:val="32"/>
          <w:lang w:val="zh-CN"/>
        </w:rPr>
        <w:t>3</w:t>
      </w:r>
      <w:r w:rsidRPr="00F41376">
        <w:rPr>
          <w:rFonts w:eastAsia="仿宋_GB2312"/>
          <w:kern w:val="0"/>
          <w:sz w:val="32"/>
          <w:szCs w:val="32"/>
          <w:lang w:val="zh-CN"/>
        </w:rPr>
        <w:t>个批次的样品进行，放置在商业化生产产品相同或相似的包装容器中，试验条件为</w:t>
      </w:r>
      <w:r w:rsidRPr="00F41376">
        <w:rPr>
          <w:rFonts w:eastAsia="仿宋_GB2312"/>
          <w:kern w:val="0"/>
          <w:sz w:val="32"/>
          <w:szCs w:val="32"/>
          <w:lang w:val="zh-CN"/>
        </w:rPr>
        <w:t>40</w:t>
      </w:r>
      <w:r w:rsidRPr="00F41376">
        <w:rPr>
          <w:rFonts w:ascii="宋体" w:hAnsi="宋体" w:cs="宋体" w:hint="eastAsia"/>
          <w:kern w:val="0"/>
          <w:sz w:val="32"/>
          <w:szCs w:val="32"/>
          <w:lang w:val="zh-CN"/>
        </w:rPr>
        <w:t>℃</w:t>
      </w:r>
      <w:r w:rsidRPr="00F41376">
        <w:rPr>
          <w:rFonts w:eastAsia="仿宋_GB2312"/>
          <w:kern w:val="0"/>
          <w:sz w:val="32"/>
          <w:szCs w:val="32"/>
          <w:lang w:val="zh-CN"/>
        </w:rPr>
        <w:t>±2</w:t>
      </w:r>
      <w:r w:rsidRPr="00F41376">
        <w:rPr>
          <w:rFonts w:ascii="宋体" w:hAnsi="宋体" w:cs="宋体" w:hint="eastAsia"/>
          <w:kern w:val="0"/>
          <w:sz w:val="32"/>
          <w:szCs w:val="32"/>
          <w:lang w:val="zh-CN"/>
        </w:rPr>
        <w:t>℃</w:t>
      </w:r>
      <w:r w:rsidRPr="00F41376">
        <w:rPr>
          <w:rFonts w:eastAsia="仿宋_GB2312"/>
          <w:kern w:val="0"/>
          <w:sz w:val="32"/>
          <w:szCs w:val="32"/>
          <w:lang w:val="zh-CN"/>
        </w:rPr>
        <w:t>/75%RH±5%RH</w:t>
      </w:r>
      <w:r w:rsidRPr="00F41376">
        <w:rPr>
          <w:rFonts w:eastAsia="仿宋_GB2312"/>
          <w:kern w:val="0"/>
          <w:sz w:val="32"/>
          <w:szCs w:val="32"/>
          <w:lang w:val="zh-CN"/>
        </w:rPr>
        <w:t>，考察时间为</w:t>
      </w:r>
      <w:r w:rsidRPr="00F41376">
        <w:rPr>
          <w:rFonts w:eastAsia="仿宋_GB2312"/>
          <w:kern w:val="0"/>
          <w:sz w:val="32"/>
          <w:szCs w:val="32"/>
          <w:lang w:val="zh-CN"/>
        </w:rPr>
        <w:t>6</w:t>
      </w:r>
      <w:r w:rsidRPr="00F41376">
        <w:rPr>
          <w:rFonts w:eastAsia="仿宋_GB2312"/>
          <w:kern w:val="0"/>
          <w:sz w:val="32"/>
          <w:szCs w:val="32"/>
          <w:lang w:val="zh-CN"/>
        </w:rPr>
        <w:t>个月，检测至少包括初始和末次的</w:t>
      </w:r>
      <w:r w:rsidRPr="00F41376">
        <w:rPr>
          <w:rFonts w:eastAsia="仿宋_GB2312"/>
          <w:kern w:val="0"/>
          <w:sz w:val="32"/>
          <w:szCs w:val="32"/>
          <w:lang w:val="zh-CN"/>
        </w:rPr>
        <w:t>3</w:t>
      </w:r>
      <w:r w:rsidRPr="00F41376">
        <w:rPr>
          <w:rFonts w:eastAsia="仿宋_GB2312"/>
          <w:kern w:val="0"/>
          <w:sz w:val="32"/>
          <w:szCs w:val="32"/>
          <w:lang w:val="zh-CN"/>
        </w:rPr>
        <w:t>个时间点（如</w:t>
      </w:r>
      <w:r w:rsidRPr="00F41376">
        <w:rPr>
          <w:rFonts w:eastAsia="仿宋_GB2312"/>
          <w:kern w:val="0"/>
          <w:sz w:val="32"/>
          <w:szCs w:val="32"/>
          <w:lang w:val="zh-CN"/>
        </w:rPr>
        <w:t>0</w:t>
      </w:r>
      <w:r w:rsidRPr="00F41376">
        <w:rPr>
          <w:rFonts w:eastAsia="仿宋_GB2312"/>
          <w:kern w:val="0"/>
          <w:sz w:val="32"/>
          <w:szCs w:val="32"/>
          <w:lang w:val="zh-CN"/>
        </w:rPr>
        <w:t>、</w:t>
      </w:r>
      <w:r w:rsidRPr="00F41376">
        <w:rPr>
          <w:rFonts w:eastAsia="仿宋_GB2312"/>
          <w:kern w:val="0"/>
          <w:sz w:val="32"/>
          <w:szCs w:val="32"/>
          <w:lang w:val="zh-CN"/>
        </w:rPr>
        <w:t>3</w:t>
      </w:r>
      <w:r w:rsidRPr="00F41376">
        <w:rPr>
          <w:rFonts w:eastAsia="仿宋_GB2312"/>
          <w:kern w:val="0"/>
          <w:sz w:val="32"/>
          <w:szCs w:val="32"/>
          <w:lang w:val="zh-CN"/>
        </w:rPr>
        <w:t>、</w:t>
      </w:r>
      <w:r w:rsidRPr="00F41376">
        <w:rPr>
          <w:rFonts w:eastAsia="仿宋_GB2312"/>
          <w:kern w:val="0"/>
          <w:sz w:val="32"/>
          <w:szCs w:val="32"/>
          <w:lang w:val="zh-CN"/>
        </w:rPr>
        <w:t>6</w:t>
      </w:r>
      <w:r w:rsidRPr="00F41376">
        <w:rPr>
          <w:rFonts w:eastAsia="仿宋_GB2312"/>
          <w:kern w:val="0"/>
          <w:sz w:val="32"/>
          <w:szCs w:val="32"/>
          <w:lang w:val="zh-CN"/>
        </w:rPr>
        <w:t>月）。根据研发经验，预计加速试验结果可能会接近显著变化的限度，则应在试验设计中考虑增加检测时间点，如</w:t>
      </w:r>
      <w:r w:rsidRPr="00F41376">
        <w:rPr>
          <w:rFonts w:eastAsia="仿宋_GB2312"/>
          <w:kern w:val="0"/>
          <w:sz w:val="32"/>
          <w:szCs w:val="32"/>
          <w:lang w:val="zh-CN"/>
        </w:rPr>
        <w:t>1.5</w:t>
      </w:r>
      <w:r w:rsidRPr="00F41376">
        <w:rPr>
          <w:rFonts w:eastAsia="仿宋_GB2312"/>
          <w:kern w:val="0"/>
          <w:sz w:val="32"/>
          <w:szCs w:val="32"/>
          <w:lang w:val="zh-CN"/>
        </w:rPr>
        <w:t>月，或</w:t>
      </w:r>
      <w:r w:rsidRPr="00F41376">
        <w:rPr>
          <w:rFonts w:eastAsia="仿宋_GB2312"/>
          <w:kern w:val="0"/>
          <w:sz w:val="32"/>
          <w:szCs w:val="32"/>
          <w:lang w:val="zh-CN"/>
        </w:rPr>
        <w:t>1</w:t>
      </w:r>
      <w:r w:rsidRPr="00F41376">
        <w:rPr>
          <w:rFonts w:eastAsia="仿宋_GB2312"/>
          <w:kern w:val="0"/>
          <w:sz w:val="32"/>
          <w:szCs w:val="32"/>
          <w:lang w:val="zh-CN"/>
        </w:rPr>
        <w:t>、</w:t>
      </w:r>
      <w:r w:rsidRPr="00F41376">
        <w:rPr>
          <w:rFonts w:eastAsia="仿宋_GB2312"/>
          <w:kern w:val="0"/>
          <w:sz w:val="32"/>
          <w:szCs w:val="32"/>
          <w:lang w:val="zh-CN"/>
        </w:rPr>
        <w:t>2</w:t>
      </w:r>
      <w:r w:rsidRPr="00F41376">
        <w:rPr>
          <w:rFonts w:eastAsia="仿宋_GB2312"/>
          <w:kern w:val="0"/>
          <w:sz w:val="32"/>
          <w:szCs w:val="32"/>
          <w:lang w:val="zh-CN"/>
        </w:rPr>
        <w:t>月。</w:t>
      </w:r>
    </w:p>
    <w:p w:rsidR="00F50C8B" w:rsidRPr="00F41376" w:rsidRDefault="00F50C8B" w:rsidP="00F50C8B">
      <w:pPr>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如在</w:t>
      </w:r>
      <w:r w:rsidRPr="00F41376">
        <w:rPr>
          <w:rFonts w:eastAsia="仿宋_GB2312"/>
          <w:kern w:val="0"/>
          <w:sz w:val="32"/>
          <w:szCs w:val="32"/>
          <w:lang w:val="zh-CN"/>
        </w:rPr>
        <w:t>25</w:t>
      </w:r>
      <w:r w:rsidRPr="00F41376">
        <w:rPr>
          <w:rFonts w:ascii="宋体" w:hAnsi="宋体" w:cs="宋体" w:hint="eastAsia"/>
          <w:kern w:val="0"/>
          <w:sz w:val="32"/>
          <w:szCs w:val="32"/>
          <w:lang w:val="zh-CN"/>
        </w:rPr>
        <w:t>℃</w:t>
      </w:r>
      <w:r w:rsidRPr="00F41376">
        <w:rPr>
          <w:rFonts w:eastAsia="仿宋_GB2312"/>
          <w:kern w:val="0"/>
          <w:sz w:val="32"/>
          <w:szCs w:val="32"/>
          <w:lang w:val="zh-CN"/>
        </w:rPr>
        <w:t>±2</w:t>
      </w:r>
      <w:r w:rsidRPr="00F41376">
        <w:rPr>
          <w:rFonts w:ascii="宋体" w:hAnsi="宋体" w:cs="宋体" w:hint="eastAsia"/>
          <w:kern w:val="0"/>
          <w:sz w:val="32"/>
          <w:szCs w:val="32"/>
          <w:lang w:val="zh-CN"/>
        </w:rPr>
        <w:t>℃</w:t>
      </w:r>
      <w:r w:rsidRPr="00F41376">
        <w:rPr>
          <w:rFonts w:eastAsia="仿宋_GB2312"/>
          <w:kern w:val="0"/>
          <w:sz w:val="32"/>
          <w:szCs w:val="32"/>
          <w:lang w:val="zh-CN"/>
        </w:rPr>
        <w:t>/60%RH±5%RH</w:t>
      </w:r>
      <w:r w:rsidRPr="00F41376">
        <w:rPr>
          <w:rFonts w:eastAsia="仿宋_GB2312"/>
          <w:kern w:val="0"/>
          <w:sz w:val="32"/>
          <w:szCs w:val="32"/>
          <w:lang w:val="zh-CN"/>
        </w:rPr>
        <w:t>条件下进行长期试验，当加速试验</w:t>
      </w:r>
      <w:r w:rsidRPr="00F41376">
        <w:rPr>
          <w:rFonts w:eastAsia="仿宋_GB2312"/>
          <w:kern w:val="0"/>
          <w:sz w:val="32"/>
          <w:szCs w:val="32"/>
          <w:lang w:val="zh-CN"/>
        </w:rPr>
        <w:t>6</w:t>
      </w:r>
      <w:r w:rsidRPr="00F41376">
        <w:rPr>
          <w:rFonts w:eastAsia="仿宋_GB2312"/>
          <w:kern w:val="0"/>
          <w:sz w:val="32"/>
          <w:szCs w:val="32"/>
          <w:lang w:val="zh-CN"/>
        </w:rPr>
        <w:t>个月中任何时间点的质量发生了显著变化，则应进行中间条件试验。中间条件为</w:t>
      </w:r>
      <w:r w:rsidRPr="00F41376">
        <w:rPr>
          <w:rFonts w:eastAsia="仿宋_GB2312"/>
          <w:kern w:val="0"/>
          <w:sz w:val="32"/>
          <w:szCs w:val="32"/>
          <w:lang w:val="zh-CN"/>
        </w:rPr>
        <w:t>30</w:t>
      </w:r>
      <w:r w:rsidRPr="00F41376">
        <w:rPr>
          <w:rFonts w:ascii="宋体" w:hAnsi="宋体" w:cs="宋体" w:hint="eastAsia"/>
          <w:kern w:val="0"/>
          <w:sz w:val="32"/>
          <w:szCs w:val="32"/>
          <w:lang w:val="zh-CN"/>
        </w:rPr>
        <w:t>℃</w:t>
      </w:r>
      <w:r w:rsidRPr="00F41376">
        <w:rPr>
          <w:rFonts w:eastAsia="仿宋_GB2312"/>
          <w:kern w:val="0"/>
          <w:sz w:val="32"/>
          <w:szCs w:val="32"/>
          <w:lang w:val="zh-CN"/>
        </w:rPr>
        <w:t>±2</w:t>
      </w:r>
      <w:r w:rsidRPr="00F41376">
        <w:rPr>
          <w:rFonts w:ascii="宋体" w:hAnsi="宋体" w:cs="宋体" w:hint="eastAsia"/>
          <w:kern w:val="0"/>
          <w:sz w:val="32"/>
          <w:szCs w:val="32"/>
          <w:lang w:val="zh-CN"/>
        </w:rPr>
        <w:t>℃</w:t>
      </w:r>
      <w:r w:rsidRPr="00F41376">
        <w:rPr>
          <w:rFonts w:eastAsia="仿宋_GB2312"/>
          <w:kern w:val="0"/>
          <w:sz w:val="32"/>
          <w:szCs w:val="32"/>
          <w:lang w:val="zh-CN"/>
        </w:rPr>
        <w:t>/65%RH±5%RH</w:t>
      </w:r>
      <w:r w:rsidRPr="00F41376">
        <w:rPr>
          <w:rFonts w:eastAsia="仿宋_GB2312"/>
          <w:kern w:val="0"/>
          <w:sz w:val="32"/>
          <w:szCs w:val="32"/>
          <w:lang w:val="zh-CN"/>
        </w:rPr>
        <w:t>，建议的考察时间为</w:t>
      </w:r>
      <w:r w:rsidRPr="00F41376">
        <w:rPr>
          <w:rFonts w:eastAsia="仿宋_GB2312"/>
          <w:kern w:val="0"/>
          <w:sz w:val="32"/>
          <w:szCs w:val="32"/>
          <w:lang w:val="zh-CN"/>
        </w:rPr>
        <w:t>12</w:t>
      </w:r>
      <w:r w:rsidRPr="00F41376">
        <w:rPr>
          <w:rFonts w:eastAsia="仿宋_GB2312"/>
          <w:kern w:val="0"/>
          <w:sz w:val="32"/>
          <w:szCs w:val="32"/>
          <w:lang w:val="zh-CN"/>
        </w:rPr>
        <w:t>个月，应包括所有的考察项目，检测至少包括初始和末次的</w:t>
      </w:r>
      <w:r w:rsidRPr="00F41376">
        <w:rPr>
          <w:rFonts w:eastAsia="仿宋_GB2312"/>
          <w:kern w:val="0"/>
          <w:sz w:val="32"/>
          <w:szCs w:val="32"/>
          <w:lang w:val="zh-CN"/>
        </w:rPr>
        <w:t>4</w:t>
      </w:r>
      <w:r w:rsidRPr="00F41376">
        <w:rPr>
          <w:rFonts w:eastAsia="仿宋_GB2312"/>
          <w:kern w:val="0"/>
          <w:sz w:val="32"/>
          <w:szCs w:val="32"/>
          <w:lang w:val="zh-CN"/>
        </w:rPr>
        <w:t>个时间点（如</w:t>
      </w:r>
      <w:r w:rsidRPr="00F41376">
        <w:rPr>
          <w:rFonts w:eastAsia="仿宋_GB2312"/>
          <w:kern w:val="0"/>
          <w:sz w:val="32"/>
          <w:szCs w:val="32"/>
          <w:lang w:val="zh-CN"/>
        </w:rPr>
        <w:t>0</w:t>
      </w:r>
      <w:r w:rsidRPr="00F41376">
        <w:rPr>
          <w:rFonts w:eastAsia="仿宋_GB2312"/>
          <w:kern w:val="0"/>
          <w:sz w:val="32"/>
          <w:szCs w:val="32"/>
          <w:lang w:val="zh-CN"/>
        </w:rPr>
        <w:t>、</w:t>
      </w:r>
      <w:r w:rsidRPr="00F41376">
        <w:rPr>
          <w:rFonts w:eastAsia="仿宋_GB2312"/>
          <w:kern w:val="0"/>
          <w:sz w:val="32"/>
          <w:szCs w:val="32"/>
          <w:lang w:val="zh-CN"/>
        </w:rPr>
        <w:t>6</w:t>
      </w:r>
      <w:r w:rsidRPr="00F41376">
        <w:rPr>
          <w:rFonts w:eastAsia="仿宋_GB2312"/>
          <w:kern w:val="0"/>
          <w:sz w:val="32"/>
          <w:szCs w:val="32"/>
          <w:lang w:val="zh-CN"/>
        </w:rPr>
        <w:t>、</w:t>
      </w:r>
      <w:r w:rsidRPr="00F41376">
        <w:rPr>
          <w:rFonts w:eastAsia="仿宋_GB2312"/>
          <w:kern w:val="0"/>
          <w:sz w:val="32"/>
          <w:szCs w:val="32"/>
          <w:lang w:val="zh-CN"/>
        </w:rPr>
        <w:t>9</w:t>
      </w:r>
      <w:r w:rsidRPr="00F41376">
        <w:rPr>
          <w:rFonts w:eastAsia="仿宋_GB2312"/>
          <w:kern w:val="0"/>
          <w:sz w:val="32"/>
          <w:szCs w:val="32"/>
          <w:lang w:val="zh-CN"/>
        </w:rPr>
        <w:t>、</w:t>
      </w:r>
      <w:r w:rsidRPr="00F41376">
        <w:rPr>
          <w:rFonts w:eastAsia="仿宋_GB2312"/>
          <w:kern w:val="0"/>
          <w:sz w:val="32"/>
          <w:szCs w:val="32"/>
          <w:lang w:val="zh-CN"/>
        </w:rPr>
        <w:t>12</w:t>
      </w:r>
      <w:r w:rsidRPr="00F41376">
        <w:rPr>
          <w:rFonts w:eastAsia="仿宋_GB2312"/>
          <w:kern w:val="0"/>
          <w:sz w:val="32"/>
          <w:szCs w:val="32"/>
          <w:lang w:val="zh-CN"/>
        </w:rPr>
        <w:t>月）。</w:t>
      </w:r>
    </w:p>
    <w:p w:rsidR="00F50C8B" w:rsidRPr="00F50C8B" w:rsidRDefault="00F50C8B" w:rsidP="00F50C8B">
      <w:pPr>
        <w:adjustRightInd w:val="0"/>
        <w:snapToGrid w:val="0"/>
        <w:spacing w:line="600" w:lineRule="exact"/>
        <w:ind w:firstLineChars="200" w:firstLine="584"/>
        <w:rPr>
          <w:rFonts w:eastAsia="仿宋_GB2312"/>
          <w:spacing w:val="-14"/>
          <w:kern w:val="0"/>
          <w:sz w:val="32"/>
          <w:szCs w:val="32"/>
          <w:lang w:val="zh-CN"/>
        </w:rPr>
      </w:pPr>
      <w:r w:rsidRPr="00F50C8B">
        <w:rPr>
          <w:rFonts w:eastAsia="仿宋_GB2312"/>
          <w:spacing w:val="-14"/>
          <w:kern w:val="0"/>
          <w:sz w:val="32"/>
          <w:szCs w:val="32"/>
          <w:lang w:val="zh-CN"/>
        </w:rPr>
        <w:lastRenderedPageBreak/>
        <w:t>原料药如超出了质量标准的规定，即为质量发生了</w:t>
      </w:r>
      <w:r w:rsidRPr="00F50C8B">
        <w:rPr>
          <w:rFonts w:eastAsia="仿宋_GB2312"/>
          <w:spacing w:val="-14"/>
          <w:kern w:val="0"/>
          <w:sz w:val="32"/>
          <w:szCs w:val="32"/>
          <w:lang w:val="zh-CN"/>
        </w:rPr>
        <w:t>“</w:t>
      </w:r>
      <w:r w:rsidRPr="00F50C8B">
        <w:rPr>
          <w:rFonts w:eastAsia="仿宋_GB2312"/>
          <w:spacing w:val="-14"/>
          <w:kern w:val="0"/>
          <w:sz w:val="32"/>
          <w:szCs w:val="32"/>
          <w:lang w:val="zh-CN"/>
        </w:rPr>
        <w:t>显著变化</w:t>
      </w:r>
      <w:r w:rsidRPr="00F50C8B">
        <w:rPr>
          <w:rFonts w:eastAsia="仿宋_GB2312"/>
          <w:spacing w:val="-14"/>
          <w:kern w:val="0"/>
          <w:sz w:val="32"/>
          <w:szCs w:val="32"/>
          <w:lang w:val="zh-CN"/>
        </w:rPr>
        <w:t>”</w:t>
      </w:r>
      <w:r w:rsidRPr="00F50C8B">
        <w:rPr>
          <w:rFonts w:eastAsia="仿宋_GB2312"/>
          <w:spacing w:val="-14"/>
          <w:kern w:val="0"/>
          <w:sz w:val="32"/>
          <w:szCs w:val="32"/>
          <w:lang w:val="zh-CN"/>
        </w:rPr>
        <w:t>。</w:t>
      </w:r>
    </w:p>
    <w:p w:rsidR="00F50C8B" w:rsidRPr="00F41376" w:rsidRDefault="00F50C8B" w:rsidP="00F50C8B">
      <w:pPr>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如长期试验的放置条件为</w:t>
      </w:r>
      <w:r w:rsidRPr="00F41376">
        <w:rPr>
          <w:rFonts w:eastAsia="仿宋_GB2312"/>
          <w:kern w:val="0"/>
          <w:sz w:val="32"/>
          <w:szCs w:val="32"/>
          <w:lang w:val="zh-CN"/>
        </w:rPr>
        <w:t>30</w:t>
      </w:r>
      <w:r w:rsidRPr="00F41376">
        <w:rPr>
          <w:rFonts w:ascii="宋体" w:hAnsi="宋体" w:cs="宋体" w:hint="eastAsia"/>
          <w:kern w:val="0"/>
          <w:sz w:val="32"/>
          <w:szCs w:val="32"/>
          <w:lang w:val="zh-CN"/>
        </w:rPr>
        <w:t>℃</w:t>
      </w:r>
      <w:r w:rsidRPr="00F41376">
        <w:rPr>
          <w:rFonts w:eastAsia="仿宋_GB2312"/>
          <w:kern w:val="0"/>
          <w:sz w:val="32"/>
          <w:szCs w:val="32"/>
          <w:lang w:val="zh-CN"/>
        </w:rPr>
        <w:t>±2</w:t>
      </w:r>
      <w:r w:rsidRPr="00F41376">
        <w:rPr>
          <w:rFonts w:ascii="宋体" w:hAnsi="宋体" w:cs="宋体" w:hint="eastAsia"/>
          <w:kern w:val="0"/>
          <w:sz w:val="32"/>
          <w:szCs w:val="32"/>
          <w:lang w:val="zh-CN"/>
        </w:rPr>
        <w:t>℃</w:t>
      </w:r>
      <w:r w:rsidRPr="00F41376">
        <w:rPr>
          <w:rFonts w:eastAsia="仿宋_GB2312"/>
          <w:kern w:val="0"/>
          <w:sz w:val="32"/>
          <w:szCs w:val="32"/>
          <w:lang w:val="zh-CN"/>
        </w:rPr>
        <w:t>/65%RH±5%RH</w:t>
      </w:r>
      <w:r w:rsidRPr="00F41376">
        <w:rPr>
          <w:rFonts w:eastAsia="仿宋_GB2312"/>
          <w:kern w:val="0"/>
          <w:sz w:val="32"/>
          <w:szCs w:val="32"/>
          <w:lang w:val="zh-CN"/>
        </w:rPr>
        <w:t>，则无需进行中间条件试验。</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拟冷藏保存（</w:t>
      </w:r>
      <w:r w:rsidRPr="00F41376">
        <w:rPr>
          <w:rFonts w:eastAsia="仿宋_GB2312"/>
          <w:kern w:val="0"/>
          <w:sz w:val="32"/>
          <w:szCs w:val="32"/>
          <w:lang w:val="zh-CN"/>
        </w:rPr>
        <w:t>5</w:t>
      </w:r>
      <w:r w:rsidRPr="00F41376">
        <w:rPr>
          <w:rFonts w:ascii="宋体" w:hAnsi="宋体" w:cs="宋体" w:hint="eastAsia"/>
          <w:kern w:val="0"/>
          <w:sz w:val="32"/>
          <w:szCs w:val="32"/>
          <w:lang w:val="zh-CN"/>
        </w:rPr>
        <w:t>℃</w:t>
      </w:r>
      <w:r w:rsidRPr="00F41376">
        <w:rPr>
          <w:rFonts w:eastAsia="仿宋_GB2312"/>
          <w:kern w:val="0"/>
          <w:sz w:val="32"/>
          <w:szCs w:val="32"/>
          <w:lang w:val="zh-CN"/>
        </w:rPr>
        <w:t>±3</w:t>
      </w:r>
      <w:r w:rsidRPr="00F41376">
        <w:rPr>
          <w:rFonts w:ascii="宋体" w:hAnsi="宋体" w:cs="宋体" w:hint="eastAsia"/>
          <w:kern w:val="0"/>
          <w:sz w:val="32"/>
          <w:szCs w:val="32"/>
          <w:lang w:val="zh-CN"/>
        </w:rPr>
        <w:t>℃</w:t>
      </w:r>
      <w:r w:rsidRPr="00F41376">
        <w:rPr>
          <w:rFonts w:eastAsia="仿宋_GB2312"/>
          <w:kern w:val="0"/>
          <w:sz w:val="32"/>
          <w:szCs w:val="32"/>
          <w:lang w:val="zh-CN"/>
        </w:rPr>
        <w:t>）的原料药，加速试验条件为</w:t>
      </w:r>
      <w:r w:rsidRPr="00F41376">
        <w:rPr>
          <w:rFonts w:eastAsia="仿宋_GB2312"/>
          <w:kern w:val="0"/>
          <w:sz w:val="32"/>
          <w:szCs w:val="32"/>
          <w:lang w:val="zh-CN"/>
        </w:rPr>
        <w:t>25</w:t>
      </w:r>
      <w:r w:rsidRPr="00F41376">
        <w:rPr>
          <w:rFonts w:ascii="宋体" w:hAnsi="宋体" w:cs="宋体" w:hint="eastAsia"/>
          <w:kern w:val="0"/>
          <w:sz w:val="32"/>
          <w:szCs w:val="32"/>
          <w:lang w:val="zh-CN"/>
        </w:rPr>
        <w:t>℃</w:t>
      </w:r>
      <w:r w:rsidRPr="00F41376">
        <w:rPr>
          <w:rFonts w:eastAsia="仿宋_GB2312"/>
          <w:kern w:val="0"/>
          <w:sz w:val="32"/>
          <w:szCs w:val="32"/>
          <w:lang w:val="zh-CN"/>
        </w:rPr>
        <w:t>±2</w:t>
      </w:r>
      <w:r w:rsidRPr="00F41376">
        <w:rPr>
          <w:rFonts w:ascii="宋体" w:hAnsi="宋体" w:cs="宋体" w:hint="eastAsia"/>
          <w:kern w:val="0"/>
          <w:sz w:val="32"/>
          <w:szCs w:val="32"/>
          <w:lang w:val="zh-CN"/>
        </w:rPr>
        <w:t>℃</w:t>
      </w:r>
      <w:r w:rsidRPr="00F41376">
        <w:rPr>
          <w:rFonts w:eastAsia="仿宋_GB2312"/>
          <w:kern w:val="0"/>
          <w:sz w:val="32"/>
          <w:szCs w:val="32"/>
          <w:lang w:val="zh-CN"/>
        </w:rPr>
        <w:t>/60%RH±5%RH</w:t>
      </w:r>
      <w:r w:rsidRPr="00F41376">
        <w:rPr>
          <w:rFonts w:eastAsia="仿宋_GB2312"/>
          <w:kern w:val="0"/>
          <w:sz w:val="32"/>
          <w:szCs w:val="32"/>
          <w:lang w:val="zh-CN"/>
        </w:rPr>
        <w:t>。</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新原料药或仿制原料药在注册申报时均应包括至少</w:t>
      </w:r>
      <w:r w:rsidRPr="00F41376">
        <w:rPr>
          <w:rFonts w:eastAsia="仿宋_GB2312"/>
          <w:kern w:val="0"/>
          <w:sz w:val="32"/>
          <w:szCs w:val="32"/>
          <w:lang w:val="zh-CN"/>
        </w:rPr>
        <w:t>6</w:t>
      </w:r>
      <w:r w:rsidRPr="00F41376">
        <w:rPr>
          <w:rFonts w:eastAsia="仿宋_GB2312"/>
          <w:kern w:val="0"/>
          <w:sz w:val="32"/>
          <w:szCs w:val="32"/>
          <w:lang w:val="zh-CN"/>
        </w:rPr>
        <w:t>个月的试验数据。</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另外，对拟冷藏保存的原料药，如在加速试验的前</w:t>
      </w:r>
      <w:r w:rsidRPr="00F41376">
        <w:rPr>
          <w:rFonts w:eastAsia="仿宋_GB2312"/>
          <w:kern w:val="0"/>
          <w:sz w:val="32"/>
          <w:szCs w:val="32"/>
          <w:lang w:val="zh-CN"/>
        </w:rPr>
        <w:t>3</w:t>
      </w:r>
      <w:r w:rsidRPr="00F41376">
        <w:rPr>
          <w:rFonts w:eastAsia="仿宋_GB2312"/>
          <w:kern w:val="0"/>
          <w:sz w:val="32"/>
          <w:szCs w:val="32"/>
          <w:lang w:val="zh-CN"/>
        </w:rPr>
        <w:t>个月内质量发生了显著变化，则应对短期偏离标签上的贮藏条件（如在运输途中或搬运过程中）对其质量的影响进行评估；必要时可加试</w:t>
      </w:r>
      <w:r w:rsidRPr="00F41376">
        <w:rPr>
          <w:rFonts w:eastAsia="仿宋_GB2312"/>
          <w:kern w:val="0"/>
          <w:sz w:val="32"/>
          <w:szCs w:val="32"/>
          <w:lang w:val="zh-CN"/>
        </w:rPr>
        <w:t>1</w:t>
      </w:r>
      <w:r w:rsidRPr="00F41376">
        <w:rPr>
          <w:rFonts w:eastAsia="仿宋_GB2312"/>
          <w:kern w:val="0"/>
          <w:sz w:val="32"/>
          <w:szCs w:val="32"/>
          <w:lang w:val="zh-CN"/>
        </w:rPr>
        <w:t>批样品进行少于</w:t>
      </w:r>
      <w:r w:rsidRPr="00F41376">
        <w:rPr>
          <w:rFonts w:eastAsia="仿宋_GB2312"/>
          <w:kern w:val="0"/>
          <w:sz w:val="32"/>
          <w:szCs w:val="32"/>
          <w:lang w:val="zh-CN"/>
        </w:rPr>
        <w:t>3</w:t>
      </w:r>
      <w:r w:rsidRPr="00F41376">
        <w:rPr>
          <w:rFonts w:eastAsia="仿宋_GB2312"/>
          <w:kern w:val="0"/>
          <w:sz w:val="32"/>
          <w:szCs w:val="32"/>
          <w:lang w:val="zh-CN"/>
        </w:rPr>
        <w:t>个月、增加取样检测频度的试验；如前</w:t>
      </w:r>
      <w:r w:rsidRPr="00F41376">
        <w:rPr>
          <w:rFonts w:eastAsia="仿宋_GB2312"/>
          <w:kern w:val="0"/>
          <w:sz w:val="32"/>
          <w:szCs w:val="32"/>
          <w:lang w:val="zh-CN"/>
        </w:rPr>
        <w:t>3</w:t>
      </w:r>
      <w:r w:rsidRPr="00F41376">
        <w:rPr>
          <w:rFonts w:eastAsia="仿宋_GB2312"/>
          <w:kern w:val="0"/>
          <w:sz w:val="32"/>
          <w:szCs w:val="32"/>
          <w:lang w:val="zh-CN"/>
        </w:rPr>
        <w:t>个月质量已经发生了显著变化，则可终止试验。</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目前尚无针对冷冻保存（</w:t>
      </w:r>
      <w:r w:rsidRPr="00F41376">
        <w:rPr>
          <w:rFonts w:eastAsia="仿宋_GB2312"/>
          <w:kern w:val="0"/>
          <w:sz w:val="32"/>
          <w:szCs w:val="32"/>
          <w:lang w:val="zh-CN"/>
        </w:rPr>
        <w:t>-20</w:t>
      </w:r>
      <w:r w:rsidRPr="00F41376">
        <w:rPr>
          <w:rFonts w:ascii="宋体" w:hAnsi="宋体" w:cs="宋体" w:hint="eastAsia"/>
          <w:kern w:val="0"/>
          <w:sz w:val="32"/>
          <w:szCs w:val="32"/>
          <w:lang w:val="zh-CN"/>
        </w:rPr>
        <w:t>℃</w:t>
      </w:r>
      <w:r w:rsidRPr="00F41376">
        <w:rPr>
          <w:rFonts w:eastAsia="仿宋_GB2312"/>
          <w:kern w:val="0"/>
          <w:sz w:val="32"/>
          <w:szCs w:val="32"/>
          <w:lang w:val="zh-CN"/>
        </w:rPr>
        <w:t>±5</w:t>
      </w:r>
      <w:r w:rsidRPr="00F41376">
        <w:rPr>
          <w:rFonts w:ascii="宋体" w:hAnsi="宋体" w:cs="宋体" w:hint="eastAsia"/>
          <w:kern w:val="0"/>
          <w:sz w:val="32"/>
          <w:szCs w:val="32"/>
          <w:lang w:val="zh-CN"/>
        </w:rPr>
        <w:t>℃</w:t>
      </w:r>
      <w:r w:rsidRPr="00F41376">
        <w:rPr>
          <w:rFonts w:eastAsia="仿宋_GB2312"/>
          <w:kern w:val="0"/>
          <w:sz w:val="32"/>
          <w:szCs w:val="32"/>
          <w:lang w:val="zh-CN"/>
        </w:rPr>
        <w:t>）原料药的加速试验的放置条件；研究者可取</w:t>
      </w:r>
      <w:r w:rsidRPr="00F41376">
        <w:rPr>
          <w:rFonts w:eastAsia="仿宋_GB2312"/>
          <w:kern w:val="0"/>
          <w:sz w:val="32"/>
          <w:szCs w:val="32"/>
          <w:lang w:val="zh-CN"/>
        </w:rPr>
        <w:t>1</w:t>
      </w:r>
      <w:r w:rsidRPr="00F41376">
        <w:rPr>
          <w:rFonts w:eastAsia="仿宋_GB2312"/>
          <w:kern w:val="0"/>
          <w:sz w:val="32"/>
          <w:szCs w:val="32"/>
          <w:lang w:val="zh-CN"/>
        </w:rPr>
        <w:t>批样品，在略高的温度（如</w:t>
      </w:r>
      <w:r w:rsidRPr="00F41376">
        <w:rPr>
          <w:rFonts w:eastAsia="仿宋_GB2312"/>
          <w:kern w:val="0"/>
          <w:sz w:val="32"/>
          <w:szCs w:val="32"/>
          <w:lang w:val="zh-CN"/>
        </w:rPr>
        <w:t>5</w:t>
      </w:r>
      <w:r w:rsidRPr="00F41376">
        <w:rPr>
          <w:rFonts w:ascii="宋体" w:hAnsi="宋体" w:cs="宋体" w:hint="eastAsia"/>
          <w:kern w:val="0"/>
          <w:sz w:val="32"/>
          <w:szCs w:val="32"/>
          <w:lang w:val="zh-CN"/>
        </w:rPr>
        <w:t>℃</w:t>
      </w:r>
      <w:r w:rsidRPr="00F41376">
        <w:rPr>
          <w:rFonts w:eastAsia="仿宋_GB2312"/>
          <w:kern w:val="0"/>
          <w:sz w:val="32"/>
          <w:szCs w:val="32"/>
          <w:lang w:val="zh-CN"/>
        </w:rPr>
        <w:t>±3</w:t>
      </w:r>
      <w:r w:rsidRPr="00F41376">
        <w:rPr>
          <w:rFonts w:ascii="宋体" w:hAnsi="宋体" w:cs="宋体" w:hint="eastAsia"/>
          <w:kern w:val="0"/>
          <w:sz w:val="32"/>
          <w:szCs w:val="32"/>
          <w:lang w:val="zh-CN"/>
        </w:rPr>
        <w:t>℃</w:t>
      </w:r>
      <w:r w:rsidRPr="00F41376">
        <w:rPr>
          <w:rFonts w:eastAsia="仿宋_GB2312"/>
          <w:kern w:val="0"/>
          <w:sz w:val="32"/>
          <w:szCs w:val="32"/>
          <w:lang w:val="zh-CN"/>
        </w:rPr>
        <w:t>或</w:t>
      </w:r>
      <w:r w:rsidRPr="00F41376">
        <w:rPr>
          <w:rFonts w:eastAsia="仿宋_GB2312"/>
          <w:kern w:val="0"/>
          <w:sz w:val="32"/>
          <w:szCs w:val="32"/>
          <w:lang w:val="zh-CN"/>
        </w:rPr>
        <w:t>25</w:t>
      </w:r>
      <w:r w:rsidRPr="00F41376">
        <w:rPr>
          <w:rFonts w:ascii="宋体" w:hAnsi="宋体" w:cs="宋体" w:hint="eastAsia"/>
          <w:kern w:val="0"/>
          <w:sz w:val="32"/>
          <w:szCs w:val="32"/>
          <w:lang w:val="zh-CN"/>
        </w:rPr>
        <w:t>℃</w:t>
      </w:r>
      <w:r w:rsidRPr="00F41376">
        <w:rPr>
          <w:rFonts w:eastAsia="仿宋_GB2312"/>
          <w:kern w:val="0"/>
          <w:sz w:val="32"/>
          <w:szCs w:val="32"/>
          <w:lang w:val="zh-CN"/>
        </w:rPr>
        <w:t>±2</w:t>
      </w:r>
      <w:r w:rsidRPr="00F41376">
        <w:rPr>
          <w:rFonts w:ascii="宋体" w:hAnsi="宋体" w:cs="宋体" w:hint="eastAsia"/>
          <w:kern w:val="0"/>
          <w:sz w:val="32"/>
          <w:szCs w:val="32"/>
          <w:lang w:val="zh-CN"/>
        </w:rPr>
        <w:t>℃</w:t>
      </w:r>
      <w:r w:rsidRPr="00F41376">
        <w:rPr>
          <w:rFonts w:eastAsia="仿宋_GB2312"/>
          <w:kern w:val="0"/>
          <w:sz w:val="32"/>
          <w:szCs w:val="32"/>
          <w:lang w:val="zh-CN"/>
        </w:rPr>
        <w:t>)</w:t>
      </w:r>
      <w:r w:rsidRPr="00F41376">
        <w:rPr>
          <w:rFonts w:eastAsia="仿宋_GB2312"/>
          <w:kern w:val="0"/>
          <w:sz w:val="32"/>
          <w:szCs w:val="32"/>
          <w:lang w:val="zh-CN"/>
        </w:rPr>
        <w:t>条件下进行放置适当时间的试验，以了解短期偏离标签上的贮藏条件（如在运输途中或搬运过程中</w:t>
      </w:r>
      <w:r w:rsidRPr="00F41376">
        <w:rPr>
          <w:rFonts w:eastAsia="仿宋_GB2312"/>
          <w:kern w:val="0"/>
          <w:sz w:val="32"/>
          <w:szCs w:val="32"/>
          <w:lang w:val="zh-CN"/>
        </w:rPr>
        <w:t>)</w:t>
      </w:r>
      <w:r w:rsidRPr="00F41376">
        <w:rPr>
          <w:rFonts w:eastAsia="仿宋_GB2312"/>
          <w:kern w:val="0"/>
          <w:sz w:val="32"/>
          <w:szCs w:val="32"/>
          <w:lang w:val="zh-CN"/>
        </w:rPr>
        <w:t>对其质量的影响。</w:t>
      </w:r>
    </w:p>
    <w:p w:rsidR="00F50C8B" w:rsidRPr="00F41376" w:rsidRDefault="00F50C8B" w:rsidP="00F50C8B">
      <w:pPr>
        <w:autoSpaceDE w:val="0"/>
        <w:autoSpaceDN w:val="0"/>
        <w:adjustRightInd w:val="0"/>
        <w:snapToGrid w:val="0"/>
        <w:spacing w:line="600" w:lineRule="exact"/>
        <w:ind w:firstLineChars="200" w:firstLine="600"/>
        <w:rPr>
          <w:rFonts w:eastAsia="仿宋_GB2312"/>
          <w:kern w:val="0"/>
          <w:sz w:val="32"/>
          <w:szCs w:val="32"/>
          <w:lang w:val="zh-CN"/>
        </w:rPr>
      </w:pPr>
      <w:r w:rsidRPr="00F50C8B">
        <w:rPr>
          <w:rFonts w:eastAsia="仿宋_GB2312"/>
          <w:spacing w:val="-10"/>
          <w:kern w:val="0"/>
          <w:sz w:val="32"/>
          <w:szCs w:val="32"/>
          <w:lang w:val="zh-CN"/>
        </w:rPr>
        <w:t>对拟在</w:t>
      </w:r>
      <w:r w:rsidRPr="00F50C8B">
        <w:rPr>
          <w:rFonts w:eastAsia="仿宋_GB2312"/>
          <w:spacing w:val="-10"/>
          <w:kern w:val="0"/>
          <w:sz w:val="32"/>
          <w:szCs w:val="32"/>
          <w:lang w:val="zh-CN"/>
        </w:rPr>
        <w:t>-20</w:t>
      </w:r>
      <w:r w:rsidRPr="00F50C8B">
        <w:rPr>
          <w:rFonts w:ascii="宋体" w:hAnsi="宋体" w:cs="宋体" w:hint="eastAsia"/>
          <w:spacing w:val="-10"/>
          <w:kern w:val="0"/>
          <w:sz w:val="32"/>
          <w:szCs w:val="32"/>
          <w:lang w:val="zh-CN"/>
        </w:rPr>
        <w:t>℃</w:t>
      </w:r>
      <w:r w:rsidRPr="00F50C8B">
        <w:rPr>
          <w:rFonts w:eastAsia="仿宋_GB2312"/>
          <w:spacing w:val="-10"/>
          <w:kern w:val="0"/>
          <w:sz w:val="32"/>
          <w:szCs w:val="32"/>
          <w:lang w:val="zh-CN"/>
        </w:rPr>
        <w:t>以下保存的原料药，可参考冷冻保存</w:t>
      </w:r>
      <w:r w:rsidRPr="00F41376">
        <w:rPr>
          <w:rFonts w:eastAsia="仿宋_GB2312"/>
          <w:kern w:val="0"/>
          <w:sz w:val="32"/>
          <w:szCs w:val="32"/>
          <w:lang w:val="zh-CN"/>
        </w:rPr>
        <w:t>（</w:t>
      </w:r>
      <w:r w:rsidRPr="00F41376">
        <w:rPr>
          <w:rFonts w:eastAsia="仿宋_GB2312"/>
          <w:kern w:val="0"/>
          <w:sz w:val="32"/>
          <w:szCs w:val="32"/>
          <w:lang w:val="zh-CN"/>
        </w:rPr>
        <w:t>-20</w:t>
      </w:r>
      <w:r w:rsidRPr="00F41376">
        <w:rPr>
          <w:rFonts w:ascii="宋体" w:hAnsi="宋体" w:cs="宋体" w:hint="eastAsia"/>
          <w:kern w:val="0"/>
          <w:sz w:val="32"/>
          <w:szCs w:val="32"/>
          <w:lang w:val="zh-CN"/>
        </w:rPr>
        <w:t>℃</w:t>
      </w:r>
      <w:r w:rsidRPr="00F41376">
        <w:rPr>
          <w:rFonts w:eastAsia="仿宋_GB2312"/>
          <w:kern w:val="0"/>
          <w:sz w:val="32"/>
          <w:szCs w:val="32"/>
          <w:lang w:val="zh-CN"/>
        </w:rPr>
        <w:t>±5</w:t>
      </w:r>
      <w:r w:rsidRPr="00F41376">
        <w:rPr>
          <w:rFonts w:ascii="宋体" w:hAnsi="宋体" w:cs="宋体" w:hint="eastAsia"/>
          <w:kern w:val="0"/>
          <w:sz w:val="32"/>
          <w:szCs w:val="32"/>
          <w:lang w:val="zh-CN"/>
        </w:rPr>
        <w:t>℃</w:t>
      </w:r>
      <w:r w:rsidRPr="00F41376">
        <w:rPr>
          <w:rFonts w:eastAsia="仿宋_GB2312"/>
          <w:kern w:val="0"/>
          <w:sz w:val="32"/>
          <w:szCs w:val="32"/>
          <w:lang w:val="zh-CN"/>
        </w:rPr>
        <w:t>）的原料药，酌情进行加速试验。</w:t>
      </w:r>
    </w:p>
    <w:p w:rsidR="00F50C8B" w:rsidRPr="00F41376" w:rsidRDefault="00F50C8B" w:rsidP="00F50C8B">
      <w:pPr>
        <w:adjustRightInd w:val="0"/>
        <w:snapToGrid w:val="0"/>
        <w:spacing w:line="600" w:lineRule="exact"/>
        <w:ind w:firstLineChars="200" w:firstLine="640"/>
        <w:rPr>
          <w:rFonts w:eastAsia="楷体_GB2312"/>
          <w:sz w:val="32"/>
          <w:szCs w:val="32"/>
        </w:rPr>
      </w:pPr>
      <w:r w:rsidRPr="00F41376">
        <w:rPr>
          <w:rFonts w:eastAsia="楷体_GB2312"/>
          <w:sz w:val="32"/>
          <w:szCs w:val="32"/>
        </w:rPr>
        <w:t>（三）长期试验</w:t>
      </w:r>
    </w:p>
    <w:p w:rsidR="00F50C8B" w:rsidRPr="00F41376" w:rsidRDefault="00F50C8B" w:rsidP="00F50C8B">
      <w:pPr>
        <w:adjustRightInd w:val="0"/>
        <w:snapToGrid w:val="0"/>
        <w:spacing w:line="600" w:lineRule="exact"/>
        <w:ind w:firstLineChars="200" w:firstLine="640"/>
        <w:rPr>
          <w:rFonts w:eastAsia="仿宋_GB2312"/>
          <w:kern w:val="0"/>
          <w:sz w:val="32"/>
          <w:szCs w:val="32"/>
        </w:rPr>
      </w:pPr>
      <w:r w:rsidRPr="00F41376">
        <w:rPr>
          <w:rFonts w:eastAsia="仿宋_GB2312"/>
          <w:kern w:val="0"/>
          <w:sz w:val="32"/>
          <w:szCs w:val="32"/>
        </w:rPr>
        <w:t>长期试验是考察原料药在拟定贮藏条件下的稳定性，为确认包装、贮藏条件及有效期（复检期）提供数据支持。</w:t>
      </w:r>
    </w:p>
    <w:p w:rsidR="00F50C8B" w:rsidRPr="00F41376" w:rsidRDefault="00F50C8B" w:rsidP="00F50C8B">
      <w:pPr>
        <w:adjustRightInd w:val="0"/>
        <w:snapToGrid w:val="0"/>
        <w:spacing w:line="600" w:lineRule="exact"/>
        <w:ind w:firstLineChars="200" w:firstLine="640"/>
        <w:rPr>
          <w:rFonts w:eastAsia="仿宋_GB2312"/>
          <w:kern w:val="0"/>
          <w:sz w:val="32"/>
          <w:szCs w:val="32"/>
          <w:lang w:val="zh-CN"/>
        </w:rPr>
      </w:pPr>
      <w:r w:rsidRPr="00F41376">
        <w:rPr>
          <w:rFonts w:eastAsia="仿宋_GB2312"/>
          <w:sz w:val="32"/>
          <w:szCs w:val="32"/>
        </w:rPr>
        <w:t>长期试验</w:t>
      </w:r>
      <w:r w:rsidRPr="00F41376">
        <w:rPr>
          <w:rFonts w:eastAsia="仿宋_GB2312"/>
          <w:kern w:val="0"/>
          <w:sz w:val="32"/>
          <w:szCs w:val="32"/>
          <w:lang w:val="zh-CN"/>
        </w:rPr>
        <w:t>通常采用</w:t>
      </w:r>
      <w:r w:rsidRPr="00F41376">
        <w:rPr>
          <w:rFonts w:eastAsia="仿宋_GB2312"/>
          <w:kern w:val="0"/>
          <w:sz w:val="32"/>
          <w:szCs w:val="32"/>
          <w:lang w:val="zh-CN"/>
        </w:rPr>
        <w:t>3</w:t>
      </w:r>
      <w:r w:rsidRPr="00F41376">
        <w:rPr>
          <w:rFonts w:eastAsia="仿宋_GB2312"/>
          <w:kern w:val="0"/>
          <w:sz w:val="32"/>
          <w:szCs w:val="32"/>
          <w:lang w:val="zh-CN"/>
        </w:rPr>
        <w:t>个批次的样品进行，放置在商业化生产</w:t>
      </w:r>
      <w:r w:rsidRPr="00F41376">
        <w:rPr>
          <w:rFonts w:eastAsia="仿宋_GB2312"/>
          <w:kern w:val="0"/>
          <w:sz w:val="32"/>
          <w:szCs w:val="32"/>
          <w:lang w:val="zh-CN"/>
        </w:rPr>
        <w:lastRenderedPageBreak/>
        <w:t>产品相同或相似的包装容器中，放置条件及考察时间要充分考虑贮藏和使用的整个过程。</w:t>
      </w:r>
    </w:p>
    <w:p w:rsidR="00F50C8B" w:rsidRPr="00F41376" w:rsidRDefault="00F50C8B" w:rsidP="00F50C8B">
      <w:pPr>
        <w:adjustRightInd w:val="0"/>
        <w:snapToGrid w:val="0"/>
        <w:spacing w:line="600" w:lineRule="exact"/>
        <w:ind w:firstLineChars="200" w:firstLine="640"/>
        <w:rPr>
          <w:rFonts w:eastAsia="仿宋_GB2312"/>
          <w:kern w:val="0"/>
          <w:sz w:val="32"/>
          <w:szCs w:val="32"/>
          <w:lang w:val="zh-CN"/>
        </w:rPr>
      </w:pPr>
      <w:r w:rsidRPr="00F41376">
        <w:rPr>
          <w:rFonts w:eastAsia="仿宋_GB2312"/>
          <w:sz w:val="32"/>
          <w:szCs w:val="32"/>
        </w:rPr>
        <w:t>长期试验的</w:t>
      </w:r>
      <w:r w:rsidRPr="00F41376">
        <w:rPr>
          <w:rFonts w:eastAsia="仿宋_GB2312"/>
          <w:kern w:val="0"/>
          <w:sz w:val="32"/>
          <w:szCs w:val="32"/>
          <w:lang w:val="zh-CN"/>
        </w:rPr>
        <w:t>放置条件通常为</w:t>
      </w:r>
      <w:r w:rsidRPr="00F41376">
        <w:rPr>
          <w:rFonts w:eastAsia="仿宋_GB2312"/>
          <w:kern w:val="0"/>
          <w:sz w:val="32"/>
          <w:szCs w:val="32"/>
          <w:lang w:val="zh-CN"/>
        </w:rPr>
        <w:t>25</w:t>
      </w:r>
      <w:r w:rsidRPr="00F41376">
        <w:rPr>
          <w:rFonts w:ascii="宋体" w:hAnsi="宋体" w:cs="宋体" w:hint="eastAsia"/>
          <w:kern w:val="0"/>
          <w:sz w:val="32"/>
          <w:szCs w:val="32"/>
          <w:lang w:val="zh-CN"/>
        </w:rPr>
        <w:t>℃</w:t>
      </w:r>
      <w:r w:rsidRPr="00F41376">
        <w:rPr>
          <w:rFonts w:eastAsia="仿宋_GB2312"/>
          <w:kern w:val="0"/>
          <w:sz w:val="32"/>
          <w:szCs w:val="32"/>
          <w:lang w:val="zh-CN"/>
        </w:rPr>
        <w:t>±2</w:t>
      </w:r>
      <w:r w:rsidRPr="00F41376">
        <w:rPr>
          <w:rFonts w:ascii="宋体" w:hAnsi="宋体" w:cs="宋体" w:hint="eastAsia"/>
          <w:kern w:val="0"/>
          <w:sz w:val="32"/>
          <w:szCs w:val="32"/>
          <w:lang w:val="zh-CN"/>
        </w:rPr>
        <w:t>℃</w:t>
      </w:r>
      <w:r w:rsidRPr="00F41376">
        <w:rPr>
          <w:rFonts w:eastAsia="仿宋_GB2312"/>
          <w:kern w:val="0"/>
          <w:sz w:val="32"/>
          <w:szCs w:val="32"/>
          <w:lang w:val="zh-CN"/>
        </w:rPr>
        <w:t>/60%RH±5%RH</w:t>
      </w:r>
      <w:r w:rsidRPr="00F41376">
        <w:rPr>
          <w:rFonts w:eastAsia="仿宋_GB2312"/>
          <w:kern w:val="0"/>
          <w:sz w:val="32"/>
          <w:szCs w:val="32"/>
          <w:lang w:val="zh-CN"/>
        </w:rPr>
        <w:t>或</w:t>
      </w:r>
      <w:r w:rsidRPr="00F41376">
        <w:rPr>
          <w:rFonts w:eastAsia="仿宋_GB2312"/>
          <w:kern w:val="0"/>
          <w:sz w:val="32"/>
          <w:szCs w:val="32"/>
          <w:lang w:val="zh-CN"/>
        </w:rPr>
        <w:t>30</w:t>
      </w:r>
      <w:r w:rsidRPr="00F41376">
        <w:rPr>
          <w:rFonts w:ascii="宋体" w:hAnsi="宋体" w:cs="宋体" w:hint="eastAsia"/>
          <w:kern w:val="0"/>
          <w:sz w:val="32"/>
          <w:szCs w:val="32"/>
          <w:lang w:val="zh-CN"/>
        </w:rPr>
        <w:t>℃</w:t>
      </w:r>
      <w:r w:rsidRPr="00F41376">
        <w:rPr>
          <w:rFonts w:eastAsia="仿宋_GB2312"/>
          <w:kern w:val="0"/>
          <w:sz w:val="32"/>
          <w:szCs w:val="32"/>
          <w:lang w:val="zh-CN"/>
        </w:rPr>
        <w:t>±2</w:t>
      </w:r>
      <w:r w:rsidRPr="00F41376">
        <w:rPr>
          <w:rFonts w:ascii="宋体" w:hAnsi="宋体" w:cs="宋体" w:hint="eastAsia"/>
          <w:kern w:val="0"/>
          <w:sz w:val="32"/>
          <w:szCs w:val="32"/>
          <w:lang w:val="zh-CN"/>
        </w:rPr>
        <w:t>℃</w:t>
      </w:r>
      <w:r w:rsidRPr="00F41376">
        <w:rPr>
          <w:rFonts w:eastAsia="仿宋_GB2312"/>
          <w:kern w:val="0"/>
          <w:sz w:val="32"/>
          <w:szCs w:val="32"/>
          <w:lang w:val="zh-CN"/>
        </w:rPr>
        <w:t>/65%RH±5%RH</w:t>
      </w:r>
      <w:r w:rsidRPr="00F41376">
        <w:rPr>
          <w:rFonts w:eastAsia="仿宋_GB2312"/>
          <w:kern w:val="0"/>
          <w:sz w:val="32"/>
          <w:szCs w:val="32"/>
          <w:lang w:val="zh-CN"/>
        </w:rPr>
        <w:t>，考察时间点应能确定原料药的稳定性情况；如建议的</w:t>
      </w:r>
      <w:r w:rsidRPr="00F41376">
        <w:rPr>
          <w:rFonts w:eastAsia="仿宋_GB2312"/>
          <w:kern w:val="0"/>
          <w:sz w:val="32"/>
          <w:szCs w:val="32"/>
        </w:rPr>
        <w:t>有效期（复检期）</w:t>
      </w:r>
      <w:r w:rsidRPr="00F41376">
        <w:rPr>
          <w:rFonts w:eastAsia="仿宋_GB2312"/>
          <w:kern w:val="0"/>
          <w:sz w:val="32"/>
          <w:szCs w:val="32"/>
          <w:lang w:val="zh-CN"/>
        </w:rPr>
        <w:t>为</w:t>
      </w:r>
      <w:r w:rsidRPr="00F41376">
        <w:rPr>
          <w:rFonts w:eastAsia="仿宋_GB2312"/>
          <w:kern w:val="0"/>
          <w:sz w:val="32"/>
          <w:szCs w:val="32"/>
          <w:lang w:val="zh-CN"/>
        </w:rPr>
        <w:t>12</w:t>
      </w:r>
      <w:r w:rsidRPr="00F41376">
        <w:rPr>
          <w:rFonts w:eastAsia="仿宋_GB2312"/>
          <w:kern w:val="0"/>
          <w:sz w:val="32"/>
          <w:szCs w:val="32"/>
          <w:lang w:val="zh-CN"/>
        </w:rPr>
        <w:t>个月以上，检测频率一般为第一年每</w:t>
      </w:r>
      <w:r w:rsidRPr="00F41376">
        <w:rPr>
          <w:rFonts w:eastAsia="仿宋_GB2312"/>
          <w:kern w:val="0"/>
          <w:sz w:val="32"/>
          <w:szCs w:val="32"/>
          <w:lang w:val="zh-CN"/>
        </w:rPr>
        <w:t>3</w:t>
      </w:r>
      <w:r w:rsidRPr="00F41376">
        <w:rPr>
          <w:rFonts w:eastAsia="仿宋_GB2312"/>
          <w:kern w:val="0"/>
          <w:sz w:val="32"/>
          <w:szCs w:val="32"/>
          <w:lang w:val="zh-CN"/>
        </w:rPr>
        <w:t>个月一次，第二年每</w:t>
      </w:r>
      <w:r w:rsidRPr="00F41376">
        <w:rPr>
          <w:rFonts w:eastAsia="仿宋_GB2312"/>
          <w:kern w:val="0"/>
          <w:sz w:val="32"/>
          <w:szCs w:val="32"/>
          <w:lang w:val="zh-CN"/>
        </w:rPr>
        <w:t>6</w:t>
      </w:r>
      <w:r w:rsidRPr="00F41376">
        <w:rPr>
          <w:rFonts w:eastAsia="仿宋_GB2312"/>
          <w:kern w:val="0"/>
          <w:sz w:val="32"/>
          <w:szCs w:val="32"/>
          <w:lang w:val="zh-CN"/>
        </w:rPr>
        <w:t>个月一次，以后每年一次，直至</w:t>
      </w:r>
      <w:r w:rsidRPr="00F41376">
        <w:rPr>
          <w:rFonts w:eastAsia="仿宋_GB2312"/>
          <w:kern w:val="0"/>
          <w:sz w:val="32"/>
          <w:szCs w:val="32"/>
        </w:rPr>
        <w:t>有效期（复检期）</w:t>
      </w:r>
      <w:r w:rsidRPr="00F41376">
        <w:rPr>
          <w:rFonts w:eastAsia="仿宋_GB2312"/>
          <w:kern w:val="0"/>
          <w:sz w:val="32"/>
          <w:szCs w:val="32"/>
          <w:lang w:val="zh-CN"/>
        </w:rPr>
        <w:t>。</w:t>
      </w:r>
    </w:p>
    <w:p w:rsidR="00F50C8B" w:rsidRPr="00F41376" w:rsidRDefault="00F50C8B" w:rsidP="00F50C8B">
      <w:pPr>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注册申报时，新原料药长期试验应包括至少</w:t>
      </w:r>
      <w:r w:rsidRPr="00F41376">
        <w:rPr>
          <w:rFonts w:eastAsia="仿宋_GB2312"/>
          <w:kern w:val="0"/>
          <w:sz w:val="32"/>
          <w:szCs w:val="32"/>
          <w:lang w:val="zh-CN"/>
        </w:rPr>
        <w:t>3</w:t>
      </w:r>
      <w:r w:rsidRPr="00F41376">
        <w:rPr>
          <w:rFonts w:eastAsia="仿宋_GB2312"/>
          <w:kern w:val="0"/>
          <w:sz w:val="32"/>
          <w:szCs w:val="32"/>
          <w:lang w:val="zh-CN"/>
        </w:rPr>
        <w:t>个注册批次、</w:t>
      </w:r>
      <w:r w:rsidRPr="00F41376">
        <w:rPr>
          <w:rFonts w:eastAsia="仿宋_GB2312"/>
          <w:kern w:val="0"/>
          <w:sz w:val="32"/>
          <w:szCs w:val="32"/>
          <w:lang w:val="zh-CN"/>
        </w:rPr>
        <w:t>12</w:t>
      </w:r>
      <w:r w:rsidRPr="00F41376">
        <w:rPr>
          <w:rFonts w:eastAsia="仿宋_GB2312"/>
          <w:kern w:val="0"/>
          <w:sz w:val="32"/>
          <w:szCs w:val="32"/>
          <w:lang w:val="zh-CN"/>
        </w:rPr>
        <w:t>个月的试验数据，并应同时承诺继续考察足够的时间以涵盖其</w:t>
      </w:r>
      <w:r w:rsidRPr="00F41376">
        <w:rPr>
          <w:rFonts w:eastAsia="仿宋_GB2312"/>
          <w:kern w:val="0"/>
          <w:sz w:val="32"/>
          <w:szCs w:val="32"/>
        </w:rPr>
        <w:t>有效期（复检期）</w:t>
      </w:r>
      <w:r w:rsidRPr="00F41376">
        <w:rPr>
          <w:rFonts w:eastAsia="仿宋_GB2312"/>
          <w:kern w:val="0"/>
          <w:sz w:val="32"/>
          <w:szCs w:val="32"/>
          <w:lang w:val="zh-CN"/>
        </w:rPr>
        <w:t>。仿制原料药长期试验应包括至少</w:t>
      </w:r>
      <w:r w:rsidRPr="00F41376">
        <w:rPr>
          <w:rFonts w:eastAsia="仿宋_GB2312"/>
          <w:kern w:val="0"/>
          <w:sz w:val="32"/>
          <w:szCs w:val="32"/>
          <w:lang w:val="zh-CN"/>
        </w:rPr>
        <w:t>3</w:t>
      </w:r>
      <w:r w:rsidRPr="00F41376">
        <w:rPr>
          <w:rFonts w:eastAsia="仿宋_GB2312"/>
          <w:kern w:val="0"/>
          <w:sz w:val="32"/>
          <w:szCs w:val="32"/>
          <w:lang w:val="zh-CN"/>
        </w:rPr>
        <w:t>个注册批次、</w:t>
      </w:r>
      <w:r w:rsidRPr="00F41376">
        <w:rPr>
          <w:rFonts w:eastAsia="仿宋_GB2312"/>
          <w:kern w:val="0"/>
          <w:sz w:val="32"/>
          <w:szCs w:val="32"/>
          <w:lang w:val="zh-CN"/>
        </w:rPr>
        <w:t>6</w:t>
      </w:r>
      <w:r w:rsidRPr="00F41376">
        <w:rPr>
          <w:rFonts w:eastAsia="仿宋_GB2312"/>
          <w:kern w:val="0"/>
          <w:sz w:val="32"/>
          <w:szCs w:val="32"/>
          <w:lang w:val="zh-CN"/>
        </w:rPr>
        <w:t>个月的试验数据，并应同时承诺继续考察足够的时间以涵盖其</w:t>
      </w:r>
      <w:r w:rsidRPr="00F41376">
        <w:rPr>
          <w:rFonts w:eastAsia="仿宋_GB2312"/>
          <w:kern w:val="0"/>
          <w:sz w:val="32"/>
          <w:szCs w:val="32"/>
        </w:rPr>
        <w:t>有效期（复检期）</w:t>
      </w:r>
      <w:r w:rsidRPr="00F41376">
        <w:rPr>
          <w:rFonts w:eastAsia="仿宋_GB2312"/>
          <w:kern w:val="0"/>
          <w:sz w:val="32"/>
          <w:szCs w:val="32"/>
          <w:lang w:val="zh-CN"/>
        </w:rPr>
        <w:t>。</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拟冷藏保存原料药的长期试验条件为</w:t>
      </w:r>
      <w:r w:rsidRPr="00F41376">
        <w:rPr>
          <w:rFonts w:eastAsia="仿宋_GB2312"/>
          <w:kern w:val="0"/>
          <w:sz w:val="32"/>
          <w:szCs w:val="32"/>
          <w:lang w:val="zh-CN"/>
        </w:rPr>
        <w:t>5</w:t>
      </w:r>
      <w:r w:rsidRPr="00F41376">
        <w:rPr>
          <w:rFonts w:ascii="宋体" w:hAnsi="宋体" w:cs="宋体" w:hint="eastAsia"/>
          <w:kern w:val="0"/>
          <w:sz w:val="32"/>
          <w:szCs w:val="32"/>
          <w:lang w:val="zh-CN"/>
        </w:rPr>
        <w:t>℃</w:t>
      </w:r>
      <w:r w:rsidRPr="00F41376">
        <w:rPr>
          <w:rFonts w:eastAsia="仿宋_GB2312"/>
          <w:kern w:val="0"/>
          <w:sz w:val="32"/>
          <w:szCs w:val="32"/>
          <w:lang w:val="zh-CN"/>
        </w:rPr>
        <w:t>±3</w:t>
      </w:r>
      <w:r w:rsidRPr="00F41376">
        <w:rPr>
          <w:rFonts w:ascii="宋体" w:hAnsi="宋体" w:cs="宋体" w:hint="eastAsia"/>
          <w:kern w:val="0"/>
          <w:sz w:val="32"/>
          <w:szCs w:val="32"/>
          <w:lang w:val="zh-CN"/>
        </w:rPr>
        <w:t>℃</w:t>
      </w:r>
      <w:r w:rsidRPr="00F41376">
        <w:rPr>
          <w:rFonts w:eastAsia="仿宋_GB2312"/>
          <w:kern w:val="0"/>
          <w:sz w:val="32"/>
          <w:szCs w:val="32"/>
          <w:lang w:val="zh-CN"/>
        </w:rPr>
        <w:t>。对拟冷藏保存的原料药，如加速试验在</w:t>
      </w:r>
      <w:r w:rsidRPr="00F41376">
        <w:rPr>
          <w:rFonts w:eastAsia="仿宋_GB2312"/>
          <w:kern w:val="0"/>
          <w:sz w:val="32"/>
          <w:szCs w:val="32"/>
          <w:lang w:val="zh-CN"/>
        </w:rPr>
        <w:t>3</w:t>
      </w:r>
      <w:r w:rsidRPr="00F41376">
        <w:rPr>
          <w:rFonts w:eastAsia="仿宋_GB2312"/>
          <w:kern w:val="0"/>
          <w:sz w:val="32"/>
          <w:szCs w:val="32"/>
          <w:lang w:val="zh-CN"/>
        </w:rPr>
        <w:t>个月到</w:t>
      </w:r>
      <w:r w:rsidRPr="00F41376">
        <w:rPr>
          <w:rFonts w:eastAsia="仿宋_GB2312"/>
          <w:kern w:val="0"/>
          <w:sz w:val="32"/>
          <w:szCs w:val="32"/>
          <w:lang w:val="zh-CN"/>
        </w:rPr>
        <w:t>6</w:t>
      </w:r>
      <w:r w:rsidRPr="00F41376">
        <w:rPr>
          <w:rFonts w:eastAsia="仿宋_GB2312"/>
          <w:kern w:val="0"/>
          <w:sz w:val="32"/>
          <w:szCs w:val="32"/>
          <w:lang w:val="zh-CN"/>
        </w:rPr>
        <w:t>个月之间其质量发生了显著变化，则应根据长期试验条件下实际考察时间的稳定性数据确定</w:t>
      </w:r>
      <w:r w:rsidRPr="00F41376">
        <w:rPr>
          <w:rFonts w:eastAsia="仿宋_GB2312"/>
          <w:kern w:val="0"/>
          <w:sz w:val="32"/>
          <w:szCs w:val="32"/>
        </w:rPr>
        <w:t>有效期（复检期）</w:t>
      </w:r>
      <w:r w:rsidRPr="00F41376">
        <w:rPr>
          <w:rFonts w:eastAsia="仿宋_GB2312"/>
          <w:kern w:val="0"/>
          <w:sz w:val="32"/>
          <w:szCs w:val="32"/>
          <w:lang w:val="zh-CN"/>
        </w:rPr>
        <w:t>。</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拟冷冻保存原料药的长期试验条件为</w:t>
      </w:r>
      <w:r w:rsidRPr="00F41376">
        <w:rPr>
          <w:rFonts w:eastAsia="仿宋_GB2312"/>
          <w:kern w:val="0"/>
          <w:sz w:val="32"/>
          <w:szCs w:val="32"/>
          <w:lang w:val="zh-CN"/>
        </w:rPr>
        <w:t>-20</w:t>
      </w:r>
      <w:r w:rsidRPr="00F41376">
        <w:rPr>
          <w:rFonts w:ascii="宋体" w:hAnsi="宋体" w:cs="宋体" w:hint="eastAsia"/>
          <w:kern w:val="0"/>
          <w:sz w:val="32"/>
          <w:szCs w:val="32"/>
          <w:lang w:val="zh-CN"/>
        </w:rPr>
        <w:t>℃</w:t>
      </w:r>
      <w:r w:rsidRPr="00F41376">
        <w:rPr>
          <w:rFonts w:eastAsia="仿宋_GB2312"/>
          <w:kern w:val="0"/>
          <w:sz w:val="32"/>
          <w:szCs w:val="32"/>
          <w:lang w:val="zh-CN"/>
        </w:rPr>
        <w:t>±5</w:t>
      </w:r>
      <w:r w:rsidRPr="00F41376">
        <w:rPr>
          <w:rFonts w:ascii="宋体" w:hAnsi="宋体" w:cs="宋体" w:hint="eastAsia"/>
          <w:kern w:val="0"/>
          <w:sz w:val="32"/>
          <w:szCs w:val="32"/>
          <w:lang w:val="zh-CN"/>
        </w:rPr>
        <w:t>℃</w:t>
      </w:r>
      <w:r w:rsidRPr="00F41376">
        <w:rPr>
          <w:rFonts w:eastAsia="仿宋_GB2312"/>
          <w:kern w:val="0"/>
          <w:sz w:val="32"/>
          <w:szCs w:val="32"/>
          <w:lang w:val="zh-CN"/>
        </w:rPr>
        <w:t>。对拟冷冻保存的原料药，应根据长期试验放置条件下实际考察时间的稳定性数据确定其</w:t>
      </w:r>
      <w:r w:rsidRPr="00F41376">
        <w:rPr>
          <w:rFonts w:eastAsia="仿宋_GB2312"/>
          <w:kern w:val="0"/>
          <w:sz w:val="32"/>
          <w:szCs w:val="32"/>
        </w:rPr>
        <w:t>有效期（复检期）</w:t>
      </w:r>
      <w:r w:rsidRPr="00F41376">
        <w:rPr>
          <w:rFonts w:eastAsia="仿宋_GB2312"/>
          <w:kern w:val="0"/>
          <w:sz w:val="32"/>
          <w:szCs w:val="32"/>
          <w:lang w:val="zh-CN"/>
        </w:rPr>
        <w:t>。</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对拟在</w:t>
      </w:r>
      <w:r w:rsidRPr="00F41376">
        <w:rPr>
          <w:rFonts w:eastAsia="仿宋_GB2312"/>
          <w:kern w:val="0"/>
          <w:sz w:val="32"/>
          <w:szCs w:val="32"/>
          <w:lang w:val="zh-CN"/>
        </w:rPr>
        <w:t>-20</w:t>
      </w:r>
      <w:r w:rsidRPr="00F41376">
        <w:rPr>
          <w:rFonts w:ascii="宋体" w:hAnsi="宋体" w:cs="宋体" w:hint="eastAsia"/>
          <w:kern w:val="0"/>
          <w:sz w:val="32"/>
          <w:szCs w:val="32"/>
          <w:lang w:val="zh-CN"/>
        </w:rPr>
        <w:t>℃</w:t>
      </w:r>
      <w:r w:rsidRPr="00F41376">
        <w:rPr>
          <w:rFonts w:eastAsia="仿宋_GB2312"/>
          <w:kern w:val="0"/>
          <w:sz w:val="32"/>
          <w:szCs w:val="32"/>
          <w:lang w:val="zh-CN"/>
        </w:rPr>
        <w:t>以下保存的原料药，应在拟定的贮藏条件下进行试验，并根据长期试验放置条件下实际考察时间的稳定性数据确定其</w:t>
      </w:r>
      <w:r w:rsidRPr="00F41376">
        <w:rPr>
          <w:rFonts w:eastAsia="仿宋_GB2312"/>
          <w:kern w:val="0"/>
          <w:sz w:val="32"/>
          <w:szCs w:val="32"/>
        </w:rPr>
        <w:t>有效期（复检期）</w:t>
      </w:r>
      <w:r w:rsidRPr="00F41376">
        <w:rPr>
          <w:rFonts w:eastAsia="仿宋_GB2312"/>
          <w:kern w:val="0"/>
          <w:sz w:val="32"/>
          <w:szCs w:val="32"/>
          <w:lang w:val="zh-CN"/>
        </w:rPr>
        <w:t>。</w:t>
      </w:r>
    </w:p>
    <w:p w:rsidR="00F50C8B" w:rsidRPr="00F41376" w:rsidRDefault="00F50C8B" w:rsidP="00F50C8B">
      <w:pPr>
        <w:adjustRightInd w:val="0"/>
        <w:snapToGrid w:val="0"/>
        <w:spacing w:line="600" w:lineRule="exact"/>
        <w:ind w:firstLineChars="200" w:firstLine="640"/>
        <w:rPr>
          <w:rFonts w:eastAsia="楷体_GB2312"/>
          <w:sz w:val="32"/>
          <w:szCs w:val="32"/>
        </w:rPr>
      </w:pPr>
      <w:r w:rsidRPr="00F41376">
        <w:rPr>
          <w:rFonts w:eastAsia="楷体_GB2312"/>
          <w:sz w:val="32"/>
          <w:szCs w:val="32"/>
        </w:rPr>
        <w:lastRenderedPageBreak/>
        <w:t>（四）分析方法及可接受限度</w:t>
      </w:r>
    </w:p>
    <w:p w:rsidR="00F50C8B" w:rsidRPr="00F41376" w:rsidRDefault="00F50C8B" w:rsidP="00F50C8B">
      <w:pPr>
        <w:adjustRightInd w:val="0"/>
        <w:snapToGrid w:val="0"/>
        <w:spacing w:line="600" w:lineRule="exact"/>
        <w:ind w:firstLineChars="200" w:firstLine="640"/>
        <w:rPr>
          <w:rFonts w:eastAsia="仿宋_GB2312"/>
          <w:kern w:val="0"/>
          <w:sz w:val="32"/>
          <w:szCs w:val="32"/>
        </w:rPr>
      </w:pPr>
      <w:r w:rsidRPr="00F41376">
        <w:rPr>
          <w:rFonts w:eastAsia="仿宋_GB2312"/>
          <w:kern w:val="0"/>
          <w:sz w:val="32"/>
          <w:szCs w:val="32"/>
        </w:rPr>
        <w:t>稳定性试验所用的分析方法均需经过方法学验证，各项考察指标的可接受限度应符合安全、有效及质量可控的要求。</w:t>
      </w:r>
    </w:p>
    <w:p w:rsidR="00F50C8B" w:rsidRPr="00F41376" w:rsidRDefault="00F50C8B" w:rsidP="00F50C8B">
      <w:pPr>
        <w:adjustRightInd w:val="0"/>
        <w:snapToGrid w:val="0"/>
        <w:spacing w:line="600" w:lineRule="exact"/>
        <w:ind w:firstLineChars="200" w:firstLine="640"/>
        <w:rPr>
          <w:rFonts w:eastAsia="仿宋_GB2312"/>
          <w:kern w:val="0"/>
          <w:sz w:val="32"/>
          <w:szCs w:val="32"/>
        </w:rPr>
      </w:pPr>
      <w:r w:rsidRPr="00F41376">
        <w:rPr>
          <w:rFonts w:eastAsia="仿宋_GB2312"/>
          <w:kern w:val="0"/>
          <w:sz w:val="32"/>
          <w:szCs w:val="32"/>
        </w:rPr>
        <w:t>安全性相关的质量指标的可接受限度应有毒理学试验或文献依据，并应能满足制剂工艺及关键质量属性的要求。</w:t>
      </w:r>
    </w:p>
    <w:p w:rsidR="00F50C8B" w:rsidRPr="00F41376" w:rsidRDefault="00F50C8B" w:rsidP="00F50C8B">
      <w:pPr>
        <w:adjustRightInd w:val="0"/>
        <w:snapToGrid w:val="0"/>
        <w:spacing w:line="600" w:lineRule="exact"/>
        <w:ind w:firstLineChars="200" w:firstLine="640"/>
        <w:rPr>
          <w:rFonts w:eastAsia="楷体_GB2312"/>
          <w:sz w:val="32"/>
          <w:szCs w:val="32"/>
        </w:rPr>
      </w:pPr>
      <w:r w:rsidRPr="00F41376">
        <w:rPr>
          <w:rFonts w:eastAsia="楷体_GB2312"/>
          <w:sz w:val="32"/>
          <w:szCs w:val="32"/>
        </w:rPr>
        <w:t>（五）结果的分析评估</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稳定性研究的最终目的是通过对至少</w:t>
      </w:r>
      <w:r w:rsidRPr="00F41376">
        <w:rPr>
          <w:rFonts w:eastAsia="仿宋_GB2312"/>
          <w:kern w:val="0"/>
          <w:sz w:val="32"/>
          <w:szCs w:val="32"/>
          <w:lang w:val="zh-CN"/>
        </w:rPr>
        <w:t>3</w:t>
      </w:r>
      <w:r w:rsidRPr="00F41376">
        <w:rPr>
          <w:rFonts w:eastAsia="仿宋_GB2312"/>
          <w:kern w:val="0"/>
          <w:sz w:val="32"/>
          <w:szCs w:val="32"/>
          <w:lang w:val="zh-CN"/>
        </w:rPr>
        <w:t>个批次的原料药试验及稳定性资料的评估（包括物理、化学、生物学和微生物学等的试验结果），建立适用于将来所有</w:t>
      </w:r>
      <w:r w:rsidRPr="00F41376">
        <w:rPr>
          <w:rFonts w:eastAsia="仿宋_GB2312"/>
          <w:sz w:val="32"/>
          <w:szCs w:val="32"/>
          <w:lang w:val="zh-CN"/>
        </w:rPr>
        <w:t>在相似环境条件下生产和包装的所有批次</w:t>
      </w:r>
      <w:r w:rsidRPr="00F41376">
        <w:rPr>
          <w:rFonts w:eastAsia="仿宋_GB2312"/>
          <w:kern w:val="0"/>
          <w:sz w:val="32"/>
          <w:szCs w:val="32"/>
          <w:lang w:val="zh-CN"/>
        </w:rPr>
        <w:t>原料药的</w:t>
      </w:r>
      <w:r w:rsidRPr="00F41376">
        <w:rPr>
          <w:rFonts w:eastAsia="仿宋_GB2312"/>
          <w:kern w:val="0"/>
          <w:sz w:val="32"/>
          <w:szCs w:val="32"/>
        </w:rPr>
        <w:t>有效期（复检期）</w:t>
      </w:r>
      <w:r w:rsidRPr="00F41376">
        <w:rPr>
          <w:rFonts w:eastAsia="仿宋_GB2312"/>
          <w:kern w:val="0"/>
          <w:sz w:val="32"/>
          <w:szCs w:val="32"/>
          <w:lang w:val="zh-CN"/>
        </w:rPr>
        <w:t>。</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如果稳定性数据表明试验原料药的降解与批次间的变异均非常小，从数据上即可明显看出所申请的</w:t>
      </w:r>
      <w:r w:rsidRPr="00F41376">
        <w:rPr>
          <w:rFonts w:eastAsia="仿宋_GB2312"/>
          <w:kern w:val="0"/>
          <w:sz w:val="32"/>
          <w:szCs w:val="32"/>
        </w:rPr>
        <w:t>有效期（复检期）</w:t>
      </w:r>
      <w:r w:rsidRPr="00F41376">
        <w:rPr>
          <w:rFonts w:eastAsia="仿宋_GB2312"/>
          <w:kern w:val="0"/>
          <w:sz w:val="32"/>
          <w:szCs w:val="32"/>
          <w:lang w:val="zh-CN"/>
        </w:rPr>
        <w:t>是合理的，此时通常不必进行正式的统计分析，只需陈述省略统计分析的理由即可。如果稳定性数据显示试验原料药有降解趋势，且批次间有一定的变异，则建议通过统计分析的方法确定其</w:t>
      </w:r>
      <w:r w:rsidRPr="00F41376">
        <w:rPr>
          <w:rFonts w:eastAsia="仿宋_GB2312"/>
          <w:kern w:val="0"/>
          <w:sz w:val="32"/>
          <w:szCs w:val="32"/>
        </w:rPr>
        <w:t>有效期（复检期）</w:t>
      </w:r>
      <w:r w:rsidRPr="00F41376">
        <w:rPr>
          <w:rFonts w:eastAsia="仿宋_GB2312"/>
          <w:kern w:val="0"/>
          <w:sz w:val="32"/>
          <w:szCs w:val="32"/>
          <w:lang w:val="zh-CN"/>
        </w:rPr>
        <w:t>。</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对可能会随时间变化的定量指标（通常为活性成分的含量、降解产物的水平及其他相关的质量属性等）进行统计分析，具体方法是：将平均曲线的</w:t>
      </w:r>
      <w:r w:rsidRPr="00F41376">
        <w:rPr>
          <w:rFonts w:eastAsia="仿宋_GB2312"/>
          <w:kern w:val="0"/>
          <w:sz w:val="32"/>
          <w:szCs w:val="32"/>
          <w:lang w:val="zh-CN"/>
        </w:rPr>
        <w:t>95%</w:t>
      </w:r>
      <w:r w:rsidRPr="00F41376">
        <w:rPr>
          <w:rFonts w:eastAsia="仿宋_GB2312"/>
          <w:kern w:val="0"/>
          <w:sz w:val="32"/>
          <w:szCs w:val="32"/>
          <w:lang w:val="zh-CN"/>
        </w:rPr>
        <w:t>单侧置信限与认可标准的相交点所对应的时间点作为</w:t>
      </w:r>
      <w:r w:rsidRPr="00F41376">
        <w:rPr>
          <w:rFonts w:eastAsia="仿宋_GB2312"/>
          <w:kern w:val="0"/>
          <w:sz w:val="32"/>
          <w:szCs w:val="32"/>
        </w:rPr>
        <w:t>有效期（复检期）</w:t>
      </w:r>
      <w:r w:rsidRPr="00F41376">
        <w:rPr>
          <w:rFonts w:eastAsia="仿宋_GB2312"/>
          <w:kern w:val="0"/>
          <w:sz w:val="32"/>
          <w:szCs w:val="32"/>
          <w:lang w:val="zh-CN"/>
        </w:rPr>
        <w:t>。如果分析结果表明批次间的变异较小（对每批样品的回归曲线的斜率和截距进行统计检验），即</w:t>
      </w:r>
      <w:r w:rsidRPr="00F41376">
        <w:rPr>
          <w:rFonts w:eastAsia="仿宋_GB2312"/>
          <w:kern w:val="0"/>
          <w:sz w:val="32"/>
          <w:szCs w:val="32"/>
          <w:lang w:val="zh-CN"/>
        </w:rPr>
        <w:t>P</w:t>
      </w:r>
      <w:r w:rsidRPr="00F41376">
        <w:rPr>
          <w:rFonts w:eastAsia="仿宋_GB2312"/>
          <w:kern w:val="0"/>
          <w:sz w:val="32"/>
          <w:szCs w:val="32"/>
          <w:lang w:val="zh-CN"/>
        </w:rPr>
        <w:t>值＞</w:t>
      </w:r>
      <w:r w:rsidRPr="00F41376">
        <w:rPr>
          <w:rFonts w:eastAsia="仿宋_GB2312"/>
          <w:kern w:val="0"/>
          <w:sz w:val="32"/>
          <w:szCs w:val="32"/>
          <w:lang w:val="zh-CN"/>
        </w:rPr>
        <w:t>0.25</w:t>
      </w:r>
      <w:r w:rsidRPr="00F41376">
        <w:rPr>
          <w:rFonts w:eastAsia="仿宋_GB2312"/>
          <w:kern w:val="0"/>
          <w:sz w:val="32"/>
          <w:szCs w:val="32"/>
          <w:lang w:val="zh-CN"/>
        </w:rPr>
        <w:t>（无显著性差异），最好将数据合并进行整体分析</w:t>
      </w:r>
      <w:r w:rsidRPr="00F41376">
        <w:rPr>
          <w:rFonts w:eastAsia="仿宋_GB2312"/>
          <w:kern w:val="0"/>
          <w:sz w:val="32"/>
          <w:szCs w:val="32"/>
          <w:lang w:val="zh-CN"/>
        </w:rPr>
        <w:lastRenderedPageBreak/>
        <w:t>评估。如果批次间的变异较大（</w:t>
      </w:r>
      <w:r w:rsidRPr="00F41376">
        <w:rPr>
          <w:rFonts w:eastAsia="仿宋_GB2312"/>
          <w:kern w:val="0"/>
          <w:sz w:val="32"/>
          <w:szCs w:val="32"/>
          <w:lang w:val="zh-CN"/>
        </w:rPr>
        <w:t>P</w:t>
      </w:r>
      <w:r w:rsidRPr="00F41376">
        <w:rPr>
          <w:rFonts w:eastAsia="仿宋_GB2312"/>
          <w:kern w:val="0"/>
          <w:sz w:val="32"/>
          <w:szCs w:val="32"/>
          <w:lang w:val="zh-CN"/>
        </w:rPr>
        <w:t>值</w:t>
      </w:r>
      <w:r w:rsidRPr="00F41376">
        <w:rPr>
          <w:rFonts w:eastAsia="仿宋_GB2312"/>
          <w:kern w:val="0"/>
          <w:sz w:val="32"/>
          <w:szCs w:val="32"/>
          <w:lang w:val="zh-CN"/>
        </w:rPr>
        <w:t>≤0.25</w:t>
      </w:r>
      <w:r w:rsidRPr="00F41376">
        <w:rPr>
          <w:rFonts w:eastAsia="仿宋_GB2312"/>
          <w:kern w:val="0"/>
          <w:sz w:val="32"/>
          <w:szCs w:val="32"/>
          <w:lang w:val="zh-CN"/>
        </w:rPr>
        <w:t>），则不能合并分析，</w:t>
      </w:r>
      <w:r w:rsidRPr="00F41376">
        <w:rPr>
          <w:rFonts w:eastAsia="仿宋_GB2312"/>
          <w:kern w:val="0"/>
          <w:sz w:val="32"/>
          <w:szCs w:val="32"/>
        </w:rPr>
        <w:t>有效期（复检期）</w:t>
      </w:r>
      <w:r w:rsidRPr="00F41376">
        <w:rPr>
          <w:rFonts w:eastAsia="仿宋_GB2312"/>
          <w:kern w:val="0"/>
          <w:sz w:val="32"/>
          <w:szCs w:val="32"/>
          <w:lang w:val="zh-CN"/>
        </w:rPr>
        <w:t>应依据其中最短批次的时间确定。</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能否将数据转换为线性回归分析是由降解反应动力学的性质决定的。通常降解反应动力学可表示为数学的或对数的一次、二次或三次函数关系。各批次及合并批次（适当时）的数据与假定降解直线或曲线拟合程度的好坏，应该用统计方法进行检验。</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原则上，原料药的</w:t>
      </w:r>
      <w:r w:rsidRPr="00F41376">
        <w:rPr>
          <w:rFonts w:eastAsia="仿宋_GB2312"/>
          <w:kern w:val="0"/>
          <w:sz w:val="32"/>
          <w:szCs w:val="32"/>
        </w:rPr>
        <w:t>有效期（复检期）</w:t>
      </w:r>
      <w:r w:rsidRPr="00F41376">
        <w:rPr>
          <w:rFonts w:eastAsia="仿宋_GB2312"/>
          <w:kern w:val="0"/>
          <w:sz w:val="32"/>
          <w:szCs w:val="32"/>
          <w:lang w:val="zh-CN"/>
        </w:rPr>
        <w:t>应根据长期试验条件下实际考察时间的稳定性数据确定。如经证明合理，在注册申报时也可依据长期试验条件下获得的实测数据，有限外推得到超出实际观察时间范围外的</w:t>
      </w:r>
      <w:r w:rsidRPr="00F41376">
        <w:rPr>
          <w:rFonts w:eastAsia="仿宋_GB2312"/>
          <w:kern w:val="0"/>
          <w:sz w:val="32"/>
          <w:szCs w:val="32"/>
        </w:rPr>
        <w:t>有效期（复检期）</w:t>
      </w:r>
      <w:r w:rsidRPr="00F41376">
        <w:rPr>
          <w:rFonts w:eastAsia="仿宋_GB2312"/>
          <w:kern w:val="0"/>
          <w:sz w:val="32"/>
          <w:szCs w:val="32"/>
          <w:lang w:val="zh-CN"/>
        </w:rPr>
        <w:t>。外推应基于对降解机制全面、准确的分析，包括加速试验的结果，数学模型的良好拟合及获得的批量规模的支持性稳定性数据等；因外推法假设建立的基础是确信</w:t>
      </w:r>
      <w:r w:rsidRPr="00F41376">
        <w:rPr>
          <w:rFonts w:eastAsia="仿宋_GB2312"/>
          <w:kern w:val="0"/>
          <w:sz w:val="32"/>
          <w:szCs w:val="32"/>
          <w:lang w:val="zh-CN"/>
        </w:rPr>
        <w:t>“</w:t>
      </w:r>
      <w:r w:rsidRPr="00F41376">
        <w:rPr>
          <w:rFonts w:eastAsia="仿宋_GB2312"/>
          <w:kern w:val="0"/>
          <w:sz w:val="32"/>
          <w:szCs w:val="32"/>
          <w:lang w:val="zh-CN"/>
        </w:rPr>
        <w:t>在观察范围外也存在着与已有数据相同的降解关系</w:t>
      </w:r>
      <w:r w:rsidRPr="00F41376">
        <w:rPr>
          <w:rFonts w:eastAsia="仿宋_GB2312"/>
          <w:kern w:val="0"/>
          <w:sz w:val="32"/>
          <w:szCs w:val="32"/>
          <w:lang w:val="zh-CN"/>
        </w:rPr>
        <w:t>”</w:t>
      </w:r>
      <w:r w:rsidRPr="00F41376">
        <w:rPr>
          <w:rFonts w:eastAsia="仿宋_GB2312"/>
          <w:kern w:val="0"/>
          <w:sz w:val="32"/>
          <w:szCs w:val="32"/>
          <w:lang w:val="zh-CN"/>
        </w:rPr>
        <w:t>。</w:t>
      </w:r>
    </w:p>
    <w:p w:rsidR="00F50C8B" w:rsidRPr="00F41376" w:rsidRDefault="00F50C8B" w:rsidP="00F50C8B">
      <w:pPr>
        <w:adjustRightInd w:val="0"/>
        <w:snapToGrid w:val="0"/>
        <w:spacing w:line="600" w:lineRule="exact"/>
        <w:ind w:firstLineChars="200" w:firstLine="640"/>
        <w:rPr>
          <w:rFonts w:eastAsia="楷体_GB2312"/>
          <w:sz w:val="32"/>
          <w:szCs w:val="32"/>
        </w:rPr>
      </w:pPr>
      <w:r w:rsidRPr="00F41376">
        <w:rPr>
          <w:rFonts w:eastAsia="楷体_GB2312"/>
          <w:sz w:val="32"/>
          <w:szCs w:val="32"/>
        </w:rPr>
        <w:t>（六）稳定性承诺</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当申报注册的</w:t>
      </w:r>
      <w:r w:rsidRPr="00F41376">
        <w:rPr>
          <w:rFonts w:eastAsia="仿宋_GB2312"/>
          <w:kern w:val="0"/>
          <w:sz w:val="32"/>
          <w:szCs w:val="32"/>
          <w:lang w:val="zh-CN"/>
        </w:rPr>
        <w:t>3</w:t>
      </w:r>
      <w:r w:rsidRPr="00F41376">
        <w:rPr>
          <w:rFonts w:eastAsia="仿宋_GB2312"/>
          <w:kern w:val="0"/>
          <w:sz w:val="32"/>
          <w:szCs w:val="32"/>
          <w:lang w:val="zh-CN"/>
        </w:rPr>
        <w:t>个生产批次样品的长期稳定性数据已涵盖了建议的</w:t>
      </w:r>
      <w:r w:rsidRPr="00F41376">
        <w:rPr>
          <w:rFonts w:eastAsia="仿宋_GB2312"/>
          <w:kern w:val="0"/>
          <w:sz w:val="32"/>
          <w:szCs w:val="32"/>
        </w:rPr>
        <w:t>有效期（复检期）</w:t>
      </w:r>
      <w:r w:rsidRPr="00F41376">
        <w:rPr>
          <w:rFonts w:eastAsia="仿宋_GB2312"/>
          <w:kern w:val="0"/>
          <w:sz w:val="32"/>
          <w:szCs w:val="32"/>
          <w:lang w:val="zh-CN"/>
        </w:rPr>
        <w:t>，则认为无需进行批准后的稳定性承诺；但是，如有下列情况之</w:t>
      </w:r>
      <w:proofErr w:type="gramStart"/>
      <w:r w:rsidRPr="00F41376">
        <w:rPr>
          <w:rFonts w:eastAsia="仿宋_GB2312"/>
          <w:kern w:val="0"/>
          <w:sz w:val="32"/>
          <w:szCs w:val="32"/>
          <w:lang w:val="zh-CN"/>
        </w:rPr>
        <w:t>一时应</w:t>
      </w:r>
      <w:proofErr w:type="gramEnd"/>
      <w:r w:rsidRPr="00F41376">
        <w:rPr>
          <w:rFonts w:eastAsia="仿宋_GB2312"/>
          <w:kern w:val="0"/>
          <w:sz w:val="32"/>
          <w:szCs w:val="32"/>
          <w:lang w:val="zh-CN"/>
        </w:rPr>
        <w:t>进行承诺：</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1.</w:t>
      </w:r>
      <w:r w:rsidRPr="00F41376">
        <w:rPr>
          <w:rFonts w:eastAsia="仿宋_GB2312"/>
          <w:kern w:val="0"/>
          <w:sz w:val="32"/>
          <w:szCs w:val="32"/>
          <w:lang w:val="zh-CN"/>
        </w:rPr>
        <w:t>如果递交的资料包含了至少</w:t>
      </w:r>
      <w:r w:rsidRPr="00F41376">
        <w:rPr>
          <w:rFonts w:eastAsia="仿宋_GB2312"/>
          <w:kern w:val="0"/>
          <w:sz w:val="32"/>
          <w:szCs w:val="32"/>
          <w:lang w:val="zh-CN"/>
        </w:rPr>
        <w:t>3</w:t>
      </w:r>
      <w:r w:rsidRPr="00F41376">
        <w:rPr>
          <w:rFonts w:eastAsia="仿宋_GB2312"/>
          <w:kern w:val="0"/>
          <w:sz w:val="32"/>
          <w:szCs w:val="32"/>
          <w:lang w:val="zh-CN"/>
        </w:rPr>
        <w:t>个生产批次样品的稳定性试验数据，但尚未至</w:t>
      </w:r>
      <w:r w:rsidRPr="00F41376">
        <w:rPr>
          <w:rFonts w:eastAsia="仿宋_GB2312"/>
          <w:kern w:val="0"/>
          <w:sz w:val="32"/>
          <w:szCs w:val="32"/>
        </w:rPr>
        <w:t>有效期（复检期）</w:t>
      </w:r>
      <w:r w:rsidRPr="00F41376">
        <w:rPr>
          <w:rFonts w:eastAsia="仿宋_GB2312"/>
          <w:kern w:val="0"/>
          <w:sz w:val="32"/>
          <w:szCs w:val="32"/>
          <w:lang w:val="zh-CN"/>
        </w:rPr>
        <w:t>，则应承诺继续进行研究直到建议的</w:t>
      </w:r>
      <w:r w:rsidRPr="00F41376">
        <w:rPr>
          <w:rFonts w:eastAsia="仿宋_GB2312"/>
          <w:kern w:val="0"/>
          <w:sz w:val="32"/>
          <w:szCs w:val="32"/>
        </w:rPr>
        <w:t>有效期（复检期）</w:t>
      </w:r>
      <w:r w:rsidRPr="00F41376">
        <w:rPr>
          <w:rFonts w:eastAsia="仿宋_GB2312"/>
          <w:kern w:val="0"/>
          <w:sz w:val="32"/>
          <w:szCs w:val="32"/>
          <w:lang w:val="zh-CN"/>
        </w:rPr>
        <w:t>。</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2.</w:t>
      </w:r>
      <w:r w:rsidRPr="00F41376">
        <w:rPr>
          <w:rFonts w:eastAsia="仿宋_GB2312"/>
          <w:kern w:val="0"/>
          <w:sz w:val="32"/>
          <w:szCs w:val="32"/>
          <w:lang w:val="zh-CN"/>
        </w:rPr>
        <w:t>如果递交的资料包含的生产批次样品的稳定性试验数据</w:t>
      </w:r>
      <w:r w:rsidRPr="00F41376">
        <w:rPr>
          <w:rFonts w:eastAsia="仿宋_GB2312"/>
          <w:kern w:val="0"/>
          <w:sz w:val="32"/>
          <w:szCs w:val="32"/>
          <w:lang w:val="zh-CN"/>
        </w:rPr>
        <w:lastRenderedPageBreak/>
        <w:t>少于</w:t>
      </w:r>
      <w:r w:rsidRPr="00F41376">
        <w:rPr>
          <w:rFonts w:eastAsia="仿宋_GB2312"/>
          <w:kern w:val="0"/>
          <w:sz w:val="32"/>
          <w:szCs w:val="32"/>
          <w:lang w:val="zh-CN"/>
        </w:rPr>
        <w:t>3</w:t>
      </w:r>
      <w:r w:rsidRPr="00F41376">
        <w:rPr>
          <w:rFonts w:eastAsia="仿宋_GB2312"/>
          <w:kern w:val="0"/>
          <w:sz w:val="32"/>
          <w:szCs w:val="32"/>
          <w:lang w:val="zh-CN"/>
        </w:rPr>
        <w:t>批，则应承诺继续进行研究直到建议的</w:t>
      </w:r>
      <w:r w:rsidRPr="00F41376">
        <w:rPr>
          <w:rFonts w:eastAsia="仿宋_GB2312"/>
          <w:kern w:val="0"/>
          <w:sz w:val="32"/>
          <w:szCs w:val="32"/>
        </w:rPr>
        <w:t>有效期（复检期）</w:t>
      </w:r>
      <w:r w:rsidRPr="00F41376">
        <w:rPr>
          <w:rFonts w:eastAsia="仿宋_GB2312"/>
          <w:kern w:val="0"/>
          <w:sz w:val="32"/>
          <w:szCs w:val="32"/>
          <w:lang w:val="zh-CN"/>
        </w:rPr>
        <w:t>，同时补充生产规模批次至少至</w:t>
      </w:r>
      <w:r w:rsidRPr="00F41376">
        <w:rPr>
          <w:rFonts w:eastAsia="仿宋_GB2312"/>
          <w:kern w:val="0"/>
          <w:sz w:val="32"/>
          <w:szCs w:val="32"/>
          <w:lang w:val="zh-CN"/>
        </w:rPr>
        <w:t>3</w:t>
      </w:r>
      <w:r w:rsidRPr="00F41376">
        <w:rPr>
          <w:rFonts w:eastAsia="仿宋_GB2312"/>
          <w:kern w:val="0"/>
          <w:sz w:val="32"/>
          <w:szCs w:val="32"/>
          <w:lang w:val="zh-CN"/>
        </w:rPr>
        <w:t>批，并进行直到建议</w:t>
      </w:r>
      <w:r w:rsidRPr="00F41376">
        <w:rPr>
          <w:rFonts w:eastAsia="仿宋_GB2312"/>
          <w:kern w:val="0"/>
          <w:sz w:val="32"/>
          <w:szCs w:val="32"/>
        </w:rPr>
        <w:t>有效期（复检期）</w:t>
      </w:r>
      <w:r w:rsidRPr="00F41376">
        <w:rPr>
          <w:rFonts w:eastAsia="仿宋_GB2312"/>
          <w:kern w:val="0"/>
          <w:sz w:val="32"/>
          <w:szCs w:val="32"/>
          <w:lang w:val="zh-CN"/>
        </w:rPr>
        <w:t>的长期稳定性研究。</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3.</w:t>
      </w:r>
      <w:r w:rsidRPr="00F41376">
        <w:rPr>
          <w:rFonts w:eastAsia="仿宋_GB2312"/>
          <w:kern w:val="0"/>
          <w:sz w:val="32"/>
          <w:szCs w:val="32"/>
          <w:lang w:val="zh-CN"/>
        </w:rPr>
        <w:t>如果递交的资料未包含生产批次样品的稳定性试验数据（仅为注册批次样品的稳定性试验数据），则应承诺采用生产规模生产的前</w:t>
      </w:r>
      <w:r w:rsidRPr="00F41376">
        <w:rPr>
          <w:rFonts w:eastAsia="仿宋_GB2312"/>
          <w:kern w:val="0"/>
          <w:sz w:val="32"/>
          <w:szCs w:val="32"/>
          <w:lang w:val="zh-CN"/>
        </w:rPr>
        <w:t>3</w:t>
      </w:r>
      <w:r w:rsidRPr="00F41376">
        <w:rPr>
          <w:rFonts w:eastAsia="仿宋_GB2312"/>
          <w:kern w:val="0"/>
          <w:sz w:val="32"/>
          <w:szCs w:val="32"/>
          <w:lang w:val="zh-CN"/>
        </w:rPr>
        <w:t>批样品进行长期稳定性试验，直到建议的</w:t>
      </w:r>
      <w:r w:rsidRPr="00F41376">
        <w:rPr>
          <w:rFonts w:eastAsia="仿宋_GB2312"/>
          <w:kern w:val="0"/>
          <w:sz w:val="32"/>
          <w:szCs w:val="32"/>
        </w:rPr>
        <w:t>有效期（复检期）</w:t>
      </w:r>
      <w:r w:rsidRPr="00F41376">
        <w:rPr>
          <w:rFonts w:eastAsia="仿宋_GB2312"/>
          <w:kern w:val="0"/>
          <w:sz w:val="32"/>
          <w:szCs w:val="32"/>
          <w:lang w:val="zh-CN"/>
        </w:rPr>
        <w:t>。</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通常承诺批次的长期稳定性试验方案应与申报批次的方案相同。</w:t>
      </w:r>
    </w:p>
    <w:p w:rsidR="00F50C8B" w:rsidRPr="00F41376" w:rsidRDefault="00F50C8B" w:rsidP="00F50C8B">
      <w:pPr>
        <w:adjustRightInd w:val="0"/>
        <w:snapToGrid w:val="0"/>
        <w:spacing w:line="600" w:lineRule="exact"/>
        <w:ind w:firstLineChars="200" w:firstLine="640"/>
        <w:rPr>
          <w:rFonts w:eastAsia="楷体_GB2312"/>
          <w:sz w:val="32"/>
          <w:szCs w:val="32"/>
        </w:rPr>
      </w:pPr>
      <w:r w:rsidRPr="00F41376">
        <w:rPr>
          <w:rFonts w:eastAsia="楷体_GB2312"/>
          <w:sz w:val="32"/>
          <w:szCs w:val="32"/>
        </w:rPr>
        <w:t>（七）标签</w:t>
      </w:r>
    </w:p>
    <w:p w:rsidR="00F50C8B" w:rsidRPr="00F41376" w:rsidRDefault="00F50C8B" w:rsidP="00F50C8B">
      <w:pPr>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应按照国家相关的管理规定，在标签上注明原料药的贮藏条件；表述内容应基于对该原料药稳定性信息的全面评估。对不能冷冻的原料药应有特殊的说明。应避免使用如</w:t>
      </w:r>
      <w:r w:rsidRPr="00F41376">
        <w:rPr>
          <w:rFonts w:eastAsia="仿宋_GB2312"/>
          <w:kern w:val="0"/>
          <w:sz w:val="32"/>
          <w:szCs w:val="32"/>
          <w:lang w:val="zh-CN"/>
        </w:rPr>
        <w:t>“</w:t>
      </w:r>
      <w:r w:rsidRPr="00F41376">
        <w:rPr>
          <w:rFonts w:eastAsia="仿宋_GB2312"/>
          <w:kern w:val="0"/>
          <w:sz w:val="32"/>
          <w:szCs w:val="32"/>
          <w:lang w:val="zh-CN"/>
        </w:rPr>
        <w:t>环境条件</w:t>
      </w:r>
      <w:r w:rsidRPr="00F41376">
        <w:rPr>
          <w:rFonts w:eastAsia="仿宋_GB2312"/>
          <w:kern w:val="0"/>
          <w:sz w:val="32"/>
          <w:szCs w:val="32"/>
          <w:lang w:val="zh-CN"/>
        </w:rPr>
        <w:t>”</w:t>
      </w:r>
      <w:r w:rsidRPr="00F41376">
        <w:rPr>
          <w:rFonts w:eastAsia="仿宋_GB2312"/>
          <w:kern w:val="0"/>
          <w:sz w:val="32"/>
          <w:szCs w:val="32"/>
          <w:lang w:val="zh-CN"/>
        </w:rPr>
        <w:t>或</w:t>
      </w:r>
      <w:r w:rsidRPr="00F41376">
        <w:rPr>
          <w:rFonts w:eastAsia="仿宋_GB2312"/>
          <w:kern w:val="0"/>
          <w:sz w:val="32"/>
          <w:szCs w:val="32"/>
          <w:lang w:val="zh-CN"/>
        </w:rPr>
        <w:t>“</w:t>
      </w:r>
      <w:r w:rsidRPr="00F41376">
        <w:rPr>
          <w:rFonts w:eastAsia="仿宋_GB2312"/>
          <w:kern w:val="0"/>
          <w:sz w:val="32"/>
          <w:szCs w:val="32"/>
          <w:lang w:val="zh-CN"/>
        </w:rPr>
        <w:t>室温</w:t>
      </w:r>
      <w:r w:rsidRPr="00F41376">
        <w:rPr>
          <w:rFonts w:eastAsia="仿宋_GB2312"/>
          <w:kern w:val="0"/>
          <w:sz w:val="32"/>
          <w:szCs w:val="32"/>
          <w:lang w:val="zh-CN"/>
        </w:rPr>
        <w:t>”</w:t>
      </w:r>
      <w:r w:rsidRPr="00F41376">
        <w:rPr>
          <w:rFonts w:eastAsia="仿宋_GB2312"/>
          <w:kern w:val="0"/>
          <w:sz w:val="32"/>
          <w:szCs w:val="32"/>
          <w:lang w:val="zh-CN"/>
        </w:rPr>
        <w:t>这类不确切的表述。</w:t>
      </w:r>
    </w:p>
    <w:p w:rsidR="00F50C8B" w:rsidRPr="00F41376" w:rsidRDefault="00F50C8B" w:rsidP="00F50C8B">
      <w:pPr>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应在容器的标签上注明由稳定性研究得出的</w:t>
      </w:r>
      <w:r w:rsidRPr="00F41376">
        <w:rPr>
          <w:rFonts w:eastAsia="仿宋_GB2312"/>
          <w:kern w:val="0"/>
          <w:sz w:val="32"/>
          <w:szCs w:val="32"/>
        </w:rPr>
        <w:t>有效期（复检期）</w:t>
      </w:r>
      <w:r w:rsidRPr="00F41376">
        <w:rPr>
          <w:rFonts w:eastAsia="仿宋_GB2312"/>
          <w:kern w:val="0"/>
          <w:sz w:val="32"/>
          <w:szCs w:val="32"/>
          <w:lang w:val="zh-CN"/>
        </w:rPr>
        <w:t>计算的失效日期（复检日期）。</w:t>
      </w:r>
    </w:p>
    <w:p w:rsidR="00F50C8B" w:rsidRPr="00F41376" w:rsidRDefault="00F50C8B" w:rsidP="00F50C8B">
      <w:pPr>
        <w:adjustRightInd w:val="0"/>
        <w:snapToGrid w:val="0"/>
        <w:spacing w:line="600" w:lineRule="exact"/>
        <w:ind w:firstLineChars="196" w:firstLine="627"/>
        <w:rPr>
          <w:rFonts w:eastAsia="黑体"/>
          <w:sz w:val="32"/>
          <w:szCs w:val="32"/>
        </w:rPr>
      </w:pPr>
      <w:r w:rsidRPr="00F41376">
        <w:rPr>
          <w:rFonts w:eastAsia="黑体"/>
          <w:sz w:val="32"/>
          <w:szCs w:val="32"/>
        </w:rPr>
        <w:t>四、制剂的稳定性研究</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制剂的稳定性研究应基于对原料药特性的了解及由原料药的稳定性研究和临床处方研究中获得的试验结果进行设计，并应说明在贮藏过程中可能产生的变化情况及稳定性试验考察项目的设置考虑。</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注册申报时应提供至少</w:t>
      </w:r>
      <w:r w:rsidRPr="00F41376">
        <w:rPr>
          <w:rFonts w:eastAsia="仿宋_GB2312"/>
          <w:kern w:val="0"/>
          <w:sz w:val="32"/>
          <w:szCs w:val="32"/>
          <w:lang w:val="zh-CN"/>
        </w:rPr>
        <w:t>3</w:t>
      </w:r>
      <w:r w:rsidRPr="00F41376">
        <w:rPr>
          <w:rFonts w:eastAsia="仿宋_GB2312"/>
          <w:kern w:val="0"/>
          <w:sz w:val="32"/>
          <w:szCs w:val="32"/>
          <w:lang w:val="zh-CN"/>
        </w:rPr>
        <w:t>个注册批次制剂正式的稳定性研究</w:t>
      </w:r>
      <w:r w:rsidRPr="00F41376">
        <w:rPr>
          <w:rFonts w:eastAsia="仿宋_GB2312"/>
          <w:kern w:val="0"/>
          <w:sz w:val="32"/>
          <w:szCs w:val="32"/>
          <w:lang w:val="zh-CN"/>
        </w:rPr>
        <w:lastRenderedPageBreak/>
        <w:t>资料。注册批次制剂的处方和包装应与拟上市产品相同，生产工艺应与拟上市产品相似，质量应与拟上市产品一致，并应符合相同的质量标准。如证明合理，</w:t>
      </w:r>
      <w:r w:rsidRPr="00F41376">
        <w:rPr>
          <w:rFonts w:eastAsia="仿宋_GB2312"/>
          <w:sz w:val="32"/>
          <w:szCs w:val="32"/>
        </w:rPr>
        <w:t>新制剂</w:t>
      </w:r>
      <w:r w:rsidRPr="00F41376">
        <w:rPr>
          <w:rFonts w:eastAsia="仿宋_GB2312"/>
          <w:kern w:val="0"/>
          <w:sz w:val="32"/>
          <w:szCs w:val="32"/>
          <w:lang w:val="zh-CN"/>
        </w:rPr>
        <w:t>3</w:t>
      </w:r>
      <w:r w:rsidRPr="00F41376">
        <w:rPr>
          <w:rFonts w:eastAsia="仿宋_GB2312"/>
          <w:kern w:val="0"/>
          <w:sz w:val="32"/>
          <w:szCs w:val="32"/>
          <w:lang w:val="zh-CN"/>
        </w:rPr>
        <w:t>个注册批次其中</w:t>
      </w:r>
      <w:r w:rsidRPr="00F41376">
        <w:rPr>
          <w:rFonts w:eastAsia="仿宋_GB2312"/>
          <w:kern w:val="0"/>
          <w:sz w:val="32"/>
          <w:szCs w:val="32"/>
          <w:lang w:val="zh-CN"/>
        </w:rPr>
        <w:t>2</w:t>
      </w:r>
      <w:r w:rsidRPr="00F41376">
        <w:rPr>
          <w:rFonts w:eastAsia="仿宋_GB2312"/>
          <w:kern w:val="0"/>
          <w:sz w:val="32"/>
          <w:szCs w:val="32"/>
          <w:lang w:val="zh-CN"/>
        </w:rPr>
        <w:t>批必须至少在中试规模下生产，另</w:t>
      </w:r>
      <w:r w:rsidRPr="00F41376">
        <w:rPr>
          <w:rFonts w:eastAsia="仿宋_GB2312"/>
          <w:kern w:val="0"/>
          <w:sz w:val="32"/>
          <w:szCs w:val="32"/>
          <w:lang w:val="zh-CN"/>
        </w:rPr>
        <w:t>1</w:t>
      </w:r>
      <w:r w:rsidRPr="00F41376">
        <w:rPr>
          <w:rFonts w:eastAsia="仿宋_GB2312"/>
          <w:kern w:val="0"/>
          <w:sz w:val="32"/>
          <w:szCs w:val="32"/>
          <w:lang w:val="zh-CN"/>
        </w:rPr>
        <w:t>批可在较小规模下生产，但必须采用有代表性的关键生产步骤。</w:t>
      </w:r>
      <w:r w:rsidRPr="00F41376">
        <w:rPr>
          <w:rFonts w:eastAsia="仿宋_GB2312"/>
          <w:sz w:val="32"/>
          <w:szCs w:val="32"/>
        </w:rPr>
        <w:t>仿制制剂</w:t>
      </w:r>
      <w:r w:rsidRPr="00F41376">
        <w:rPr>
          <w:rFonts w:eastAsia="仿宋_GB2312"/>
          <w:kern w:val="0"/>
          <w:sz w:val="32"/>
          <w:szCs w:val="32"/>
          <w:lang w:val="zh-CN"/>
        </w:rPr>
        <w:t>3</w:t>
      </w:r>
      <w:r w:rsidRPr="00F41376">
        <w:rPr>
          <w:rFonts w:eastAsia="仿宋_GB2312"/>
          <w:kern w:val="0"/>
          <w:sz w:val="32"/>
          <w:szCs w:val="32"/>
          <w:lang w:val="zh-CN"/>
        </w:rPr>
        <w:t>个注册批次均必须至少在中试规模下生产。在条件许可的情况下，生产不同批次的制剂应采用不同批次的原料药。</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通常制剂的每一种规格和包装规格均应进行稳定性研究；如经评估认为可行，也可采用括号法或矩阵法稳定性试验设计；括号法或矩阵法建立的基础是试验点的数据可以代替省略点的数据。</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另外，在注册申报时，除需递交正式的稳定性研究资料外，还可提供其他支持性的稳定性数据。</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稳定性研究应考察在贮藏过程中易发生变化的，可能影响制剂质量、安全性和</w:t>
      </w:r>
      <w:r w:rsidRPr="00F41376">
        <w:rPr>
          <w:rFonts w:eastAsia="仿宋_GB2312"/>
          <w:kern w:val="0"/>
          <w:sz w:val="32"/>
          <w:szCs w:val="32"/>
          <w:lang w:val="zh-CN"/>
        </w:rPr>
        <w:t>/</w:t>
      </w:r>
      <w:r w:rsidRPr="00F41376">
        <w:rPr>
          <w:rFonts w:eastAsia="仿宋_GB2312"/>
          <w:kern w:val="0"/>
          <w:sz w:val="32"/>
          <w:szCs w:val="32"/>
          <w:lang w:val="zh-CN"/>
        </w:rPr>
        <w:t>或有效性的项目；内容应涵盖物理、化学、生物学、微生物学特性，以及稳定剂的含量（如，抗氧剂、抑菌剂）和制剂功能性测试</w:t>
      </w:r>
      <w:r w:rsidRPr="00F41376">
        <w:rPr>
          <w:rFonts w:eastAsia="仿宋_GB2312"/>
          <w:kern w:val="0"/>
          <w:sz w:val="32"/>
          <w:szCs w:val="32"/>
          <w:lang w:val="zh-CN"/>
        </w:rPr>
        <w:t>(</w:t>
      </w:r>
      <w:r w:rsidRPr="00F41376">
        <w:rPr>
          <w:rFonts w:eastAsia="仿宋_GB2312"/>
          <w:kern w:val="0"/>
          <w:sz w:val="32"/>
          <w:szCs w:val="32"/>
          <w:lang w:val="zh-CN"/>
        </w:rPr>
        <w:t>如，定量给药系统</w:t>
      </w:r>
      <w:r w:rsidRPr="00F41376">
        <w:rPr>
          <w:rFonts w:eastAsia="仿宋_GB2312"/>
          <w:kern w:val="0"/>
          <w:sz w:val="32"/>
          <w:szCs w:val="32"/>
          <w:lang w:val="zh-CN"/>
        </w:rPr>
        <w:t>)</w:t>
      </w:r>
      <w:r w:rsidRPr="00F41376">
        <w:rPr>
          <w:rFonts w:eastAsia="仿宋_GB2312"/>
          <w:kern w:val="0"/>
          <w:sz w:val="32"/>
          <w:szCs w:val="32"/>
          <w:lang w:val="zh-CN"/>
        </w:rPr>
        <w:t>等。所用分析方法应经过充分的验证，并能指示制剂的稳定性特征。如在稳定性研究过程中分析方法发生了变更，则应采用变更前后的两种方法对相同的试验样品进行测定，以确认该方法的变更是否会对稳定性试验结果产生影响。如果方法变更前后的测定结果一致，则可采用变更后的方法进行后续的稳定性试验；如果方法变更前后测定结</w:t>
      </w:r>
      <w:r w:rsidRPr="00F41376">
        <w:rPr>
          <w:rFonts w:eastAsia="仿宋_GB2312"/>
          <w:kern w:val="0"/>
          <w:sz w:val="32"/>
          <w:szCs w:val="32"/>
          <w:lang w:val="zh-CN"/>
        </w:rPr>
        <w:lastRenderedPageBreak/>
        <w:t>果差异较大，则应考虑采用两种方法平行测定后续的时间点，并通过对二组试验数据的比较分析得出相应的结论；或是重复进行稳定性试验，获得包括前段时间点的完整的试验数据。</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根据所有的稳定性信息确定制剂有效期标准的可接受限度。因为有效期标准的限度是在对贮藏期内制剂质量变化情况及所有稳定性信息评估的基础上确定的，所以有效期标准与放行标准存在一定的差异是合理的。如，放行标准与有效期标准中抑菌剂含量限度的差异，是在药物研发阶段依据对拟上市的最终处方（除抑菌剂浓度外）中抑菌剂含量与其有效性之间关系的论证结果确定的。无论放行标准与有效期标准中抑菌剂的含量限度是否相同或不同，均应采用</w:t>
      </w:r>
      <w:r w:rsidRPr="00F41376">
        <w:rPr>
          <w:rFonts w:eastAsia="仿宋_GB2312"/>
          <w:kern w:val="0"/>
          <w:sz w:val="32"/>
          <w:szCs w:val="32"/>
          <w:lang w:val="zh-CN"/>
        </w:rPr>
        <w:t>1</w:t>
      </w:r>
      <w:r w:rsidRPr="00F41376">
        <w:rPr>
          <w:rFonts w:eastAsia="仿宋_GB2312"/>
          <w:kern w:val="0"/>
          <w:sz w:val="32"/>
          <w:szCs w:val="32"/>
          <w:lang w:val="zh-CN"/>
        </w:rPr>
        <w:t>批制剂样品进行初步的稳定性试验（增加抑菌剂含量检测），以确认目标有效期时抑菌剂的功效。</w:t>
      </w:r>
    </w:p>
    <w:p w:rsidR="00F50C8B" w:rsidRPr="00F41376" w:rsidRDefault="00F50C8B" w:rsidP="00F50C8B">
      <w:pPr>
        <w:autoSpaceDE w:val="0"/>
        <w:autoSpaceDN w:val="0"/>
        <w:adjustRightInd w:val="0"/>
        <w:snapToGrid w:val="0"/>
        <w:spacing w:line="600" w:lineRule="exact"/>
        <w:ind w:firstLineChars="200" w:firstLine="640"/>
        <w:rPr>
          <w:rFonts w:eastAsia="楷体_GB2312"/>
          <w:sz w:val="32"/>
          <w:szCs w:val="32"/>
        </w:rPr>
      </w:pPr>
      <w:r w:rsidRPr="00F41376">
        <w:rPr>
          <w:rFonts w:eastAsia="楷体_GB2312"/>
          <w:sz w:val="32"/>
          <w:szCs w:val="32"/>
        </w:rPr>
        <w:t>（一）光稳定性试验</w:t>
      </w:r>
    </w:p>
    <w:p w:rsidR="00F50C8B" w:rsidRPr="00F41376" w:rsidRDefault="00F50C8B" w:rsidP="00F50C8B">
      <w:pPr>
        <w:autoSpaceDE w:val="0"/>
        <w:autoSpaceDN w:val="0"/>
        <w:adjustRightInd w:val="0"/>
        <w:snapToGrid w:val="0"/>
        <w:spacing w:line="600" w:lineRule="exact"/>
        <w:ind w:firstLineChars="200" w:firstLine="640"/>
        <w:rPr>
          <w:rFonts w:eastAsia="仿宋_GB2312"/>
          <w:sz w:val="32"/>
          <w:szCs w:val="32"/>
          <w:lang w:val="zh-CN"/>
        </w:rPr>
      </w:pPr>
      <w:r w:rsidRPr="00F41376">
        <w:rPr>
          <w:rFonts w:eastAsia="仿宋_GB2312"/>
          <w:sz w:val="32"/>
          <w:szCs w:val="32"/>
          <w:lang w:val="zh-CN"/>
        </w:rPr>
        <w:t>制剂应完全暴露进行</w:t>
      </w:r>
      <w:r w:rsidRPr="00F41376">
        <w:rPr>
          <w:rFonts w:eastAsia="仿宋_GB2312"/>
          <w:kern w:val="0"/>
          <w:sz w:val="32"/>
          <w:szCs w:val="32"/>
          <w:lang w:val="zh-CN"/>
        </w:rPr>
        <w:t>光稳定性</w:t>
      </w:r>
      <w:r w:rsidRPr="00F41376">
        <w:rPr>
          <w:rFonts w:eastAsia="仿宋_GB2312"/>
          <w:sz w:val="32"/>
          <w:szCs w:val="32"/>
          <w:lang w:val="zh-CN"/>
        </w:rPr>
        <w:t>试验。必要时，可以直接包装进行试验；如再有必要，可以上市包装进行试验。试验一直做到结果证明该制剂及其包装能足以抵御光照为止。</w:t>
      </w:r>
    </w:p>
    <w:p w:rsidR="00F50C8B" w:rsidRPr="00F50C8B" w:rsidRDefault="00F50C8B" w:rsidP="00F50C8B">
      <w:pPr>
        <w:autoSpaceDE w:val="0"/>
        <w:autoSpaceDN w:val="0"/>
        <w:adjustRightInd w:val="0"/>
        <w:snapToGrid w:val="0"/>
        <w:spacing w:line="600" w:lineRule="exact"/>
        <w:ind w:firstLineChars="200" w:firstLine="664"/>
        <w:rPr>
          <w:rFonts w:eastAsia="仿宋_GB2312"/>
          <w:spacing w:val="6"/>
          <w:sz w:val="32"/>
          <w:szCs w:val="32"/>
        </w:rPr>
      </w:pPr>
      <w:r w:rsidRPr="00F50C8B">
        <w:rPr>
          <w:rFonts w:eastAsia="仿宋_GB2312"/>
          <w:spacing w:val="6"/>
          <w:sz w:val="32"/>
          <w:szCs w:val="32"/>
          <w:lang w:val="zh-CN"/>
        </w:rPr>
        <w:t>可采用任何输出相似于</w:t>
      </w:r>
      <w:r w:rsidRPr="00F50C8B">
        <w:rPr>
          <w:rFonts w:eastAsia="仿宋_GB2312"/>
          <w:spacing w:val="6"/>
          <w:sz w:val="32"/>
          <w:szCs w:val="32"/>
          <w:lang w:val="zh-CN"/>
        </w:rPr>
        <w:t>D65/ID65</w:t>
      </w:r>
      <w:r w:rsidRPr="00F50C8B">
        <w:rPr>
          <w:rFonts w:eastAsia="仿宋_GB2312"/>
          <w:spacing w:val="6"/>
          <w:sz w:val="32"/>
          <w:szCs w:val="32"/>
          <w:lang w:val="zh-CN"/>
        </w:rPr>
        <w:t>发射标准的光源，如具有可见</w:t>
      </w:r>
      <w:r w:rsidRPr="00F50C8B">
        <w:rPr>
          <w:rFonts w:eastAsia="仿宋_GB2312"/>
          <w:spacing w:val="6"/>
          <w:sz w:val="32"/>
          <w:szCs w:val="32"/>
          <w:lang w:val="zh-CN"/>
        </w:rPr>
        <w:t>-</w:t>
      </w:r>
      <w:r w:rsidRPr="00F50C8B">
        <w:rPr>
          <w:rFonts w:eastAsia="仿宋_GB2312"/>
          <w:spacing w:val="6"/>
          <w:sz w:val="32"/>
          <w:szCs w:val="32"/>
          <w:lang w:val="zh-CN"/>
        </w:rPr>
        <w:t>紫外输出的人造日光荧光灯、氙灯或金属卤化物灯。</w:t>
      </w:r>
      <w:r w:rsidRPr="00F50C8B">
        <w:rPr>
          <w:rFonts w:eastAsia="仿宋_GB2312"/>
          <w:spacing w:val="6"/>
          <w:sz w:val="32"/>
          <w:szCs w:val="32"/>
          <w:lang w:val="zh-CN"/>
        </w:rPr>
        <w:t>D65</w:t>
      </w:r>
      <w:r w:rsidRPr="00F50C8B">
        <w:rPr>
          <w:rFonts w:eastAsia="仿宋_GB2312"/>
          <w:spacing w:val="6"/>
          <w:sz w:val="32"/>
          <w:szCs w:val="32"/>
          <w:lang w:val="zh-CN"/>
        </w:rPr>
        <w:t>是国际认可的室外日光标准</w:t>
      </w:r>
      <w:r w:rsidRPr="00F50C8B">
        <w:rPr>
          <w:rFonts w:eastAsia="仿宋_GB2312"/>
          <w:spacing w:val="6"/>
          <w:sz w:val="32"/>
          <w:szCs w:val="32"/>
          <w:lang w:val="zh-CN"/>
        </w:rPr>
        <w:t>[ISO 10977(1993)]</w:t>
      </w:r>
      <w:r w:rsidRPr="00F50C8B">
        <w:rPr>
          <w:rFonts w:eastAsia="仿宋_GB2312"/>
          <w:spacing w:val="6"/>
          <w:sz w:val="32"/>
          <w:szCs w:val="32"/>
          <w:lang w:val="zh-CN"/>
        </w:rPr>
        <w:t>，</w:t>
      </w:r>
      <w:r w:rsidRPr="00F50C8B">
        <w:rPr>
          <w:rFonts w:eastAsia="仿宋_GB2312"/>
          <w:spacing w:val="6"/>
          <w:sz w:val="32"/>
          <w:szCs w:val="32"/>
          <w:lang w:val="zh-CN"/>
        </w:rPr>
        <w:t>ID65</w:t>
      </w:r>
      <w:r w:rsidRPr="00F50C8B">
        <w:rPr>
          <w:rFonts w:eastAsia="仿宋_GB2312"/>
          <w:spacing w:val="6"/>
          <w:sz w:val="32"/>
          <w:szCs w:val="32"/>
          <w:lang w:val="zh-CN"/>
        </w:rPr>
        <w:t>相当于室内间接日光标准；应滤光除去低于</w:t>
      </w:r>
      <w:r w:rsidRPr="00F50C8B">
        <w:rPr>
          <w:rFonts w:eastAsia="仿宋_GB2312"/>
          <w:spacing w:val="6"/>
          <w:sz w:val="32"/>
          <w:szCs w:val="32"/>
          <w:lang w:val="zh-CN"/>
        </w:rPr>
        <w:t>320nm</w:t>
      </w:r>
      <w:r w:rsidRPr="00F50C8B">
        <w:rPr>
          <w:rFonts w:eastAsia="仿宋_GB2312"/>
          <w:spacing w:val="6"/>
          <w:sz w:val="32"/>
          <w:szCs w:val="32"/>
          <w:lang w:val="zh-CN"/>
        </w:rPr>
        <w:t>的发射光。也可将样品同时暴露于冷白</w:t>
      </w:r>
      <w:r w:rsidRPr="00F50C8B">
        <w:rPr>
          <w:rFonts w:eastAsia="仿宋_GB2312"/>
          <w:color w:val="000000"/>
          <w:spacing w:val="6"/>
          <w:sz w:val="32"/>
          <w:szCs w:val="32"/>
          <w:lang w:val="zh-CN"/>
        </w:rPr>
        <w:t>荧光灯</w:t>
      </w:r>
      <w:r w:rsidRPr="00F50C8B">
        <w:rPr>
          <w:rFonts w:eastAsia="仿宋_GB2312"/>
          <w:spacing w:val="6"/>
          <w:sz w:val="32"/>
          <w:szCs w:val="32"/>
          <w:lang w:val="zh-CN"/>
        </w:rPr>
        <w:t>和近紫外灯下。冷白</w:t>
      </w:r>
      <w:r w:rsidRPr="00F50C8B">
        <w:rPr>
          <w:rFonts w:eastAsia="仿宋_GB2312"/>
          <w:color w:val="000000"/>
          <w:spacing w:val="6"/>
          <w:sz w:val="32"/>
          <w:szCs w:val="32"/>
          <w:lang w:val="zh-CN"/>
        </w:rPr>
        <w:t>荧光灯</w:t>
      </w:r>
      <w:r w:rsidRPr="00F50C8B">
        <w:rPr>
          <w:rFonts w:eastAsia="仿宋_GB2312"/>
          <w:spacing w:val="6"/>
          <w:sz w:val="32"/>
          <w:szCs w:val="32"/>
          <w:lang w:val="zh-CN"/>
        </w:rPr>
        <w:t>应具有</w:t>
      </w:r>
      <w:r w:rsidRPr="00F50C8B">
        <w:rPr>
          <w:rFonts w:eastAsia="仿宋_GB2312"/>
          <w:spacing w:val="6"/>
          <w:sz w:val="32"/>
          <w:szCs w:val="32"/>
          <w:lang w:val="zh-CN"/>
        </w:rPr>
        <w:t>ISO10977</w:t>
      </w:r>
      <w:r w:rsidRPr="00F50C8B">
        <w:rPr>
          <w:rFonts w:eastAsia="仿宋_GB2312"/>
          <w:spacing w:val="6"/>
          <w:sz w:val="32"/>
          <w:szCs w:val="32"/>
          <w:lang w:val="zh-CN"/>
        </w:rPr>
        <w:t>（</w:t>
      </w:r>
      <w:r w:rsidRPr="00F50C8B">
        <w:rPr>
          <w:rFonts w:eastAsia="仿宋_GB2312"/>
          <w:spacing w:val="6"/>
          <w:sz w:val="32"/>
          <w:szCs w:val="32"/>
          <w:lang w:val="zh-CN"/>
        </w:rPr>
        <w:t>1993</w:t>
      </w:r>
      <w:r w:rsidRPr="00F50C8B">
        <w:rPr>
          <w:rFonts w:eastAsia="仿宋_GB2312"/>
          <w:spacing w:val="6"/>
          <w:sz w:val="32"/>
          <w:szCs w:val="32"/>
          <w:lang w:val="zh-CN"/>
        </w:rPr>
        <w:t>）所规定的类似输出功率。近紫外荧光灯应具</w:t>
      </w:r>
      <w:r w:rsidRPr="00F50C8B">
        <w:rPr>
          <w:rFonts w:eastAsia="仿宋_GB2312"/>
          <w:spacing w:val="6"/>
          <w:sz w:val="32"/>
          <w:szCs w:val="32"/>
          <w:lang w:val="zh-CN"/>
        </w:rPr>
        <w:lastRenderedPageBreak/>
        <w:t>有</w:t>
      </w:r>
      <w:r w:rsidRPr="00F50C8B">
        <w:rPr>
          <w:rFonts w:eastAsia="仿宋_GB2312"/>
          <w:spacing w:val="6"/>
          <w:sz w:val="32"/>
          <w:szCs w:val="32"/>
          <w:lang w:val="zh-CN"/>
        </w:rPr>
        <w:t>320</w:t>
      </w:r>
      <w:r w:rsidRPr="00F50C8B">
        <w:rPr>
          <w:rFonts w:eastAsia="仿宋_GB2312"/>
          <w:spacing w:val="6"/>
          <w:sz w:val="32"/>
          <w:szCs w:val="32"/>
          <w:lang w:val="zh-CN"/>
        </w:rPr>
        <w:t>～</w:t>
      </w:r>
      <w:r w:rsidRPr="00F50C8B">
        <w:rPr>
          <w:rFonts w:eastAsia="仿宋_GB2312"/>
          <w:spacing w:val="6"/>
          <w:sz w:val="32"/>
          <w:szCs w:val="32"/>
          <w:lang w:val="zh-CN"/>
        </w:rPr>
        <w:t>400nm</w:t>
      </w:r>
      <w:r w:rsidRPr="00F50C8B">
        <w:rPr>
          <w:rFonts w:eastAsia="仿宋_GB2312"/>
          <w:spacing w:val="6"/>
          <w:sz w:val="32"/>
          <w:szCs w:val="32"/>
          <w:lang w:val="zh-CN"/>
        </w:rPr>
        <w:t>的光谱范围，并在</w:t>
      </w:r>
      <w:r w:rsidRPr="00F50C8B">
        <w:rPr>
          <w:rFonts w:eastAsia="仿宋_GB2312"/>
          <w:spacing w:val="6"/>
          <w:sz w:val="32"/>
          <w:szCs w:val="32"/>
          <w:lang w:val="zh-CN"/>
        </w:rPr>
        <w:t>350</w:t>
      </w:r>
      <w:r w:rsidRPr="00F50C8B">
        <w:rPr>
          <w:rFonts w:eastAsia="仿宋_GB2312"/>
          <w:spacing w:val="6"/>
          <w:sz w:val="32"/>
          <w:szCs w:val="32"/>
          <w:lang w:val="zh-CN"/>
        </w:rPr>
        <w:t>～</w:t>
      </w:r>
      <w:r w:rsidRPr="00F50C8B">
        <w:rPr>
          <w:rFonts w:eastAsia="仿宋_GB2312"/>
          <w:spacing w:val="6"/>
          <w:sz w:val="32"/>
          <w:szCs w:val="32"/>
          <w:lang w:val="zh-CN"/>
        </w:rPr>
        <w:t>370nm</w:t>
      </w:r>
      <w:r w:rsidRPr="00F50C8B">
        <w:rPr>
          <w:rFonts w:eastAsia="仿宋_GB2312"/>
          <w:spacing w:val="6"/>
          <w:sz w:val="32"/>
          <w:szCs w:val="32"/>
          <w:lang w:val="zh-CN"/>
        </w:rPr>
        <w:t>有最大发射能量；在</w:t>
      </w:r>
      <w:r w:rsidRPr="00F50C8B">
        <w:rPr>
          <w:rFonts w:eastAsia="仿宋_GB2312"/>
          <w:spacing w:val="6"/>
          <w:sz w:val="32"/>
          <w:szCs w:val="32"/>
          <w:lang w:val="zh-CN"/>
        </w:rPr>
        <w:t>320</w:t>
      </w:r>
      <w:r w:rsidRPr="00F50C8B">
        <w:rPr>
          <w:rFonts w:eastAsia="仿宋_GB2312"/>
          <w:spacing w:val="6"/>
          <w:sz w:val="32"/>
          <w:szCs w:val="32"/>
          <w:lang w:val="zh-CN"/>
        </w:rPr>
        <w:t>～</w:t>
      </w:r>
      <w:r w:rsidRPr="00F50C8B">
        <w:rPr>
          <w:rFonts w:eastAsia="仿宋_GB2312"/>
          <w:spacing w:val="6"/>
          <w:sz w:val="32"/>
          <w:szCs w:val="32"/>
          <w:lang w:val="zh-CN"/>
        </w:rPr>
        <w:t>360nm</w:t>
      </w:r>
      <w:r w:rsidRPr="00F50C8B">
        <w:rPr>
          <w:rFonts w:eastAsia="仿宋_GB2312"/>
          <w:spacing w:val="6"/>
          <w:sz w:val="32"/>
          <w:szCs w:val="32"/>
          <w:lang w:val="zh-CN"/>
        </w:rPr>
        <w:t>及</w:t>
      </w:r>
      <w:r w:rsidRPr="00F50C8B">
        <w:rPr>
          <w:rFonts w:eastAsia="仿宋_GB2312"/>
          <w:spacing w:val="6"/>
          <w:sz w:val="32"/>
          <w:szCs w:val="32"/>
          <w:lang w:val="zh-CN"/>
        </w:rPr>
        <w:t>360</w:t>
      </w:r>
      <w:r w:rsidRPr="00F50C8B">
        <w:rPr>
          <w:rFonts w:eastAsia="仿宋_GB2312"/>
          <w:spacing w:val="6"/>
          <w:sz w:val="32"/>
          <w:szCs w:val="32"/>
          <w:lang w:val="zh-CN"/>
        </w:rPr>
        <w:t>～</w:t>
      </w:r>
      <w:r w:rsidRPr="00F50C8B">
        <w:rPr>
          <w:rFonts w:eastAsia="仿宋_GB2312"/>
          <w:spacing w:val="6"/>
          <w:sz w:val="32"/>
          <w:szCs w:val="32"/>
          <w:lang w:val="zh-CN"/>
        </w:rPr>
        <w:t>400nm</w:t>
      </w:r>
      <w:r w:rsidRPr="00F50C8B">
        <w:rPr>
          <w:rFonts w:eastAsia="仿宋_GB2312"/>
          <w:spacing w:val="6"/>
          <w:sz w:val="32"/>
          <w:szCs w:val="32"/>
          <w:lang w:val="zh-CN"/>
        </w:rPr>
        <w:t>二个谱带范围的紫外光均应占有显著的比例。</w:t>
      </w:r>
    </w:p>
    <w:p w:rsidR="00F50C8B" w:rsidRPr="00F41376" w:rsidRDefault="00F50C8B" w:rsidP="00F50C8B">
      <w:pPr>
        <w:autoSpaceDE w:val="0"/>
        <w:autoSpaceDN w:val="0"/>
        <w:adjustRightInd w:val="0"/>
        <w:snapToGrid w:val="0"/>
        <w:spacing w:line="600" w:lineRule="exact"/>
        <w:ind w:firstLineChars="200" w:firstLine="640"/>
        <w:rPr>
          <w:rFonts w:eastAsia="仿宋_GB2312"/>
          <w:sz w:val="32"/>
          <w:szCs w:val="32"/>
          <w:lang w:val="zh-CN"/>
        </w:rPr>
      </w:pPr>
      <w:r w:rsidRPr="00F41376">
        <w:rPr>
          <w:rFonts w:eastAsia="仿宋_GB2312"/>
          <w:kern w:val="0"/>
          <w:sz w:val="32"/>
          <w:szCs w:val="32"/>
          <w:lang w:val="zh-CN"/>
        </w:rPr>
        <w:t>至少应采用</w:t>
      </w:r>
      <w:r w:rsidRPr="00F41376">
        <w:rPr>
          <w:rFonts w:eastAsia="仿宋_GB2312"/>
          <w:kern w:val="0"/>
          <w:sz w:val="32"/>
          <w:szCs w:val="32"/>
          <w:lang w:val="zh-CN"/>
        </w:rPr>
        <w:t>1</w:t>
      </w:r>
      <w:r w:rsidRPr="00F41376">
        <w:rPr>
          <w:rFonts w:eastAsia="仿宋_GB2312"/>
          <w:kern w:val="0"/>
          <w:sz w:val="32"/>
          <w:szCs w:val="32"/>
          <w:lang w:val="zh-CN"/>
        </w:rPr>
        <w:t>个申报注册批次的样品进行试验。</w:t>
      </w:r>
      <w:r w:rsidRPr="00F41376">
        <w:rPr>
          <w:rFonts w:eastAsia="仿宋_GB2312"/>
          <w:sz w:val="32"/>
          <w:szCs w:val="32"/>
          <w:lang w:val="zh-CN"/>
        </w:rPr>
        <w:t>如果试验结果显示</w:t>
      </w:r>
      <w:r w:rsidRPr="00F41376">
        <w:rPr>
          <w:rFonts w:eastAsia="仿宋_GB2312"/>
          <w:kern w:val="0"/>
          <w:sz w:val="32"/>
          <w:szCs w:val="32"/>
          <w:lang w:val="zh-CN"/>
        </w:rPr>
        <w:t>样品</w:t>
      </w:r>
      <w:r w:rsidRPr="00F41376">
        <w:rPr>
          <w:rFonts w:eastAsia="仿宋_GB2312"/>
          <w:sz w:val="32"/>
          <w:szCs w:val="32"/>
          <w:lang w:val="zh-CN"/>
        </w:rPr>
        <w:t>对光稳定或者不稳定，采用</w:t>
      </w:r>
      <w:r w:rsidRPr="00F41376">
        <w:rPr>
          <w:rFonts w:eastAsia="仿宋_GB2312"/>
          <w:sz w:val="32"/>
          <w:szCs w:val="32"/>
          <w:lang w:val="zh-CN"/>
        </w:rPr>
        <w:t>1</w:t>
      </w:r>
      <w:r w:rsidRPr="00F41376">
        <w:rPr>
          <w:rFonts w:eastAsia="仿宋_GB2312"/>
          <w:sz w:val="32"/>
          <w:szCs w:val="32"/>
          <w:lang w:val="zh-CN"/>
        </w:rPr>
        <w:t>个批次的样品进行试验即可；如果</w:t>
      </w:r>
      <w:r w:rsidRPr="00F41376">
        <w:rPr>
          <w:rFonts w:eastAsia="仿宋_GB2312"/>
          <w:sz w:val="32"/>
          <w:szCs w:val="32"/>
          <w:lang w:val="zh-CN"/>
        </w:rPr>
        <w:t>1</w:t>
      </w:r>
      <w:r w:rsidRPr="00F41376">
        <w:rPr>
          <w:rFonts w:eastAsia="仿宋_GB2312"/>
          <w:sz w:val="32"/>
          <w:szCs w:val="32"/>
          <w:lang w:val="zh-CN"/>
        </w:rPr>
        <w:t>个批次样品的研究结果尚不能确认其对光稳定或者不稳定，则应加试</w:t>
      </w:r>
      <w:r w:rsidRPr="00F41376">
        <w:rPr>
          <w:rFonts w:eastAsia="仿宋_GB2312"/>
          <w:sz w:val="32"/>
          <w:szCs w:val="32"/>
          <w:lang w:val="zh-CN"/>
        </w:rPr>
        <w:t>2</w:t>
      </w:r>
      <w:r w:rsidRPr="00F41376">
        <w:rPr>
          <w:rFonts w:eastAsia="仿宋_GB2312"/>
          <w:sz w:val="32"/>
          <w:szCs w:val="32"/>
          <w:lang w:val="zh-CN"/>
        </w:rPr>
        <w:t>个批次的样品进行试验。</w:t>
      </w:r>
    </w:p>
    <w:p w:rsidR="00F50C8B" w:rsidRPr="00F41376" w:rsidRDefault="00F50C8B" w:rsidP="00F50C8B">
      <w:pPr>
        <w:autoSpaceDE w:val="0"/>
        <w:autoSpaceDN w:val="0"/>
        <w:adjustRightInd w:val="0"/>
        <w:snapToGrid w:val="0"/>
        <w:spacing w:line="600" w:lineRule="exact"/>
        <w:ind w:firstLineChars="200" w:firstLine="640"/>
        <w:rPr>
          <w:rFonts w:eastAsia="仿宋_GB2312"/>
          <w:sz w:val="32"/>
          <w:szCs w:val="32"/>
          <w:lang w:val="zh-CN"/>
        </w:rPr>
      </w:pPr>
      <w:r w:rsidRPr="00F41376">
        <w:rPr>
          <w:rFonts w:eastAsia="仿宋_GB2312"/>
          <w:sz w:val="32"/>
          <w:szCs w:val="32"/>
          <w:lang w:val="zh-CN"/>
        </w:rPr>
        <w:t>有些制剂已经证明其内包装完全避光，如铝管或铝罐，一般只需进行制剂的直接暴露试验。有些制剂如输液、皮肤用霜剂等，还应证明其使用时的光稳定性试验。研究者可根据制剂的使用方式，自行考虑设计并进行光稳定性试验。</w:t>
      </w:r>
    </w:p>
    <w:p w:rsidR="00F50C8B" w:rsidRPr="00F41376" w:rsidRDefault="00F50C8B" w:rsidP="00F50C8B">
      <w:pPr>
        <w:autoSpaceDE w:val="0"/>
        <w:autoSpaceDN w:val="0"/>
        <w:adjustRightInd w:val="0"/>
        <w:snapToGrid w:val="0"/>
        <w:spacing w:line="600" w:lineRule="exact"/>
        <w:ind w:firstLineChars="200" w:firstLine="640"/>
        <w:rPr>
          <w:rFonts w:eastAsia="楷体_GB2312"/>
          <w:sz w:val="32"/>
          <w:szCs w:val="32"/>
        </w:rPr>
      </w:pPr>
      <w:r w:rsidRPr="00F41376">
        <w:rPr>
          <w:rFonts w:eastAsia="楷体_GB2312"/>
          <w:sz w:val="32"/>
          <w:szCs w:val="32"/>
        </w:rPr>
        <w:t>（二）放置条件</w:t>
      </w:r>
    </w:p>
    <w:p w:rsidR="00F50C8B" w:rsidRPr="00F41376" w:rsidRDefault="00F50C8B" w:rsidP="00F50C8B">
      <w:pPr>
        <w:autoSpaceDE w:val="0"/>
        <w:autoSpaceDN w:val="0"/>
        <w:adjustRightInd w:val="0"/>
        <w:snapToGrid w:val="0"/>
        <w:spacing w:line="600" w:lineRule="exact"/>
        <w:ind w:firstLineChars="181" w:firstLine="579"/>
        <w:rPr>
          <w:rFonts w:eastAsia="仿宋_GB2312"/>
          <w:kern w:val="0"/>
          <w:sz w:val="32"/>
          <w:szCs w:val="32"/>
          <w:lang w:val="zh-CN"/>
        </w:rPr>
      </w:pPr>
      <w:r w:rsidRPr="00F41376">
        <w:rPr>
          <w:rFonts w:eastAsia="仿宋_GB2312"/>
          <w:kern w:val="0"/>
          <w:sz w:val="32"/>
          <w:szCs w:val="32"/>
          <w:lang w:val="zh-CN"/>
        </w:rPr>
        <w:t>通常，应在一定的放置条件下（在适当的范围内）评估制剂的热稳定性。必要时，考察制剂对湿度的敏感性或潜在的溶剂损失。选择的放置条件和研究时间的长短应充分考虑制剂的贮藏、运输和使用的整个过程。</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必要时，应对配制或稀释后使用的制剂进行稳定性研究，为说明书</w:t>
      </w:r>
      <w:r w:rsidRPr="00F41376">
        <w:rPr>
          <w:rFonts w:eastAsia="仿宋_GB2312"/>
          <w:kern w:val="0"/>
          <w:sz w:val="32"/>
          <w:szCs w:val="32"/>
          <w:lang w:val="zh-CN"/>
        </w:rPr>
        <w:t>/</w:t>
      </w:r>
      <w:r w:rsidRPr="00F41376">
        <w:rPr>
          <w:rFonts w:eastAsia="仿宋_GB2312"/>
          <w:kern w:val="0"/>
          <w:sz w:val="32"/>
          <w:szCs w:val="32"/>
          <w:lang w:val="zh-CN"/>
        </w:rPr>
        <w:t>标签上的配制、贮藏条件和配制或稀释后的使用期限提供依据。申报注册批次在长期试验开始和结束时，均应进行配制和稀释后建议的使用期限的稳定性试验，该试验作为正式稳定性试验的一部分。</w:t>
      </w:r>
    </w:p>
    <w:p w:rsidR="00F50C8B" w:rsidRPr="00F41376" w:rsidRDefault="00F50C8B" w:rsidP="00F50C8B">
      <w:pPr>
        <w:autoSpaceDE w:val="0"/>
        <w:autoSpaceDN w:val="0"/>
        <w:adjustRightInd w:val="0"/>
        <w:snapToGrid w:val="0"/>
        <w:spacing w:line="600" w:lineRule="exact"/>
        <w:ind w:firstLineChars="225" w:firstLine="720"/>
        <w:rPr>
          <w:rFonts w:eastAsia="仿宋_GB2312"/>
          <w:kern w:val="0"/>
          <w:sz w:val="32"/>
          <w:szCs w:val="32"/>
        </w:rPr>
      </w:pPr>
      <w:r w:rsidRPr="00F41376">
        <w:rPr>
          <w:rFonts w:eastAsia="仿宋_GB2312"/>
          <w:kern w:val="0"/>
          <w:sz w:val="32"/>
          <w:szCs w:val="32"/>
        </w:rPr>
        <w:t>对易发生相分离、黏度减小、沉淀或聚集的制剂，还应考</w:t>
      </w:r>
      <w:r w:rsidRPr="00F41376">
        <w:rPr>
          <w:rFonts w:eastAsia="仿宋_GB2312"/>
          <w:kern w:val="0"/>
          <w:sz w:val="32"/>
          <w:szCs w:val="32"/>
        </w:rPr>
        <w:lastRenderedPageBreak/>
        <w:t>虑进行低温或冻融试验。低温试验和冻融试验均应包括三次循环，低温试验的每次循环是先于</w:t>
      </w:r>
      <w:r w:rsidRPr="00F41376">
        <w:rPr>
          <w:rFonts w:eastAsia="仿宋_GB2312"/>
          <w:kern w:val="0"/>
          <w:sz w:val="32"/>
          <w:szCs w:val="32"/>
        </w:rPr>
        <w:t>2</w:t>
      </w:r>
      <w:r w:rsidRPr="00F41376">
        <w:rPr>
          <w:rFonts w:eastAsia="仿宋_GB2312"/>
          <w:kern w:val="0"/>
          <w:sz w:val="32"/>
          <w:szCs w:val="32"/>
        </w:rPr>
        <w:t>～</w:t>
      </w:r>
      <w:r w:rsidRPr="00F41376">
        <w:rPr>
          <w:rFonts w:eastAsia="仿宋_GB2312"/>
          <w:kern w:val="0"/>
          <w:sz w:val="32"/>
          <w:szCs w:val="32"/>
        </w:rPr>
        <w:t>8</w:t>
      </w:r>
      <w:r w:rsidRPr="00F41376">
        <w:rPr>
          <w:rFonts w:ascii="宋体" w:hAnsi="宋体" w:cs="宋体" w:hint="eastAsia"/>
          <w:kern w:val="0"/>
          <w:sz w:val="32"/>
          <w:szCs w:val="32"/>
        </w:rPr>
        <w:t>℃</w:t>
      </w:r>
      <w:r w:rsidRPr="00F41376">
        <w:rPr>
          <w:rFonts w:eastAsia="仿宋_GB2312"/>
          <w:kern w:val="0"/>
          <w:sz w:val="32"/>
          <w:szCs w:val="32"/>
        </w:rPr>
        <w:t>放置</w:t>
      </w:r>
      <w:r w:rsidRPr="00F41376">
        <w:rPr>
          <w:rFonts w:eastAsia="仿宋_GB2312"/>
          <w:kern w:val="0"/>
          <w:sz w:val="32"/>
          <w:szCs w:val="32"/>
        </w:rPr>
        <w:t>2</w:t>
      </w:r>
      <w:r w:rsidRPr="00F41376">
        <w:rPr>
          <w:rFonts w:eastAsia="仿宋_GB2312"/>
          <w:kern w:val="0"/>
          <w:sz w:val="32"/>
          <w:szCs w:val="32"/>
        </w:rPr>
        <w:t>天，再在</w:t>
      </w:r>
      <w:r w:rsidRPr="00F41376">
        <w:rPr>
          <w:rFonts w:eastAsia="仿宋_GB2312"/>
          <w:kern w:val="0"/>
          <w:sz w:val="32"/>
          <w:szCs w:val="32"/>
        </w:rPr>
        <w:t>40</w:t>
      </w:r>
      <w:r w:rsidRPr="00F41376">
        <w:rPr>
          <w:rFonts w:ascii="宋体" w:hAnsi="宋体" w:cs="宋体" w:hint="eastAsia"/>
          <w:kern w:val="0"/>
          <w:sz w:val="32"/>
          <w:szCs w:val="32"/>
        </w:rPr>
        <w:t>℃</w:t>
      </w:r>
      <w:r w:rsidRPr="00F41376">
        <w:rPr>
          <w:rFonts w:eastAsia="仿宋_GB2312"/>
          <w:kern w:val="0"/>
          <w:sz w:val="32"/>
          <w:szCs w:val="32"/>
        </w:rPr>
        <w:t>放置</w:t>
      </w:r>
      <w:r w:rsidRPr="00F41376">
        <w:rPr>
          <w:rFonts w:eastAsia="仿宋_GB2312"/>
          <w:kern w:val="0"/>
          <w:sz w:val="32"/>
          <w:szCs w:val="32"/>
        </w:rPr>
        <w:t>2</w:t>
      </w:r>
      <w:r w:rsidRPr="00F41376">
        <w:rPr>
          <w:rFonts w:eastAsia="仿宋_GB2312"/>
          <w:kern w:val="0"/>
          <w:sz w:val="32"/>
          <w:szCs w:val="32"/>
        </w:rPr>
        <w:t>天，取样检测。冻融试验的每次循环是先于</w:t>
      </w:r>
      <w:r w:rsidRPr="00F41376">
        <w:rPr>
          <w:rFonts w:eastAsia="仿宋_GB2312"/>
          <w:kern w:val="0"/>
          <w:sz w:val="32"/>
          <w:szCs w:val="32"/>
        </w:rPr>
        <w:t>-20</w:t>
      </w:r>
      <w:r w:rsidRPr="00F41376">
        <w:rPr>
          <w:rFonts w:eastAsia="仿宋_GB2312"/>
          <w:kern w:val="0"/>
          <w:sz w:val="32"/>
          <w:szCs w:val="32"/>
        </w:rPr>
        <w:t>～</w:t>
      </w:r>
      <w:r w:rsidRPr="00F41376">
        <w:rPr>
          <w:rFonts w:eastAsia="仿宋_GB2312"/>
          <w:kern w:val="0"/>
          <w:sz w:val="32"/>
          <w:szCs w:val="32"/>
        </w:rPr>
        <w:t>-10</w:t>
      </w:r>
      <w:r w:rsidRPr="00F41376">
        <w:rPr>
          <w:rFonts w:ascii="宋体" w:hAnsi="宋体" w:cs="宋体" w:hint="eastAsia"/>
          <w:kern w:val="0"/>
          <w:sz w:val="32"/>
          <w:szCs w:val="32"/>
        </w:rPr>
        <w:t>℃</w:t>
      </w:r>
      <w:r w:rsidRPr="00F41376">
        <w:rPr>
          <w:rFonts w:eastAsia="仿宋_GB2312"/>
          <w:kern w:val="0"/>
          <w:sz w:val="32"/>
          <w:szCs w:val="32"/>
        </w:rPr>
        <w:t>放置</w:t>
      </w:r>
      <w:r w:rsidRPr="00F41376">
        <w:rPr>
          <w:rFonts w:eastAsia="仿宋_GB2312"/>
          <w:kern w:val="0"/>
          <w:sz w:val="32"/>
          <w:szCs w:val="32"/>
        </w:rPr>
        <w:t>2</w:t>
      </w:r>
      <w:r w:rsidRPr="00F41376">
        <w:rPr>
          <w:rFonts w:eastAsia="仿宋_GB2312"/>
          <w:kern w:val="0"/>
          <w:sz w:val="32"/>
          <w:szCs w:val="32"/>
        </w:rPr>
        <w:t>天，再在</w:t>
      </w:r>
      <w:r w:rsidRPr="00F41376">
        <w:rPr>
          <w:rFonts w:eastAsia="仿宋_GB2312"/>
          <w:kern w:val="0"/>
          <w:sz w:val="32"/>
          <w:szCs w:val="32"/>
        </w:rPr>
        <w:t>40</w:t>
      </w:r>
      <w:r w:rsidRPr="00F41376">
        <w:rPr>
          <w:rFonts w:ascii="宋体" w:hAnsi="宋体" w:cs="宋体" w:hint="eastAsia"/>
          <w:kern w:val="0"/>
          <w:sz w:val="32"/>
          <w:szCs w:val="32"/>
        </w:rPr>
        <w:t>℃</w:t>
      </w:r>
      <w:r w:rsidRPr="00F41376">
        <w:rPr>
          <w:rFonts w:eastAsia="仿宋_GB2312"/>
          <w:kern w:val="0"/>
          <w:sz w:val="32"/>
          <w:szCs w:val="32"/>
        </w:rPr>
        <w:t>放置</w:t>
      </w:r>
      <w:r w:rsidRPr="00F41376">
        <w:rPr>
          <w:rFonts w:eastAsia="仿宋_GB2312"/>
          <w:kern w:val="0"/>
          <w:sz w:val="32"/>
          <w:szCs w:val="32"/>
        </w:rPr>
        <w:t>2</w:t>
      </w:r>
      <w:r w:rsidRPr="00F41376">
        <w:rPr>
          <w:rFonts w:eastAsia="仿宋_GB2312"/>
          <w:kern w:val="0"/>
          <w:sz w:val="32"/>
          <w:szCs w:val="32"/>
        </w:rPr>
        <w:t>天，取样检测。</w:t>
      </w:r>
    </w:p>
    <w:p w:rsidR="00F50C8B" w:rsidRPr="00F41376" w:rsidRDefault="00F50C8B" w:rsidP="00F50C8B">
      <w:pPr>
        <w:autoSpaceDE w:val="0"/>
        <w:autoSpaceDN w:val="0"/>
        <w:adjustRightInd w:val="0"/>
        <w:snapToGrid w:val="0"/>
        <w:spacing w:line="600" w:lineRule="exact"/>
        <w:jc w:val="center"/>
        <w:rPr>
          <w:rFonts w:eastAsia="仿宋_GB2312"/>
          <w:kern w:val="0"/>
          <w:sz w:val="32"/>
          <w:szCs w:val="32"/>
          <w:lang w:val="zh-CN"/>
        </w:rPr>
      </w:pPr>
      <w:r w:rsidRPr="00F41376">
        <w:rPr>
          <w:rFonts w:eastAsia="仿宋_GB2312"/>
          <w:kern w:val="0"/>
          <w:sz w:val="32"/>
          <w:szCs w:val="32"/>
          <w:lang w:val="zh-CN"/>
        </w:rPr>
        <w:t>加速及长期试验的放置条件</w:t>
      </w:r>
    </w:p>
    <w:tbl>
      <w:tblPr>
        <w:tblW w:w="8789" w:type="dxa"/>
        <w:jc w:val="center"/>
        <w:tblLayout w:type="fixed"/>
        <w:tblLook w:val="0000" w:firstRow="0" w:lastRow="0" w:firstColumn="0" w:lastColumn="0" w:noHBand="0" w:noVBand="0"/>
      </w:tblPr>
      <w:tblGrid>
        <w:gridCol w:w="1701"/>
        <w:gridCol w:w="4111"/>
        <w:gridCol w:w="2977"/>
      </w:tblGrid>
      <w:tr w:rsidR="00F50C8B" w:rsidRPr="00F41376" w:rsidTr="00F50C8B">
        <w:trPr>
          <w:trHeight w:val="743"/>
          <w:jc w:val="center"/>
        </w:trPr>
        <w:tc>
          <w:tcPr>
            <w:tcW w:w="1701" w:type="dxa"/>
            <w:tcBorders>
              <w:top w:val="single" w:sz="6" w:space="0" w:color="auto"/>
              <w:left w:val="single" w:sz="6" w:space="0" w:color="auto"/>
              <w:bottom w:val="single" w:sz="6" w:space="0" w:color="auto"/>
              <w:right w:val="single" w:sz="6" w:space="0" w:color="auto"/>
            </w:tcBorders>
            <w:vAlign w:val="center"/>
          </w:tcPr>
          <w:p w:rsidR="00F50C8B" w:rsidRPr="00F41376" w:rsidRDefault="00F50C8B" w:rsidP="001F4D71">
            <w:pPr>
              <w:autoSpaceDE w:val="0"/>
              <w:autoSpaceDN w:val="0"/>
              <w:adjustRightInd w:val="0"/>
              <w:spacing w:line="260" w:lineRule="atLeast"/>
              <w:jc w:val="center"/>
              <w:rPr>
                <w:rFonts w:eastAsia="仿宋_GB2312"/>
                <w:kern w:val="0"/>
                <w:sz w:val="24"/>
                <w:lang w:val="zh-CN"/>
              </w:rPr>
            </w:pPr>
            <w:r w:rsidRPr="00F41376">
              <w:rPr>
                <w:rFonts w:eastAsia="仿宋_GB2312"/>
                <w:kern w:val="0"/>
                <w:sz w:val="24"/>
                <w:lang w:val="zh-CN"/>
              </w:rPr>
              <w:t>研究项目</w:t>
            </w:r>
          </w:p>
        </w:tc>
        <w:tc>
          <w:tcPr>
            <w:tcW w:w="4111" w:type="dxa"/>
            <w:tcBorders>
              <w:top w:val="single" w:sz="6" w:space="0" w:color="auto"/>
              <w:left w:val="single" w:sz="6" w:space="0" w:color="auto"/>
              <w:bottom w:val="single" w:sz="6" w:space="0" w:color="auto"/>
              <w:right w:val="single" w:sz="6" w:space="0" w:color="auto"/>
            </w:tcBorders>
            <w:vAlign w:val="center"/>
          </w:tcPr>
          <w:p w:rsidR="00F50C8B" w:rsidRPr="00F41376" w:rsidRDefault="00F50C8B" w:rsidP="001F4D71">
            <w:pPr>
              <w:autoSpaceDE w:val="0"/>
              <w:autoSpaceDN w:val="0"/>
              <w:adjustRightInd w:val="0"/>
              <w:spacing w:line="260" w:lineRule="atLeast"/>
              <w:jc w:val="center"/>
              <w:rPr>
                <w:rFonts w:eastAsia="仿宋_GB2312"/>
                <w:kern w:val="0"/>
                <w:sz w:val="24"/>
                <w:lang w:val="zh-CN"/>
              </w:rPr>
            </w:pPr>
            <w:r w:rsidRPr="00F41376">
              <w:rPr>
                <w:rFonts w:eastAsia="仿宋_GB2312"/>
                <w:kern w:val="0"/>
                <w:sz w:val="24"/>
                <w:lang w:val="zh-CN"/>
              </w:rPr>
              <w:t>放置条件</w:t>
            </w:r>
          </w:p>
        </w:tc>
        <w:tc>
          <w:tcPr>
            <w:tcW w:w="2977" w:type="dxa"/>
            <w:tcBorders>
              <w:top w:val="single" w:sz="6" w:space="0" w:color="auto"/>
              <w:left w:val="single" w:sz="6" w:space="0" w:color="auto"/>
              <w:bottom w:val="single" w:sz="6" w:space="0" w:color="auto"/>
              <w:right w:val="single" w:sz="6" w:space="0" w:color="auto"/>
            </w:tcBorders>
            <w:vAlign w:val="center"/>
          </w:tcPr>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申报数据涵盖的</w:t>
            </w:r>
          </w:p>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最短时间</w:t>
            </w:r>
          </w:p>
        </w:tc>
      </w:tr>
      <w:tr w:rsidR="00F50C8B" w:rsidRPr="00F41376" w:rsidTr="00F50C8B">
        <w:trPr>
          <w:trHeight w:val="802"/>
          <w:jc w:val="center"/>
        </w:trPr>
        <w:tc>
          <w:tcPr>
            <w:tcW w:w="1701" w:type="dxa"/>
            <w:tcBorders>
              <w:top w:val="single" w:sz="6" w:space="0" w:color="auto"/>
              <w:left w:val="single" w:sz="6" w:space="0" w:color="auto"/>
              <w:bottom w:val="single" w:sz="6" w:space="0" w:color="auto"/>
              <w:right w:val="single" w:sz="6" w:space="0" w:color="auto"/>
            </w:tcBorders>
            <w:vAlign w:val="center"/>
          </w:tcPr>
          <w:p w:rsidR="00F50C8B" w:rsidRPr="00F41376" w:rsidRDefault="00F50C8B" w:rsidP="001F4D71">
            <w:pPr>
              <w:autoSpaceDE w:val="0"/>
              <w:autoSpaceDN w:val="0"/>
              <w:adjustRightInd w:val="0"/>
              <w:spacing w:line="260" w:lineRule="atLeast"/>
              <w:jc w:val="center"/>
              <w:rPr>
                <w:rFonts w:eastAsia="仿宋_GB2312"/>
                <w:kern w:val="0"/>
                <w:sz w:val="24"/>
                <w:lang w:val="zh-CN"/>
              </w:rPr>
            </w:pPr>
            <w:r w:rsidRPr="00F41376">
              <w:rPr>
                <w:rFonts w:eastAsia="仿宋_GB2312"/>
                <w:kern w:val="0"/>
                <w:sz w:val="24"/>
                <w:lang w:val="zh-CN"/>
              </w:rPr>
              <w:t>长期试验</w:t>
            </w:r>
          </w:p>
        </w:tc>
        <w:tc>
          <w:tcPr>
            <w:tcW w:w="4111" w:type="dxa"/>
            <w:tcBorders>
              <w:top w:val="single" w:sz="6" w:space="0" w:color="auto"/>
              <w:left w:val="single" w:sz="6" w:space="0" w:color="auto"/>
              <w:bottom w:val="single" w:sz="6" w:space="0" w:color="auto"/>
              <w:right w:val="single" w:sz="6" w:space="0" w:color="auto"/>
            </w:tcBorders>
            <w:vAlign w:val="center"/>
          </w:tcPr>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25</w:t>
            </w:r>
            <w:r w:rsidRPr="00F41376">
              <w:rPr>
                <w:rFonts w:ascii="宋体" w:hAnsi="宋体" w:cs="宋体" w:hint="eastAsia"/>
                <w:kern w:val="0"/>
                <w:sz w:val="24"/>
                <w:lang w:val="zh-CN"/>
              </w:rPr>
              <w:t>℃</w:t>
            </w:r>
            <w:r w:rsidRPr="00F41376">
              <w:rPr>
                <w:rFonts w:eastAsia="仿宋_GB2312"/>
                <w:kern w:val="0"/>
                <w:sz w:val="24"/>
                <w:lang w:val="zh-CN"/>
              </w:rPr>
              <w:t>±2</w:t>
            </w:r>
            <w:r w:rsidRPr="00F41376">
              <w:rPr>
                <w:rFonts w:ascii="宋体" w:hAnsi="宋体" w:cs="宋体" w:hint="eastAsia"/>
                <w:kern w:val="0"/>
                <w:sz w:val="24"/>
                <w:lang w:val="zh-CN"/>
              </w:rPr>
              <w:t>℃</w:t>
            </w:r>
            <w:r w:rsidRPr="00F41376">
              <w:rPr>
                <w:rFonts w:eastAsia="仿宋_GB2312"/>
                <w:kern w:val="0"/>
                <w:sz w:val="24"/>
                <w:lang w:val="zh-CN"/>
              </w:rPr>
              <w:t>/60%RH±5%RH</w:t>
            </w:r>
            <w:r w:rsidRPr="00F41376">
              <w:rPr>
                <w:rFonts w:eastAsia="仿宋_GB2312"/>
                <w:kern w:val="0"/>
                <w:sz w:val="24"/>
                <w:lang w:val="zh-CN"/>
              </w:rPr>
              <w:t>或</w:t>
            </w:r>
            <w:r w:rsidRPr="00F41376">
              <w:rPr>
                <w:rFonts w:eastAsia="仿宋_GB2312"/>
                <w:kern w:val="0"/>
                <w:sz w:val="24"/>
                <w:lang w:val="zh-CN"/>
              </w:rPr>
              <w:t>30</w:t>
            </w:r>
            <w:r w:rsidRPr="00F41376">
              <w:rPr>
                <w:rFonts w:ascii="宋体" w:hAnsi="宋体" w:cs="宋体" w:hint="eastAsia"/>
                <w:kern w:val="0"/>
                <w:sz w:val="24"/>
                <w:lang w:val="zh-CN"/>
              </w:rPr>
              <w:t>℃</w:t>
            </w:r>
            <w:r w:rsidRPr="00F41376">
              <w:rPr>
                <w:rFonts w:eastAsia="仿宋_GB2312"/>
                <w:kern w:val="0"/>
                <w:sz w:val="24"/>
                <w:lang w:val="zh-CN"/>
              </w:rPr>
              <w:t>±2</w:t>
            </w:r>
            <w:r w:rsidRPr="00F41376">
              <w:rPr>
                <w:rFonts w:ascii="宋体" w:hAnsi="宋体" w:cs="宋体" w:hint="eastAsia"/>
                <w:kern w:val="0"/>
                <w:sz w:val="24"/>
                <w:lang w:val="zh-CN"/>
              </w:rPr>
              <w:t>℃</w:t>
            </w:r>
            <w:r w:rsidRPr="00F41376">
              <w:rPr>
                <w:rFonts w:eastAsia="仿宋_GB2312"/>
                <w:kern w:val="0"/>
                <w:sz w:val="24"/>
                <w:lang w:val="zh-CN"/>
              </w:rPr>
              <w:t>/65%RH±5%RH</w:t>
            </w:r>
          </w:p>
        </w:tc>
        <w:tc>
          <w:tcPr>
            <w:tcW w:w="2977" w:type="dxa"/>
            <w:tcBorders>
              <w:top w:val="single" w:sz="6" w:space="0" w:color="auto"/>
              <w:left w:val="single" w:sz="6" w:space="0" w:color="auto"/>
              <w:bottom w:val="single" w:sz="6" w:space="0" w:color="auto"/>
              <w:right w:val="single" w:sz="6" w:space="0" w:color="auto"/>
            </w:tcBorders>
            <w:vAlign w:val="center"/>
          </w:tcPr>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新制剂</w:t>
            </w:r>
            <w:r w:rsidRPr="00F41376">
              <w:rPr>
                <w:rFonts w:eastAsia="仿宋_GB2312"/>
                <w:kern w:val="0"/>
                <w:sz w:val="24"/>
                <w:lang w:val="zh-CN"/>
              </w:rPr>
              <w:t>12</w:t>
            </w:r>
            <w:r w:rsidRPr="00F41376">
              <w:rPr>
                <w:rFonts w:eastAsia="仿宋_GB2312"/>
                <w:kern w:val="0"/>
                <w:sz w:val="24"/>
                <w:lang w:val="zh-CN"/>
              </w:rPr>
              <w:t>个月</w:t>
            </w:r>
          </w:p>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仿制制剂</w:t>
            </w:r>
            <w:r w:rsidRPr="00F41376">
              <w:rPr>
                <w:rFonts w:eastAsia="仿宋_GB2312"/>
                <w:kern w:val="0"/>
                <w:sz w:val="24"/>
                <w:lang w:val="zh-CN"/>
              </w:rPr>
              <w:t>6</w:t>
            </w:r>
            <w:r w:rsidRPr="00F41376">
              <w:rPr>
                <w:rFonts w:eastAsia="仿宋_GB2312"/>
                <w:kern w:val="0"/>
                <w:sz w:val="24"/>
                <w:lang w:val="zh-CN"/>
              </w:rPr>
              <w:t>个月</w:t>
            </w:r>
          </w:p>
        </w:tc>
      </w:tr>
      <w:tr w:rsidR="00F50C8B" w:rsidRPr="00F41376" w:rsidTr="00F50C8B">
        <w:trPr>
          <w:trHeight w:val="418"/>
          <w:jc w:val="center"/>
        </w:trPr>
        <w:tc>
          <w:tcPr>
            <w:tcW w:w="1701" w:type="dxa"/>
            <w:tcBorders>
              <w:top w:val="single" w:sz="6" w:space="0" w:color="auto"/>
              <w:left w:val="single" w:sz="6" w:space="0" w:color="auto"/>
              <w:bottom w:val="single" w:sz="6" w:space="0" w:color="auto"/>
              <w:right w:val="single" w:sz="6" w:space="0" w:color="auto"/>
            </w:tcBorders>
            <w:vAlign w:val="center"/>
          </w:tcPr>
          <w:p w:rsidR="00F50C8B" w:rsidRPr="00F41376" w:rsidRDefault="00F50C8B" w:rsidP="001F4D71">
            <w:pPr>
              <w:autoSpaceDE w:val="0"/>
              <w:autoSpaceDN w:val="0"/>
              <w:adjustRightInd w:val="0"/>
              <w:spacing w:line="260" w:lineRule="atLeast"/>
              <w:jc w:val="center"/>
              <w:rPr>
                <w:rFonts w:eastAsia="仿宋_GB2312"/>
                <w:kern w:val="0"/>
                <w:sz w:val="24"/>
                <w:lang w:val="zh-CN"/>
              </w:rPr>
            </w:pPr>
            <w:r w:rsidRPr="00F41376">
              <w:rPr>
                <w:rFonts w:eastAsia="仿宋_GB2312"/>
                <w:kern w:val="0"/>
                <w:sz w:val="24"/>
                <w:lang w:val="zh-CN"/>
              </w:rPr>
              <w:t>中间试验</w:t>
            </w:r>
          </w:p>
        </w:tc>
        <w:tc>
          <w:tcPr>
            <w:tcW w:w="4111" w:type="dxa"/>
            <w:tcBorders>
              <w:top w:val="single" w:sz="6" w:space="0" w:color="auto"/>
              <w:left w:val="single" w:sz="6" w:space="0" w:color="auto"/>
              <w:bottom w:val="single" w:sz="6" w:space="0" w:color="auto"/>
              <w:right w:val="single" w:sz="6" w:space="0" w:color="auto"/>
            </w:tcBorders>
            <w:vAlign w:val="center"/>
          </w:tcPr>
          <w:p w:rsidR="00F50C8B" w:rsidRPr="00F41376" w:rsidRDefault="00F50C8B" w:rsidP="001F4D71">
            <w:pPr>
              <w:autoSpaceDE w:val="0"/>
              <w:autoSpaceDN w:val="0"/>
              <w:adjustRightInd w:val="0"/>
              <w:spacing w:line="260" w:lineRule="atLeast"/>
              <w:jc w:val="center"/>
              <w:rPr>
                <w:rFonts w:eastAsia="仿宋_GB2312"/>
                <w:kern w:val="0"/>
                <w:sz w:val="24"/>
                <w:lang w:val="zh-CN"/>
              </w:rPr>
            </w:pPr>
            <w:r w:rsidRPr="00F41376">
              <w:rPr>
                <w:rFonts w:eastAsia="仿宋_GB2312"/>
                <w:kern w:val="0"/>
                <w:sz w:val="24"/>
                <w:lang w:val="zh-CN"/>
              </w:rPr>
              <w:t>30</w:t>
            </w:r>
            <w:r w:rsidRPr="00F41376">
              <w:rPr>
                <w:rFonts w:ascii="宋体" w:hAnsi="宋体" w:cs="宋体" w:hint="eastAsia"/>
                <w:kern w:val="0"/>
                <w:sz w:val="24"/>
                <w:lang w:val="zh-CN"/>
              </w:rPr>
              <w:t>℃</w:t>
            </w:r>
            <w:r w:rsidRPr="00F41376">
              <w:rPr>
                <w:rFonts w:eastAsia="仿宋_GB2312"/>
                <w:kern w:val="0"/>
                <w:sz w:val="24"/>
                <w:lang w:val="zh-CN"/>
              </w:rPr>
              <w:t>±2</w:t>
            </w:r>
            <w:r w:rsidRPr="00F41376">
              <w:rPr>
                <w:rFonts w:ascii="宋体" w:hAnsi="宋体" w:cs="宋体" w:hint="eastAsia"/>
                <w:kern w:val="0"/>
                <w:sz w:val="24"/>
                <w:lang w:val="zh-CN"/>
              </w:rPr>
              <w:t>℃</w:t>
            </w:r>
            <w:r w:rsidRPr="00F41376">
              <w:rPr>
                <w:rFonts w:eastAsia="仿宋_GB2312"/>
                <w:kern w:val="0"/>
                <w:sz w:val="24"/>
                <w:lang w:val="zh-CN"/>
              </w:rPr>
              <w:t>/65%RH±5%RH</w:t>
            </w:r>
          </w:p>
        </w:tc>
        <w:tc>
          <w:tcPr>
            <w:tcW w:w="2977" w:type="dxa"/>
            <w:tcBorders>
              <w:top w:val="single" w:sz="6" w:space="0" w:color="auto"/>
              <w:left w:val="single" w:sz="6" w:space="0" w:color="auto"/>
              <w:bottom w:val="single" w:sz="6" w:space="0" w:color="auto"/>
              <w:right w:val="single" w:sz="6" w:space="0" w:color="auto"/>
            </w:tcBorders>
            <w:vAlign w:val="center"/>
          </w:tcPr>
          <w:p w:rsidR="00F50C8B" w:rsidRPr="00F41376" w:rsidRDefault="00F50C8B" w:rsidP="001F4D71">
            <w:pPr>
              <w:autoSpaceDE w:val="0"/>
              <w:autoSpaceDN w:val="0"/>
              <w:adjustRightInd w:val="0"/>
              <w:spacing w:line="260" w:lineRule="atLeast"/>
              <w:jc w:val="center"/>
              <w:rPr>
                <w:rFonts w:eastAsia="仿宋_GB2312"/>
                <w:kern w:val="0"/>
                <w:sz w:val="24"/>
                <w:lang w:val="zh-CN"/>
              </w:rPr>
            </w:pPr>
            <w:r w:rsidRPr="00F41376">
              <w:rPr>
                <w:rFonts w:eastAsia="仿宋_GB2312"/>
                <w:kern w:val="0"/>
                <w:sz w:val="24"/>
                <w:lang w:val="zh-CN"/>
              </w:rPr>
              <w:t>6</w:t>
            </w:r>
            <w:r w:rsidRPr="00F41376">
              <w:rPr>
                <w:rFonts w:eastAsia="仿宋_GB2312"/>
                <w:kern w:val="0"/>
                <w:sz w:val="24"/>
                <w:lang w:val="zh-CN"/>
              </w:rPr>
              <w:t>个月</w:t>
            </w:r>
          </w:p>
        </w:tc>
      </w:tr>
      <w:tr w:rsidR="00F50C8B" w:rsidRPr="00F41376" w:rsidTr="00F50C8B">
        <w:trPr>
          <w:trHeight w:val="267"/>
          <w:jc w:val="center"/>
        </w:trPr>
        <w:tc>
          <w:tcPr>
            <w:tcW w:w="1701" w:type="dxa"/>
            <w:tcBorders>
              <w:top w:val="single" w:sz="6" w:space="0" w:color="auto"/>
              <w:left w:val="single" w:sz="6" w:space="0" w:color="auto"/>
              <w:bottom w:val="single" w:sz="6" w:space="0" w:color="auto"/>
              <w:right w:val="single" w:sz="6" w:space="0" w:color="auto"/>
            </w:tcBorders>
            <w:vAlign w:val="center"/>
          </w:tcPr>
          <w:p w:rsidR="00F50C8B" w:rsidRPr="00F41376" w:rsidRDefault="00F50C8B" w:rsidP="001F4D71">
            <w:pPr>
              <w:autoSpaceDE w:val="0"/>
              <w:autoSpaceDN w:val="0"/>
              <w:adjustRightInd w:val="0"/>
              <w:spacing w:line="260" w:lineRule="atLeast"/>
              <w:jc w:val="center"/>
              <w:rPr>
                <w:rFonts w:eastAsia="仿宋_GB2312"/>
                <w:kern w:val="0"/>
                <w:sz w:val="24"/>
                <w:lang w:val="zh-CN"/>
              </w:rPr>
            </w:pPr>
            <w:r w:rsidRPr="00F41376">
              <w:rPr>
                <w:rFonts w:eastAsia="仿宋_GB2312"/>
                <w:kern w:val="0"/>
                <w:sz w:val="24"/>
                <w:lang w:val="zh-CN"/>
              </w:rPr>
              <w:t>加速试验</w:t>
            </w:r>
          </w:p>
        </w:tc>
        <w:tc>
          <w:tcPr>
            <w:tcW w:w="4111" w:type="dxa"/>
            <w:tcBorders>
              <w:top w:val="single" w:sz="6" w:space="0" w:color="auto"/>
              <w:left w:val="single" w:sz="6" w:space="0" w:color="auto"/>
              <w:bottom w:val="single" w:sz="6" w:space="0" w:color="auto"/>
              <w:right w:val="single" w:sz="6" w:space="0" w:color="auto"/>
            </w:tcBorders>
            <w:vAlign w:val="center"/>
          </w:tcPr>
          <w:p w:rsidR="00F50C8B" w:rsidRPr="00F41376" w:rsidRDefault="00F50C8B" w:rsidP="001F4D71">
            <w:pPr>
              <w:autoSpaceDE w:val="0"/>
              <w:autoSpaceDN w:val="0"/>
              <w:adjustRightInd w:val="0"/>
              <w:spacing w:line="260" w:lineRule="atLeast"/>
              <w:jc w:val="center"/>
              <w:rPr>
                <w:rFonts w:eastAsia="仿宋_GB2312"/>
                <w:kern w:val="0"/>
                <w:sz w:val="24"/>
                <w:lang w:val="zh-CN"/>
              </w:rPr>
            </w:pPr>
            <w:r w:rsidRPr="00F41376">
              <w:rPr>
                <w:rFonts w:eastAsia="仿宋_GB2312"/>
                <w:kern w:val="0"/>
                <w:sz w:val="24"/>
                <w:lang w:val="zh-CN"/>
              </w:rPr>
              <w:t>40</w:t>
            </w:r>
            <w:r w:rsidRPr="00F41376">
              <w:rPr>
                <w:rFonts w:ascii="宋体" w:hAnsi="宋体" w:cs="宋体" w:hint="eastAsia"/>
                <w:kern w:val="0"/>
                <w:sz w:val="24"/>
                <w:lang w:val="zh-CN"/>
              </w:rPr>
              <w:t>℃</w:t>
            </w:r>
            <w:r w:rsidRPr="00F41376">
              <w:rPr>
                <w:rFonts w:eastAsia="仿宋_GB2312"/>
                <w:kern w:val="0"/>
                <w:sz w:val="24"/>
                <w:lang w:val="zh-CN"/>
              </w:rPr>
              <w:t>±2</w:t>
            </w:r>
            <w:r w:rsidRPr="00F41376">
              <w:rPr>
                <w:rFonts w:ascii="宋体" w:hAnsi="宋体" w:cs="宋体" w:hint="eastAsia"/>
                <w:kern w:val="0"/>
                <w:sz w:val="24"/>
                <w:lang w:val="zh-CN"/>
              </w:rPr>
              <w:t>℃</w:t>
            </w:r>
            <w:r w:rsidRPr="00F41376">
              <w:rPr>
                <w:rFonts w:eastAsia="仿宋_GB2312"/>
                <w:kern w:val="0"/>
                <w:sz w:val="24"/>
                <w:lang w:val="zh-CN"/>
              </w:rPr>
              <w:t>/75%RH±5%RH</w:t>
            </w:r>
          </w:p>
        </w:tc>
        <w:tc>
          <w:tcPr>
            <w:tcW w:w="2977" w:type="dxa"/>
            <w:tcBorders>
              <w:top w:val="single" w:sz="6" w:space="0" w:color="auto"/>
              <w:left w:val="single" w:sz="6" w:space="0" w:color="auto"/>
              <w:bottom w:val="single" w:sz="6" w:space="0" w:color="auto"/>
              <w:right w:val="single" w:sz="6" w:space="0" w:color="auto"/>
            </w:tcBorders>
            <w:vAlign w:val="center"/>
          </w:tcPr>
          <w:p w:rsidR="00F50C8B" w:rsidRPr="00F41376" w:rsidRDefault="00F50C8B" w:rsidP="001F4D71">
            <w:pPr>
              <w:autoSpaceDE w:val="0"/>
              <w:autoSpaceDN w:val="0"/>
              <w:adjustRightInd w:val="0"/>
              <w:spacing w:line="260" w:lineRule="atLeast"/>
              <w:jc w:val="center"/>
              <w:rPr>
                <w:rFonts w:eastAsia="仿宋_GB2312"/>
                <w:kern w:val="0"/>
                <w:sz w:val="24"/>
                <w:lang w:val="zh-CN"/>
              </w:rPr>
            </w:pPr>
            <w:r w:rsidRPr="00F41376">
              <w:rPr>
                <w:rFonts w:eastAsia="仿宋_GB2312"/>
                <w:kern w:val="0"/>
                <w:sz w:val="24"/>
                <w:lang w:val="zh-CN"/>
              </w:rPr>
              <w:t>6</w:t>
            </w:r>
            <w:r w:rsidRPr="00F41376">
              <w:rPr>
                <w:rFonts w:eastAsia="仿宋_GB2312"/>
                <w:kern w:val="0"/>
                <w:sz w:val="24"/>
                <w:lang w:val="zh-CN"/>
              </w:rPr>
              <w:t>个月</w:t>
            </w:r>
          </w:p>
        </w:tc>
      </w:tr>
    </w:tbl>
    <w:p w:rsidR="00F50C8B" w:rsidRPr="00F50C8B" w:rsidRDefault="00F50C8B" w:rsidP="00F50C8B">
      <w:pPr>
        <w:adjustRightInd w:val="0"/>
        <w:snapToGrid w:val="0"/>
        <w:spacing w:beforeLines="50" w:before="156" w:line="580" w:lineRule="exact"/>
        <w:ind w:firstLineChars="200" w:firstLine="616"/>
        <w:rPr>
          <w:rFonts w:eastAsia="仿宋_GB2312"/>
          <w:spacing w:val="-6"/>
          <w:kern w:val="0"/>
          <w:sz w:val="32"/>
          <w:szCs w:val="32"/>
          <w:lang w:val="zh-CN"/>
        </w:rPr>
      </w:pPr>
      <w:r w:rsidRPr="00F50C8B">
        <w:rPr>
          <w:rFonts w:eastAsia="仿宋_GB2312"/>
          <w:spacing w:val="-6"/>
          <w:kern w:val="0"/>
          <w:sz w:val="32"/>
          <w:szCs w:val="32"/>
          <w:lang w:val="zh-CN"/>
        </w:rPr>
        <w:t>加速试验的放置条件为</w:t>
      </w:r>
      <w:r w:rsidRPr="00F50C8B">
        <w:rPr>
          <w:rFonts w:eastAsia="仿宋_GB2312"/>
          <w:spacing w:val="-6"/>
          <w:kern w:val="0"/>
          <w:sz w:val="32"/>
          <w:szCs w:val="32"/>
          <w:lang w:val="zh-CN"/>
        </w:rPr>
        <w:t>40</w:t>
      </w:r>
      <w:r w:rsidRPr="00F50C8B">
        <w:rPr>
          <w:rFonts w:ascii="宋体" w:hAnsi="宋体" w:cs="宋体" w:hint="eastAsia"/>
          <w:spacing w:val="-6"/>
          <w:kern w:val="0"/>
          <w:sz w:val="32"/>
          <w:szCs w:val="32"/>
          <w:lang w:val="zh-CN"/>
        </w:rPr>
        <w:t>℃</w:t>
      </w:r>
      <w:r w:rsidRPr="00F50C8B">
        <w:rPr>
          <w:rFonts w:eastAsia="仿宋_GB2312"/>
          <w:spacing w:val="-6"/>
          <w:kern w:val="0"/>
          <w:sz w:val="32"/>
          <w:szCs w:val="32"/>
          <w:lang w:val="zh-CN"/>
        </w:rPr>
        <w:t>±2</w:t>
      </w:r>
      <w:r w:rsidRPr="00F50C8B">
        <w:rPr>
          <w:rFonts w:ascii="宋体" w:hAnsi="宋体" w:cs="宋体" w:hint="eastAsia"/>
          <w:spacing w:val="-6"/>
          <w:kern w:val="0"/>
          <w:sz w:val="32"/>
          <w:szCs w:val="32"/>
          <w:lang w:val="zh-CN"/>
        </w:rPr>
        <w:t>℃</w:t>
      </w:r>
      <w:r w:rsidRPr="00F50C8B">
        <w:rPr>
          <w:rFonts w:eastAsia="仿宋_GB2312"/>
          <w:spacing w:val="-6"/>
          <w:kern w:val="0"/>
          <w:sz w:val="32"/>
          <w:szCs w:val="32"/>
          <w:lang w:val="zh-CN"/>
        </w:rPr>
        <w:t>/75%RH±5%RH</w:t>
      </w:r>
      <w:r w:rsidRPr="00F50C8B">
        <w:rPr>
          <w:rFonts w:eastAsia="仿宋_GB2312"/>
          <w:spacing w:val="-6"/>
          <w:kern w:val="0"/>
          <w:sz w:val="32"/>
          <w:szCs w:val="32"/>
          <w:lang w:val="zh-CN"/>
        </w:rPr>
        <w:t>，考察时间为</w:t>
      </w:r>
      <w:r w:rsidRPr="00F50C8B">
        <w:rPr>
          <w:rFonts w:eastAsia="仿宋_GB2312"/>
          <w:spacing w:val="-6"/>
          <w:kern w:val="0"/>
          <w:sz w:val="32"/>
          <w:szCs w:val="32"/>
          <w:lang w:val="zh-CN"/>
        </w:rPr>
        <w:t>6</w:t>
      </w:r>
      <w:r w:rsidRPr="00F50C8B">
        <w:rPr>
          <w:rFonts w:eastAsia="仿宋_GB2312"/>
          <w:spacing w:val="-6"/>
          <w:kern w:val="0"/>
          <w:sz w:val="32"/>
          <w:szCs w:val="32"/>
          <w:lang w:val="zh-CN"/>
        </w:rPr>
        <w:t>个月，检测至少包括初始和末次的</w:t>
      </w:r>
      <w:r w:rsidRPr="00F50C8B">
        <w:rPr>
          <w:rFonts w:eastAsia="仿宋_GB2312"/>
          <w:spacing w:val="-6"/>
          <w:kern w:val="0"/>
          <w:sz w:val="32"/>
          <w:szCs w:val="32"/>
          <w:lang w:val="zh-CN"/>
        </w:rPr>
        <w:t>3</w:t>
      </w:r>
      <w:r w:rsidRPr="00F50C8B">
        <w:rPr>
          <w:rFonts w:eastAsia="仿宋_GB2312"/>
          <w:spacing w:val="-6"/>
          <w:kern w:val="0"/>
          <w:sz w:val="32"/>
          <w:szCs w:val="32"/>
          <w:lang w:val="zh-CN"/>
        </w:rPr>
        <w:t>个时间点（如</w:t>
      </w:r>
      <w:r w:rsidRPr="00F50C8B">
        <w:rPr>
          <w:rFonts w:eastAsia="仿宋_GB2312"/>
          <w:spacing w:val="-6"/>
          <w:kern w:val="0"/>
          <w:sz w:val="32"/>
          <w:szCs w:val="32"/>
          <w:lang w:val="zh-CN"/>
        </w:rPr>
        <w:t>0</w:t>
      </w:r>
      <w:r w:rsidRPr="00F50C8B">
        <w:rPr>
          <w:rFonts w:eastAsia="仿宋_GB2312"/>
          <w:spacing w:val="-6"/>
          <w:kern w:val="0"/>
          <w:sz w:val="32"/>
          <w:szCs w:val="32"/>
          <w:lang w:val="zh-CN"/>
        </w:rPr>
        <w:t>、</w:t>
      </w:r>
      <w:r w:rsidRPr="00F50C8B">
        <w:rPr>
          <w:rFonts w:eastAsia="仿宋_GB2312"/>
          <w:spacing w:val="-6"/>
          <w:kern w:val="0"/>
          <w:sz w:val="32"/>
          <w:szCs w:val="32"/>
          <w:lang w:val="zh-CN"/>
        </w:rPr>
        <w:t>3</w:t>
      </w:r>
      <w:r w:rsidRPr="00F50C8B">
        <w:rPr>
          <w:rFonts w:eastAsia="仿宋_GB2312"/>
          <w:spacing w:val="-6"/>
          <w:kern w:val="0"/>
          <w:sz w:val="32"/>
          <w:szCs w:val="32"/>
          <w:lang w:val="zh-CN"/>
        </w:rPr>
        <w:t>、</w:t>
      </w:r>
      <w:r w:rsidRPr="00F50C8B">
        <w:rPr>
          <w:rFonts w:eastAsia="仿宋_GB2312"/>
          <w:spacing w:val="-6"/>
          <w:kern w:val="0"/>
          <w:sz w:val="32"/>
          <w:szCs w:val="32"/>
          <w:lang w:val="zh-CN"/>
        </w:rPr>
        <w:t>6</w:t>
      </w:r>
      <w:r w:rsidRPr="00F50C8B">
        <w:rPr>
          <w:rFonts w:eastAsia="仿宋_GB2312"/>
          <w:spacing w:val="-6"/>
          <w:kern w:val="0"/>
          <w:sz w:val="32"/>
          <w:szCs w:val="32"/>
          <w:lang w:val="zh-CN"/>
        </w:rPr>
        <w:t>月）。根据研发经验，预计加速试验结果可能会接近显著变化的限度，则应在试验设计中考虑增加检测时间点，如</w:t>
      </w:r>
      <w:r w:rsidRPr="00F50C8B">
        <w:rPr>
          <w:rFonts w:eastAsia="仿宋_GB2312"/>
          <w:spacing w:val="-6"/>
          <w:kern w:val="0"/>
          <w:sz w:val="32"/>
          <w:szCs w:val="32"/>
          <w:lang w:val="zh-CN"/>
        </w:rPr>
        <w:t>1.5</w:t>
      </w:r>
      <w:r w:rsidRPr="00F50C8B">
        <w:rPr>
          <w:rFonts w:eastAsia="仿宋_GB2312"/>
          <w:spacing w:val="-6"/>
          <w:kern w:val="0"/>
          <w:sz w:val="32"/>
          <w:szCs w:val="32"/>
          <w:lang w:val="zh-CN"/>
        </w:rPr>
        <w:t>月，或</w:t>
      </w:r>
      <w:r w:rsidRPr="00F50C8B">
        <w:rPr>
          <w:rFonts w:eastAsia="仿宋_GB2312"/>
          <w:spacing w:val="-6"/>
          <w:kern w:val="0"/>
          <w:sz w:val="32"/>
          <w:szCs w:val="32"/>
          <w:lang w:val="zh-CN"/>
        </w:rPr>
        <w:t>1</w:t>
      </w:r>
      <w:r w:rsidRPr="00F50C8B">
        <w:rPr>
          <w:rFonts w:eastAsia="仿宋_GB2312"/>
          <w:spacing w:val="-6"/>
          <w:kern w:val="0"/>
          <w:sz w:val="32"/>
          <w:szCs w:val="32"/>
          <w:lang w:val="zh-CN"/>
        </w:rPr>
        <w:t>、</w:t>
      </w:r>
      <w:r w:rsidRPr="00F50C8B">
        <w:rPr>
          <w:rFonts w:eastAsia="仿宋_GB2312"/>
          <w:spacing w:val="-6"/>
          <w:kern w:val="0"/>
          <w:sz w:val="32"/>
          <w:szCs w:val="32"/>
          <w:lang w:val="zh-CN"/>
        </w:rPr>
        <w:t>2</w:t>
      </w:r>
      <w:r w:rsidRPr="00F50C8B">
        <w:rPr>
          <w:rFonts w:eastAsia="仿宋_GB2312"/>
          <w:spacing w:val="-6"/>
          <w:kern w:val="0"/>
          <w:sz w:val="32"/>
          <w:szCs w:val="32"/>
          <w:lang w:val="zh-CN"/>
        </w:rPr>
        <w:t>月。</w:t>
      </w:r>
    </w:p>
    <w:p w:rsidR="00F50C8B" w:rsidRPr="00F41376" w:rsidRDefault="00F50C8B" w:rsidP="00F50C8B">
      <w:pPr>
        <w:adjustRightInd w:val="0"/>
        <w:snapToGrid w:val="0"/>
        <w:spacing w:line="580" w:lineRule="exact"/>
        <w:ind w:firstLineChars="200" w:firstLine="640"/>
        <w:rPr>
          <w:rFonts w:eastAsia="仿宋_GB2312"/>
          <w:kern w:val="0"/>
          <w:sz w:val="32"/>
          <w:szCs w:val="32"/>
          <w:lang w:val="zh-CN"/>
        </w:rPr>
      </w:pPr>
      <w:r w:rsidRPr="00F41376">
        <w:rPr>
          <w:rFonts w:eastAsia="仿宋_GB2312"/>
          <w:kern w:val="0"/>
          <w:sz w:val="32"/>
          <w:szCs w:val="32"/>
          <w:lang w:val="zh-CN"/>
        </w:rPr>
        <w:t>如在</w:t>
      </w:r>
      <w:r w:rsidRPr="00F41376">
        <w:rPr>
          <w:rFonts w:eastAsia="仿宋_GB2312"/>
          <w:kern w:val="0"/>
          <w:sz w:val="32"/>
          <w:szCs w:val="32"/>
          <w:lang w:val="zh-CN"/>
        </w:rPr>
        <w:t>25</w:t>
      </w:r>
      <w:r w:rsidRPr="00F41376">
        <w:rPr>
          <w:rFonts w:ascii="宋体" w:hAnsi="宋体" w:cs="宋体" w:hint="eastAsia"/>
          <w:kern w:val="0"/>
          <w:sz w:val="32"/>
          <w:szCs w:val="32"/>
          <w:lang w:val="zh-CN"/>
        </w:rPr>
        <w:t>℃</w:t>
      </w:r>
      <w:r w:rsidRPr="00F41376">
        <w:rPr>
          <w:rFonts w:eastAsia="仿宋_GB2312"/>
          <w:kern w:val="0"/>
          <w:sz w:val="32"/>
          <w:szCs w:val="32"/>
          <w:lang w:val="zh-CN"/>
        </w:rPr>
        <w:t>±2</w:t>
      </w:r>
      <w:r w:rsidRPr="00F41376">
        <w:rPr>
          <w:rFonts w:ascii="宋体" w:hAnsi="宋体" w:cs="宋体" w:hint="eastAsia"/>
          <w:kern w:val="0"/>
          <w:sz w:val="32"/>
          <w:szCs w:val="32"/>
          <w:lang w:val="zh-CN"/>
        </w:rPr>
        <w:t>℃</w:t>
      </w:r>
      <w:r w:rsidRPr="00F41376">
        <w:rPr>
          <w:rFonts w:eastAsia="仿宋_GB2312"/>
          <w:kern w:val="0"/>
          <w:sz w:val="32"/>
          <w:szCs w:val="32"/>
          <w:lang w:val="zh-CN"/>
        </w:rPr>
        <w:t>/60%RH±5%RH</w:t>
      </w:r>
      <w:r w:rsidRPr="00F41376">
        <w:rPr>
          <w:rFonts w:eastAsia="仿宋_GB2312"/>
          <w:kern w:val="0"/>
          <w:sz w:val="32"/>
          <w:szCs w:val="32"/>
          <w:lang w:val="zh-CN"/>
        </w:rPr>
        <w:t>条件下进行长期试验，当加速试验</w:t>
      </w:r>
      <w:r w:rsidRPr="00F41376">
        <w:rPr>
          <w:rFonts w:eastAsia="仿宋_GB2312"/>
          <w:kern w:val="0"/>
          <w:sz w:val="32"/>
          <w:szCs w:val="32"/>
          <w:lang w:val="zh-CN"/>
        </w:rPr>
        <w:t>6</w:t>
      </w:r>
      <w:r w:rsidRPr="00F41376">
        <w:rPr>
          <w:rFonts w:eastAsia="仿宋_GB2312"/>
          <w:kern w:val="0"/>
          <w:sz w:val="32"/>
          <w:szCs w:val="32"/>
          <w:lang w:val="zh-CN"/>
        </w:rPr>
        <w:t>个月中任何时间点的质量发生了</w:t>
      </w:r>
      <w:r w:rsidRPr="00F41376">
        <w:rPr>
          <w:rFonts w:eastAsia="仿宋_GB2312"/>
          <w:kern w:val="0"/>
          <w:sz w:val="32"/>
          <w:szCs w:val="32"/>
          <w:lang w:val="zh-CN"/>
        </w:rPr>
        <w:t>“</w:t>
      </w:r>
      <w:r w:rsidRPr="00F41376">
        <w:rPr>
          <w:rFonts w:eastAsia="仿宋_GB2312"/>
          <w:kern w:val="0"/>
          <w:sz w:val="32"/>
          <w:szCs w:val="32"/>
          <w:lang w:val="zh-CN"/>
        </w:rPr>
        <w:t>显著变化</w:t>
      </w:r>
      <w:r w:rsidRPr="00F41376">
        <w:rPr>
          <w:rFonts w:eastAsia="仿宋_GB2312"/>
          <w:kern w:val="0"/>
          <w:sz w:val="32"/>
          <w:szCs w:val="32"/>
          <w:lang w:val="zh-CN"/>
        </w:rPr>
        <w:t>”</w:t>
      </w:r>
      <w:r w:rsidRPr="00F41376">
        <w:rPr>
          <w:rFonts w:eastAsia="仿宋_GB2312"/>
          <w:kern w:val="0"/>
          <w:sz w:val="32"/>
          <w:szCs w:val="32"/>
          <w:lang w:val="zh-CN"/>
        </w:rPr>
        <w:t>，则应进行中间条件试验。中间条件为</w:t>
      </w:r>
      <w:r w:rsidRPr="00F41376">
        <w:rPr>
          <w:rFonts w:eastAsia="仿宋_GB2312"/>
          <w:kern w:val="0"/>
          <w:sz w:val="32"/>
          <w:szCs w:val="32"/>
          <w:lang w:val="zh-CN"/>
        </w:rPr>
        <w:t>30</w:t>
      </w:r>
      <w:r w:rsidRPr="00F41376">
        <w:rPr>
          <w:rFonts w:ascii="宋体" w:hAnsi="宋体" w:cs="宋体" w:hint="eastAsia"/>
          <w:kern w:val="0"/>
          <w:sz w:val="32"/>
          <w:szCs w:val="32"/>
          <w:lang w:val="zh-CN"/>
        </w:rPr>
        <w:t>℃</w:t>
      </w:r>
      <w:r w:rsidRPr="00F41376">
        <w:rPr>
          <w:rFonts w:eastAsia="仿宋_GB2312"/>
          <w:kern w:val="0"/>
          <w:sz w:val="32"/>
          <w:szCs w:val="32"/>
          <w:lang w:val="zh-CN"/>
        </w:rPr>
        <w:t>±2</w:t>
      </w:r>
      <w:r w:rsidRPr="00F41376">
        <w:rPr>
          <w:rFonts w:ascii="宋体" w:hAnsi="宋体" w:cs="宋体" w:hint="eastAsia"/>
          <w:kern w:val="0"/>
          <w:sz w:val="32"/>
          <w:szCs w:val="32"/>
          <w:lang w:val="zh-CN"/>
        </w:rPr>
        <w:t>℃</w:t>
      </w:r>
      <w:r w:rsidRPr="00F41376">
        <w:rPr>
          <w:rFonts w:eastAsia="仿宋_GB2312"/>
          <w:kern w:val="0"/>
          <w:sz w:val="32"/>
          <w:szCs w:val="32"/>
          <w:lang w:val="zh-CN"/>
        </w:rPr>
        <w:t>/65%RH±5%RH</w:t>
      </w:r>
      <w:r w:rsidRPr="00F41376">
        <w:rPr>
          <w:rFonts w:eastAsia="仿宋_GB2312"/>
          <w:kern w:val="0"/>
          <w:sz w:val="32"/>
          <w:szCs w:val="32"/>
          <w:lang w:val="zh-CN"/>
        </w:rPr>
        <w:t>，建议的考察时间为</w:t>
      </w:r>
      <w:r w:rsidRPr="00F41376">
        <w:rPr>
          <w:rFonts w:eastAsia="仿宋_GB2312"/>
          <w:kern w:val="0"/>
          <w:sz w:val="32"/>
          <w:szCs w:val="32"/>
          <w:lang w:val="zh-CN"/>
        </w:rPr>
        <w:t>12</w:t>
      </w:r>
      <w:r w:rsidRPr="00F41376">
        <w:rPr>
          <w:rFonts w:eastAsia="仿宋_GB2312"/>
          <w:kern w:val="0"/>
          <w:sz w:val="32"/>
          <w:szCs w:val="32"/>
          <w:lang w:val="zh-CN"/>
        </w:rPr>
        <w:t>个月，应包括所有的考察项目，检测至少包括初始和末次的</w:t>
      </w:r>
      <w:r w:rsidRPr="00F41376">
        <w:rPr>
          <w:rFonts w:eastAsia="仿宋_GB2312"/>
          <w:kern w:val="0"/>
          <w:sz w:val="32"/>
          <w:szCs w:val="32"/>
          <w:lang w:val="zh-CN"/>
        </w:rPr>
        <w:t>4</w:t>
      </w:r>
      <w:r w:rsidRPr="00F41376">
        <w:rPr>
          <w:rFonts w:eastAsia="仿宋_GB2312"/>
          <w:kern w:val="0"/>
          <w:sz w:val="32"/>
          <w:szCs w:val="32"/>
          <w:lang w:val="zh-CN"/>
        </w:rPr>
        <w:t>个时间点（如</w:t>
      </w:r>
      <w:r w:rsidRPr="00F41376">
        <w:rPr>
          <w:rFonts w:eastAsia="仿宋_GB2312"/>
          <w:kern w:val="0"/>
          <w:sz w:val="32"/>
          <w:szCs w:val="32"/>
          <w:lang w:val="zh-CN"/>
        </w:rPr>
        <w:t>0</w:t>
      </w:r>
      <w:r w:rsidRPr="00F41376">
        <w:rPr>
          <w:rFonts w:eastAsia="仿宋_GB2312"/>
          <w:kern w:val="0"/>
          <w:sz w:val="32"/>
          <w:szCs w:val="32"/>
          <w:lang w:val="zh-CN"/>
        </w:rPr>
        <w:t>、</w:t>
      </w:r>
      <w:r w:rsidRPr="00F41376">
        <w:rPr>
          <w:rFonts w:eastAsia="仿宋_GB2312"/>
          <w:kern w:val="0"/>
          <w:sz w:val="32"/>
          <w:szCs w:val="32"/>
          <w:lang w:val="zh-CN"/>
        </w:rPr>
        <w:t>6</w:t>
      </w:r>
      <w:r w:rsidRPr="00F41376">
        <w:rPr>
          <w:rFonts w:eastAsia="仿宋_GB2312"/>
          <w:kern w:val="0"/>
          <w:sz w:val="32"/>
          <w:szCs w:val="32"/>
          <w:lang w:val="zh-CN"/>
        </w:rPr>
        <w:t>、</w:t>
      </w:r>
      <w:r w:rsidRPr="00F41376">
        <w:rPr>
          <w:rFonts w:eastAsia="仿宋_GB2312"/>
          <w:kern w:val="0"/>
          <w:sz w:val="32"/>
          <w:szCs w:val="32"/>
          <w:lang w:val="zh-CN"/>
        </w:rPr>
        <w:t>9</w:t>
      </w:r>
      <w:r w:rsidRPr="00F41376">
        <w:rPr>
          <w:rFonts w:eastAsia="仿宋_GB2312"/>
          <w:kern w:val="0"/>
          <w:sz w:val="32"/>
          <w:szCs w:val="32"/>
          <w:lang w:val="zh-CN"/>
        </w:rPr>
        <w:t>、</w:t>
      </w:r>
      <w:r w:rsidRPr="00F41376">
        <w:rPr>
          <w:rFonts w:eastAsia="仿宋_GB2312"/>
          <w:kern w:val="0"/>
          <w:sz w:val="32"/>
          <w:szCs w:val="32"/>
          <w:lang w:val="zh-CN"/>
        </w:rPr>
        <w:t>12</w:t>
      </w:r>
      <w:r w:rsidRPr="00F41376">
        <w:rPr>
          <w:rFonts w:eastAsia="仿宋_GB2312"/>
          <w:kern w:val="0"/>
          <w:sz w:val="32"/>
          <w:szCs w:val="32"/>
          <w:lang w:val="zh-CN"/>
        </w:rPr>
        <w:t>月）。</w:t>
      </w:r>
    </w:p>
    <w:p w:rsidR="00F50C8B" w:rsidRPr="00F41376" w:rsidRDefault="00F50C8B" w:rsidP="00F50C8B">
      <w:pPr>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制剂质量的</w:t>
      </w:r>
      <w:r w:rsidRPr="00F41376">
        <w:rPr>
          <w:rFonts w:eastAsia="仿宋_GB2312"/>
          <w:kern w:val="0"/>
          <w:sz w:val="32"/>
          <w:szCs w:val="32"/>
          <w:lang w:val="zh-CN"/>
        </w:rPr>
        <w:t>“</w:t>
      </w:r>
      <w:r w:rsidRPr="00F41376">
        <w:rPr>
          <w:rFonts w:eastAsia="仿宋_GB2312"/>
          <w:kern w:val="0"/>
          <w:sz w:val="32"/>
          <w:szCs w:val="32"/>
          <w:lang w:val="zh-CN"/>
        </w:rPr>
        <w:t>显著变化</w:t>
      </w:r>
      <w:r w:rsidRPr="00F41376">
        <w:rPr>
          <w:rFonts w:eastAsia="仿宋_GB2312"/>
          <w:kern w:val="0"/>
          <w:sz w:val="32"/>
          <w:szCs w:val="32"/>
          <w:lang w:val="zh-CN"/>
        </w:rPr>
        <w:t>”</w:t>
      </w:r>
      <w:r w:rsidRPr="00F41376">
        <w:rPr>
          <w:rFonts w:eastAsia="仿宋_GB2312"/>
          <w:kern w:val="0"/>
          <w:sz w:val="32"/>
          <w:szCs w:val="32"/>
          <w:lang w:val="zh-CN"/>
        </w:rPr>
        <w:t>定义为：</w:t>
      </w:r>
    </w:p>
    <w:p w:rsidR="00F50C8B" w:rsidRPr="00F41376" w:rsidRDefault="00F50C8B" w:rsidP="00F50C8B">
      <w:pPr>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1.</w:t>
      </w:r>
      <w:r w:rsidRPr="00F41376">
        <w:rPr>
          <w:rFonts w:eastAsia="仿宋_GB2312"/>
          <w:kern w:val="0"/>
          <w:sz w:val="32"/>
          <w:szCs w:val="32"/>
          <w:lang w:val="zh-CN"/>
        </w:rPr>
        <w:t>含量与初始值相差</w:t>
      </w:r>
      <w:r w:rsidRPr="00F41376">
        <w:rPr>
          <w:rFonts w:eastAsia="仿宋_GB2312"/>
          <w:kern w:val="0"/>
          <w:sz w:val="32"/>
          <w:szCs w:val="32"/>
          <w:lang w:val="zh-CN"/>
        </w:rPr>
        <w:t>5%</w:t>
      </w:r>
      <w:r w:rsidRPr="00F41376">
        <w:rPr>
          <w:rFonts w:eastAsia="仿宋_GB2312"/>
          <w:kern w:val="0"/>
          <w:sz w:val="32"/>
          <w:szCs w:val="32"/>
          <w:lang w:val="zh-CN"/>
        </w:rPr>
        <w:t>，或用生物或免疫法测定时效价不符合规定。</w:t>
      </w:r>
    </w:p>
    <w:p w:rsidR="00F50C8B" w:rsidRPr="00F41376" w:rsidRDefault="00F50C8B" w:rsidP="00F50C8B">
      <w:pPr>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2.</w:t>
      </w:r>
      <w:r w:rsidRPr="00F41376">
        <w:rPr>
          <w:rFonts w:eastAsia="仿宋_GB2312"/>
          <w:kern w:val="0"/>
          <w:sz w:val="32"/>
          <w:szCs w:val="32"/>
          <w:lang w:val="zh-CN"/>
        </w:rPr>
        <w:t>任何降解产物超出有效期标准规定的限度。</w:t>
      </w:r>
    </w:p>
    <w:p w:rsidR="00F50C8B" w:rsidRPr="00F41376" w:rsidRDefault="00F50C8B" w:rsidP="00F50C8B">
      <w:pPr>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lastRenderedPageBreak/>
        <w:t>3.</w:t>
      </w:r>
      <w:r w:rsidRPr="00F41376">
        <w:rPr>
          <w:rFonts w:eastAsia="仿宋_GB2312"/>
          <w:kern w:val="0"/>
          <w:sz w:val="32"/>
          <w:szCs w:val="32"/>
          <w:lang w:val="zh-CN"/>
        </w:rPr>
        <w:t>外观、物理性质、功能性试验（如：颜色、相分离、再分散性、</w:t>
      </w:r>
      <w:r w:rsidRPr="00F41376">
        <w:rPr>
          <w:rFonts w:eastAsia="仿宋_GB2312"/>
          <w:kern w:val="0"/>
          <w:sz w:val="32"/>
          <w:szCs w:val="32"/>
        </w:rPr>
        <w:t>沉淀或聚集</w:t>
      </w:r>
      <w:r w:rsidRPr="00F41376">
        <w:rPr>
          <w:rFonts w:eastAsia="仿宋_GB2312"/>
          <w:kern w:val="0"/>
          <w:sz w:val="32"/>
          <w:szCs w:val="32"/>
          <w:lang w:val="zh-CN"/>
        </w:rPr>
        <w:t>、硬度、每揿剂量）不符合有效期标准的规定。一些物理性质（如：栓剂变软、霜剂熔化）的变化可能会在加速试验条件下出现；</w:t>
      </w:r>
    </w:p>
    <w:p w:rsidR="00F50C8B" w:rsidRPr="00F41376" w:rsidRDefault="00F50C8B" w:rsidP="00F50C8B">
      <w:pPr>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另外，对某些剂型，</w:t>
      </w:r>
      <w:r w:rsidRPr="00F41376">
        <w:rPr>
          <w:rFonts w:eastAsia="仿宋_GB2312"/>
          <w:kern w:val="0"/>
          <w:sz w:val="32"/>
          <w:szCs w:val="32"/>
          <w:lang w:val="zh-CN"/>
        </w:rPr>
        <w:t>“</w:t>
      </w:r>
      <w:r w:rsidRPr="00F41376">
        <w:rPr>
          <w:rFonts w:eastAsia="仿宋_GB2312"/>
          <w:kern w:val="0"/>
          <w:sz w:val="32"/>
          <w:szCs w:val="32"/>
          <w:lang w:val="zh-CN"/>
        </w:rPr>
        <w:t>显著变化</w:t>
      </w:r>
      <w:r w:rsidRPr="00F41376">
        <w:rPr>
          <w:rFonts w:eastAsia="仿宋_GB2312"/>
          <w:kern w:val="0"/>
          <w:sz w:val="32"/>
          <w:szCs w:val="32"/>
          <w:lang w:val="zh-CN"/>
        </w:rPr>
        <w:t>”</w:t>
      </w:r>
      <w:r w:rsidRPr="00F41376">
        <w:rPr>
          <w:rFonts w:eastAsia="仿宋_GB2312"/>
          <w:kern w:val="0"/>
          <w:sz w:val="32"/>
          <w:szCs w:val="32"/>
          <w:lang w:val="zh-CN"/>
        </w:rPr>
        <w:t>还包括：</w:t>
      </w:r>
    </w:p>
    <w:p w:rsidR="00F50C8B" w:rsidRPr="00F41376" w:rsidRDefault="00F50C8B" w:rsidP="00F50C8B">
      <w:pPr>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1.pH</w:t>
      </w:r>
      <w:r w:rsidRPr="00F41376">
        <w:rPr>
          <w:rFonts w:eastAsia="仿宋_GB2312"/>
          <w:kern w:val="0"/>
          <w:sz w:val="32"/>
          <w:szCs w:val="32"/>
          <w:lang w:val="zh-CN"/>
        </w:rPr>
        <w:t>值不符合规定；</w:t>
      </w:r>
    </w:p>
    <w:p w:rsidR="00F50C8B" w:rsidRPr="00F41376" w:rsidRDefault="00F50C8B" w:rsidP="00F50C8B">
      <w:pPr>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2.12</w:t>
      </w:r>
      <w:r w:rsidRPr="00F41376">
        <w:rPr>
          <w:rFonts w:eastAsia="仿宋_GB2312"/>
          <w:kern w:val="0"/>
          <w:sz w:val="32"/>
          <w:szCs w:val="32"/>
          <w:lang w:val="zh-CN"/>
        </w:rPr>
        <w:t>个剂量单位的溶出度不符合规定。</w:t>
      </w:r>
    </w:p>
    <w:p w:rsidR="00F50C8B" w:rsidRPr="00F41376" w:rsidRDefault="00F50C8B" w:rsidP="00F50C8B">
      <w:pPr>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如长期试验的放置条件为</w:t>
      </w:r>
      <w:r w:rsidRPr="00F41376">
        <w:rPr>
          <w:rFonts w:eastAsia="仿宋_GB2312"/>
          <w:kern w:val="0"/>
          <w:sz w:val="32"/>
          <w:szCs w:val="32"/>
          <w:lang w:val="zh-CN"/>
        </w:rPr>
        <w:t>30</w:t>
      </w:r>
      <w:r w:rsidRPr="00F41376">
        <w:rPr>
          <w:rFonts w:ascii="宋体" w:hAnsi="宋体" w:cs="宋体" w:hint="eastAsia"/>
          <w:kern w:val="0"/>
          <w:sz w:val="32"/>
          <w:szCs w:val="32"/>
          <w:lang w:val="zh-CN"/>
        </w:rPr>
        <w:t>℃</w:t>
      </w:r>
      <w:r w:rsidRPr="00F41376">
        <w:rPr>
          <w:rFonts w:eastAsia="仿宋_GB2312"/>
          <w:kern w:val="0"/>
          <w:sz w:val="32"/>
          <w:szCs w:val="32"/>
          <w:lang w:val="zh-CN"/>
        </w:rPr>
        <w:t>±2</w:t>
      </w:r>
      <w:r w:rsidRPr="00F41376">
        <w:rPr>
          <w:rFonts w:ascii="宋体" w:hAnsi="宋体" w:cs="宋体" w:hint="eastAsia"/>
          <w:kern w:val="0"/>
          <w:sz w:val="32"/>
          <w:szCs w:val="32"/>
          <w:lang w:val="zh-CN"/>
        </w:rPr>
        <w:t>℃</w:t>
      </w:r>
      <w:r w:rsidRPr="00F41376">
        <w:rPr>
          <w:rFonts w:eastAsia="仿宋_GB2312"/>
          <w:kern w:val="0"/>
          <w:sz w:val="32"/>
          <w:szCs w:val="32"/>
          <w:lang w:val="zh-CN"/>
        </w:rPr>
        <w:t>/65%RH±5%RH</w:t>
      </w:r>
      <w:r w:rsidRPr="00F41376">
        <w:rPr>
          <w:rFonts w:eastAsia="仿宋_GB2312"/>
          <w:kern w:val="0"/>
          <w:sz w:val="32"/>
          <w:szCs w:val="32"/>
          <w:lang w:val="zh-CN"/>
        </w:rPr>
        <w:t>，则无需进行中间条件试验。</w:t>
      </w:r>
    </w:p>
    <w:p w:rsidR="00F50C8B" w:rsidRPr="00F41376" w:rsidRDefault="00F50C8B" w:rsidP="00F50C8B">
      <w:pPr>
        <w:adjustRightInd w:val="0"/>
        <w:snapToGrid w:val="0"/>
        <w:spacing w:line="600" w:lineRule="exact"/>
        <w:ind w:firstLineChars="200" w:firstLine="640"/>
        <w:rPr>
          <w:rFonts w:eastAsia="仿宋_GB2312"/>
          <w:kern w:val="0"/>
          <w:sz w:val="32"/>
          <w:szCs w:val="32"/>
          <w:lang w:val="zh-CN"/>
        </w:rPr>
      </w:pPr>
      <w:r w:rsidRPr="00F41376">
        <w:rPr>
          <w:rFonts w:eastAsia="仿宋_GB2312"/>
          <w:sz w:val="32"/>
          <w:szCs w:val="32"/>
        </w:rPr>
        <w:t>长期试验的</w:t>
      </w:r>
      <w:r w:rsidRPr="00F41376">
        <w:rPr>
          <w:rFonts w:eastAsia="仿宋_GB2312"/>
          <w:kern w:val="0"/>
          <w:sz w:val="32"/>
          <w:szCs w:val="32"/>
          <w:lang w:val="zh-CN"/>
        </w:rPr>
        <w:t>放置条件通常为</w:t>
      </w:r>
      <w:r w:rsidRPr="00F41376">
        <w:rPr>
          <w:rFonts w:eastAsia="仿宋_GB2312"/>
          <w:kern w:val="0"/>
          <w:sz w:val="32"/>
          <w:szCs w:val="32"/>
          <w:lang w:val="zh-CN"/>
        </w:rPr>
        <w:t>25</w:t>
      </w:r>
      <w:r w:rsidRPr="00F41376">
        <w:rPr>
          <w:rFonts w:ascii="宋体" w:hAnsi="宋体" w:cs="宋体" w:hint="eastAsia"/>
          <w:kern w:val="0"/>
          <w:sz w:val="32"/>
          <w:szCs w:val="32"/>
          <w:lang w:val="zh-CN"/>
        </w:rPr>
        <w:t>℃</w:t>
      </w:r>
      <w:r w:rsidRPr="00F41376">
        <w:rPr>
          <w:rFonts w:eastAsia="仿宋_GB2312"/>
          <w:kern w:val="0"/>
          <w:sz w:val="32"/>
          <w:szCs w:val="32"/>
          <w:lang w:val="zh-CN"/>
        </w:rPr>
        <w:t>±2</w:t>
      </w:r>
      <w:r w:rsidRPr="00F41376">
        <w:rPr>
          <w:rFonts w:ascii="宋体" w:hAnsi="宋体" w:cs="宋体" w:hint="eastAsia"/>
          <w:kern w:val="0"/>
          <w:sz w:val="32"/>
          <w:szCs w:val="32"/>
          <w:lang w:val="zh-CN"/>
        </w:rPr>
        <w:t>℃</w:t>
      </w:r>
      <w:r w:rsidRPr="00F41376">
        <w:rPr>
          <w:rFonts w:eastAsia="仿宋_GB2312"/>
          <w:kern w:val="0"/>
          <w:sz w:val="32"/>
          <w:szCs w:val="32"/>
          <w:lang w:val="zh-CN"/>
        </w:rPr>
        <w:t>/60%RH±5%RH</w:t>
      </w:r>
      <w:r w:rsidRPr="00F41376">
        <w:rPr>
          <w:rFonts w:eastAsia="仿宋_GB2312"/>
          <w:kern w:val="0"/>
          <w:sz w:val="32"/>
          <w:szCs w:val="32"/>
          <w:lang w:val="zh-CN"/>
        </w:rPr>
        <w:t>或</w:t>
      </w:r>
      <w:r w:rsidRPr="00F41376">
        <w:rPr>
          <w:rFonts w:eastAsia="仿宋_GB2312"/>
          <w:kern w:val="0"/>
          <w:sz w:val="32"/>
          <w:szCs w:val="32"/>
          <w:lang w:val="zh-CN"/>
        </w:rPr>
        <w:t>30</w:t>
      </w:r>
      <w:r w:rsidRPr="00F41376">
        <w:rPr>
          <w:rFonts w:ascii="宋体" w:hAnsi="宋体" w:cs="宋体" w:hint="eastAsia"/>
          <w:kern w:val="0"/>
          <w:sz w:val="32"/>
          <w:szCs w:val="32"/>
          <w:lang w:val="zh-CN"/>
        </w:rPr>
        <w:t>℃</w:t>
      </w:r>
      <w:r w:rsidRPr="00F41376">
        <w:rPr>
          <w:rFonts w:eastAsia="仿宋_GB2312"/>
          <w:kern w:val="0"/>
          <w:sz w:val="32"/>
          <w:szCs w:val="32"/>
          <w:lang w:val="zh-CN"/>
        </w:rPr>
        <w:t>±2</w:t>
      </w:r>
      <w:r w:rsidRPr="00F41376">
        <w:rPr>
          <w:rFonts w:ascii="宋体" w:hAnsi="宋体" w:cs="宋体" w:hint="eastAsia"/>
          <w:kern w:val="0"/>
          <w:sz w:val="32"/>
          <w:szCs w:val="32"/>
          <w:lang w:val="zh-CN"/>
        </w:rPr>
        <w:t>℃</w:t>
      </w:r>
      <w:r w:rsidRPr="00F41376">
        <w:rPr>
          <w:rFonts w:eastAsia="仿宋_GB2312"/>
          <w:kern w:val="0"/>
          <w:sz w:val="32"/>
          <w:szCs w:val="32"/>
          <w:lang w:val="zh-CN"/>
        </w:rPr>
        <w:t>/65%RH±5%RH</w:t>
      </w:r>
      <w:r w:rsidRPr="00F41376">
        <w:rPr>
          <w:rFonts w:eastAsia="仿宋_GB2312"/>
          <w:kern w:val="0"/>
          <w:sz w:val="32"/>
          <w:szCs w:val="32"/>
          <w:lang w:val="zh-CN"/>
        </w:rPr>
        <w:t>；考察时间点应能确定制剂的稳定性情况。对建议的有效期至少为</w:t>
      </w:r>
      <w:r w:rsidRPr="00F41376">
        <w:rPr>
          <w:rFonts w:eastAsia="仿宋_GB2312"/>
          <w:kern w:val="0"/>
          <w:sz w:val="32"/>
          <w:szCs w:val="32"/>
          <w:lang w:val="zh-CN"/>
        </w:rPr>
        <w:t>12</w:t>
      </w:r>
      <w:r w:rsidRPr="00F41376">
        <w:rPr>
          <w:rFonts w:eastAsia="仿宋_GB2312"/>
          <w:kern w:val="0"/>
          <w:sz w:val="32"/>
          <w:szCs w:val="32"/>
          <w:lang w:val="zh-CN"/>
        </w:rPr>
        <w:t>个月的制剂，检测频率一般为第一年每</w:t>
      </w:r>
      <w:r w:rsidRPr="00F41376">
        <w:rPr>
          <w:rFonts w:eastAsia="仿宋_GB2312"/>
          <w:kern w:val="0"/>
          <w:sz w:val="32"/>
          <w:szCs w:val="32"/>
          <w:lang w:val="zh-CN"/>
        </w:rPr>
        <w:t>3</w:t>
      </w:r>
      <w:r w:rsidRPr="00F41376">
        <w:rPr>
          <w:rFonts w:eastAsia="仿宋_GB2312"/>
          <w:kern w:val="0"/>
          <w:sz w:val="32"/>
          <w:szCs w:val="32"/>
          <w:lang w:val="zh-CN"/>
        </w:rPr>
        <w:t>个月一次，第二年每</w:t>
      </w:r>
      <w:r w:rsidRPr="00F41376">
        <w:rPr>
          <w:rFonts w:eastAsia="仿宋_GB2312"/>
          <w:kern w:val="0"/>
          <w:sz w:val="32"/>
          <w:szCs w:val="32"/>
          <w:lang w:val="zh-CN"/>
        </w:rPr>
        <w:t>6</w:t>
      </w:r>
      <w:r w:rsidRPr="00F41376">
        <w:rPr>
          <w:rFonts w:eastAsia="仿宋_GB2312"/>
          <w:kern w:val="0"/>
          <w:sz w:val="32"/>
          <w:szCs w:val="32"/>
          <w:lang w:val="zh-CN"/>
        </w:rPr>
        <w:t>个月一次，以后每年一次，直到建议的有效期。</w:t>
      </w:r>
    </w:p>
    <w:p w:rsidR="00F50C8B" w:rsidRPr="00F41376" w:rsidRDefault="00F50C8B" w:rsidP="00F50C8B">
      <w:pPr>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注册申报时，新制剂长期试验应包括至少</w:t>
      </w:r>
      <w:r w:rsidRPr="00F41376">
        <w:rPr>
          <w:rFonts w:eastAsia="仿宋_GB2312"/>
          <w:kern w:val="0"/>
          <w:sz w:val="32"/>
          <w:szCs w:val="32"/>
          <w:lang w:val="zh-CN"/>
        </w:rPr>
        <w:t>3</w:t>
      </w:r>
      <w:r w:rsidRPr="00F41376">
        <w:rPr>
          <w:rFonts w:eastAsia="仿宋_GB2312"/>
          <w:kern w:val="0"/>
          <w:sz w:val="32"/>
          <w:szCs w:val="32"/>
          <w:lang w:val="zh-CN"/>
        </w:rPr>
        <w:t>个注册批次、</w:t>
      </w:r>
      <w:r w:rsidRPr="00F41376">
        <w:rPr>
          <w:rFonts w:eastAsia="仿宋_GB2312"/>
          <w:kern w:val="0"/>
          <w:sz w:val="32"/>
          <w:szCs w:val="32"/>
          <w:lang w:val="zh-CN"/>
        </w:rPr>
        <w:t>12</w:t>
      </w:r>
      <w:r w:rsidRPr="00F41376">
        <w:rPr>
          <w:rFonts w:eastAsia="仿宋_GB2312"/>
          <w:kern w:val="0"/>
          <w:sz w:val="32"/>
          <w:szCs w:val="32"/>
          <w:lang w:val="zh-CN"/>
        </w:rPr>
        <w:t>个月的试验数据，并应同时承诺继续考察足够的时间以涵盖其有效期。仿制制剂长期试验应包括至少</w:t>
      </w:r>
      <w:r w:rsidRPr="00F41376">
        <w:rPr>
          <w:rFonts w:eastAsia="仿宋_GB2312"/>
          <w:kern w:val="0"/>
          <w:sz w:val="32"/>
          <w:szCs w:val="32"/>
          <w:lang w:val="zh-CN"/>
        </w:rPr>
        <w:t>3</w:t>
      </w:r>
      <w:r w:rsidRPr="00F41376">
        <w:rPr>
          <w:rFonts w:eastAsia="仿宋_GB2312"/>
          <w:kern w:val="0"/>
          <w:sz w:val="32"/>
          <w:szCs w:val="32"/>
          <w:lang w:val="zh-CN"/>
        </w:rPr>
        <w:t>个注册批次、</w:t>
      </w:r>
      <w:r w:rsidRPr="00F41376">
        <w:rPr>
          <w:rFonts w:eastAsia="仿宋_GB2312"/>
          <w:kern w:val="0"/>
          <w:sz w:val="32"/>
          <w:szCs w:val="32"/>
          <w:lang w:val="zh-CN"/>
        </w:rPr>
        <w:t>6</w:t>
      </w:r>
      <w:r w:rsidRPr="00F41376">
        <w:rPr>
          <w:rFonts w:eastAsia="仿宋_GB2312"/>
          <w:kern w:val="0"/>
          <w:sz w:val="32"/>
          <w:szCs w:val="32"/>
          <w:lang w:val="zh-CN"/>
        </w:rPr>
        <w:t>个月的试验数据，并应同时承诺继续考察足够的时间以涵盖其有效期。</w:t>
      </w:r>
    </w:p>
    <w:p w:rsidR="00F50C8B" w:rsidRPr="00F41376" w:rsidRDefault="00F50C8B" w:rsidP="00F50C8B">
      <w:pPr>
        <w:autoSpaceDE w:val="0"/>
        <w:autoSpaceDN w:val="0"/>
        <w:adjustRightInd w:val="0"/>
        <w:snapToGrid w:val="0"/>
        <w:spacing w:line="600" w:lineRule="exact"/>
        <w:ind w:firstLineChars="200" w:firstLine="640"/>
        <w:rPr>
          <w:rFonts w:eastAsia="楷体_GB2312"/>
          <w:sz w:val="32"/>
          <w:szCs w:val="32"/>
        </w:rPr>
      </w:pPr>
      <w:r w:rsidRPr="00F41376">
        <w:rPr>
          <w:rFonts w:eastAsia="楷体_GB2312"/>
          <w:sz w:val="32"/>
          <w:szCs w:val="32"/>
        </w:rPr>
        <w:t>（三）非渗透性或半渗透性容器包装的制剂</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对采用非渗透性容器包装的药物制剂，可不考虑药物对湿度的敏感性或可能的溶剂损失；因为非渗透性容器具有防潮及溶剂通过的永久屏障。因此，包装在非渗透性容器中的制剂的稳定性</w:t>
      </w:r>
      <w:r w:rsidRPr="00F41376">
        <w:rPr>
          <w:rFonts w:eastAsia="仿宋_GB2312"/>
          <w:kern w:val="0"/>
          <w:sz w:val="32"/>
          <w:szCs w:val="32"/>
          <w:lang w:val="zh-CN"/>
        </w:rPr>
        <w:lastRenderedPageBreak/>
        <w:t>研究可在任何湿度下进行。</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对采用半渗透性容器包装的水溶液制剂，除评估该制剂的物理、化学、生物学和微生物学稳定性外，还应评估其潜在的失水性。失水性试验是将制剂样品放置在下表所列的低相对湿度条件下进行，以证明其可以放在低相对湿度的环境中。</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对非水或溶剂型基质的药物，可建立其他可比的方法进行试验，并应说明所建方法的合理性。</w:t>
      </w:r>
    </w:p>
    <w:tbl>
      <w:tblPr>
        <w:tblW w:w="8647" w:type="dxa"/>
        <w:jc w:val="center"/>
        <w:tblLayout w:type="fixed"/>
        <w:tblLook w:val="0000" w:firstRow="0" w:lastRow="0" w:firstColumn="0" w:lastColumn="0" w:noHBand="0" w:noVBand="0"/>
      </w:tblPr>
      <w:tblGrid>
        <w:gridCol w:w="1560"/>
        <w:gridCol w:w="4394"/>
        <w:gridCol w:w="2693"/>
      </w:tblGrid>
      <w:tr w:rsidR="00F50C8B" w:rsidRPr="00F41376" w:rsidTr="00F50C8B">
        <w:trPr>
          <w:trHeight w:val="723"/>
          <w:jc w:val="center"/>
        </w:trPr>
        <w:tc>
          <w:tcPr>
            <w:tcW w:w="1560" w:type="dxa"/>
            <w:tcBorders>
              <w:top w:val="single" w:sz="6" w:space="0" w:color="auto"/>
              <w:left w:val="single" w:sz="6" w:space="0" w:color="auto"/>
              <w:bottom w:val="single" w:sz="6" w:space="0" w:color="auto"/>
              <w:right w:val="single" w:sz="6" w:space="0" w:color="auto"/>
            </w:tcBorders>
            <w:vAlign w:val="center"/>
          </w:tcPr>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研究项目</w:t>
            </w:r>
          </w:p>
        </w:tc>
        <w:tc>
          <w:tcPr>
            <w:tcW w:w="4394" w:type="dxa"/>
            <w:tcBorders>
              <w:top w:val="single" w:sz="6" w:space="0" w:color="auto"/>
              <w:left w:val="single" w:sz="6" w:space="0" w:color="auto"/>
              <w:bottom w:val="single" w:sz="6" w:space="0" w:color="auto"/>
              <w:right w:val="single" w:sz="6" w:space="0" w:color="auto"/>
            </w:tcBorders>
            <w:vAlign w:val="center"/>
          </w:tcPr>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放置条件</w:t>
            </w:r>
          </w:p>
        </w:tc>
        <w:tc>
          <w:tcPr>
            <w:tcW w:w="2693" w:type="dxa"/>
            <w:tcBorders>
              <w:top w:val="single" w:sz="6" w:space="0" w:color="auto"/>
              <w:left w:val="single" w:sz="6" w:space="0" w:color="auto"/>
              <w:bottom w:val="single" w:sz="6" w:space="0" w:color="auto"/>
              <w:right w:val="single" w:sz="6" w:space="0" w:color="auto"/>
            </w:tcBorders>
            <w:vAlign w:val="center"/>
          </w:tcPr>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申报数据涵盖的</w:t>
            </w:r>
          </w:p>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最短时间</w:t>
            </w:r>
          </w:p>
        </w:tc>
      </w:tr>
      <w:tr w:rsidR="00F50C8B" w:rsidRPr="00F41376" w:rsidTr="00F50C8B">
        <w:trPr>
          <w:trHeight w:val="748"/>
          <w:jc w:val="center"/>
        </w:trPr>
        <w:tc>
          <w:tcPr>
            <w:tcW w:w="1560" w:type="dxa"/>
            <w:tcBorders>
              <w:top w:val="single" w:sz="6" w:space="0" w:color="auto"/>
              <w:left w:val="single" w:sz="6" w:space="0" w:color="auto"/>
              <w:bottom w:val="single" w:sz="6" w:space="0" w:color="auto"/>
              <w:right w:val="single" w:sz="6" w:space="0" w:color="auto"/>
            </w:tcBorders>
            <w:vAlign w:val="center"/>
          </w:tcPr>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长期试验</w:t>
            </w:r>
          </w:p>
        </w:tc>
        <w:tc>
          <w:tcPr>
            <w:tcW w:w="4394" w:type="dxa"/>
            <w:tcBorders>
              <w:top w:val="single" w:sz="6" w:space="0" w:color="auto"/>
              <w:left w:val="single" w:sz="6" w:space="0" w:color="auto"/>
              <w:bottom w:val="single" w:sz="6" w:space="0" w:color="auto"/>
              <w:right w:val="single" w:sz="6" w:space="0" w:color="auto"/>
            </w:tcBorders>
            <w:vAlign w:val="center"/>
          </w:tcPr>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25</w:t>
            </w:r>
            <w:r w:rsidRPr="00F41376">
              <w:rPr>
                <w:rFonts w:ascii="宋体" w:hAnsi="宋体" w:cs="宋体" w:hint="eastAsia"/>
                <w:kern w:val="0"/>
                <w:sz w:val="24"/>
                <w:lang w:val="zh-CN"/>
              </w:rPr>
              <w:t>℃</w:t>
            </w:r>
            <w:r w:rsidRPr="00F41376">
              <w:rPr>
                <w:rFonts w:eastAsia="仿宋_GB2312"/>
                <w:kern w:val="0"/>
                <w:sz w:val="24"/>
                <w:lang w:val="zh-CN"/>
              </w:rPr>
              <w:t>±2</w:t>
            </w:r>
            <w:r w:rsidRPr="00F41376">
              <w:rPr>
                <w:rFonts w:ascii="宋体" w:hAnsi="宋体" w:cs="宋体" w:hint="eastAsia"/>
                <w:kern w:val="0"/>
                <w:sz w:val="24"/>
                <w:lang w:val="zh-CN"/>
              </w:rPr>
              <w:t>℃</w:t>
            </w:r>
            <w:r w:rsidRPr="00F41376">
              <w:rPr>
                <w:rFonts w:eastAsia="仿宋_GB2312"/>
                <w:kern w:val="0"/>
                <w:sz w:val="24"/>
                <w:lang w:val="zh-CN"/>
              </w:rPr>
              <w:t>/40%RH±5%RH</w:t>
            </w:r>
            <w:r w:rsidRPr="00F41376">
              <w:rPr>
                <w:rFonts w:eastAsia="仿宋_GB2312"/>
                <w:kern w:val="0"/>
                <w:sz w:val="24"/>
                <w:lang w:val="zh-CN"/>
              </w:rPr>
              <w:t>或</w:t>
            </w:r>
            <w:r w:rsidRPr="00F41376">
              <w:rPr>
                <w:rFonts w:eastAsia="仿宋_GB2312"/>
                <w:kern w:val="0"/>
                <w:sz w:val="24"/>
                <w:lang w:val="zh-CN"/>
              </w:rPr>
              <w:t>30</w:t>
            </w:r>
            <w:r w:rsidRPr="00F41376">
              <w:rPr>
                <w:rFonts w:ascii="宋体" w:hAnsi="宋体" w:cs="宋体" w:hint="eastAsia"/>
                <w:kern w:val="0"/>
                <w:sz w:val="24"/>
                <w:lang w:val="zh-CN"/>
              </w:rPr>
              <w:t>℃</w:t>
            </w:r>
            <w:r w:rsidRPr="00F41376">
              <w:rPr>
                <w:rFonts w:eastAsia="仿宋_GB2312"/>
                <w:kern w:val="0"/>
                <w:sz w:val="24"/>
                <w:lang w:val="zh-CN"/>
              </w:rPr>
              <w:t>±2</w:t>
            </w:r>
            <w:r w:rsidRPr="00F41376">
              <w:rPr>
                <w:rFonts w:ascii="宋体" w:hAnsi="宋体" w:cs="宋体" w:hint="eastAsia"/>
                <w:kern w:val="0"/>
                <w:sz w:val="24"/>
                <w:lang w:val="zh-CN"/>
              </w:rPr>
              <w:t>℃</w:t>
            </w:r>
            <w:r w:rsidRPr="00F41376">
              <w:rPr>
                <w:rFonts w:eastAsia="仿宋_GB2312"/>
                <w:kern w:val="0"/>
                <w:sz w:val="24"/>
                <w:lang w:val="zh-CN"/>
              </w:rPr>
              <w:t>/35%RH±5%RH</w:t>
            </w:r>
          </w:p>
        </w:tc>
        <w:tc>
          <w:tcPr>
            <w:tcW w:w="2693" w:type="dxa"/>
            <w:tcBorders>
              <w:top w:val="single" w:sz="6" w:space="0" w:color="auto"/>
              <w:left w:val="single" w:sz="6" w:space="0" w:color="auto"/>
              <w:bottom w:val="single" w:sz="6" w:space="0" w:color="auto"/>
              <w:right w:val="single" w:sz="6" w:space="0" w:color="auto"/>
            </w:tcBorders>
            <w:vAlign w:val="center"/>
          </w:tcPr>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新制剂</w:t>
            </w:r>
            <w:r w:rsidRPr="00F41376">
              <w:rPr>
                <w:rFonts w:eastAsia="仿宋_GB2312"/>
                <w:kern w:val="0"/>
                <w:sz w:val="24"/>
                <w:lang w:val="zh-CN"/>
              </w:rPr>
              <w:t>12</w:t>
            </w:r>
            <w:r w:rsidRPr="00F41376">
              <w:rPr>
                <w:rFonts w:eastAsia="仿宋_GB2312"/>
                <w:kern w:val="0"/>
                <w:sz w:val="24"/>
                <w:lang w:val="zh-CN"/>
              </w:rPr>
              <w:t>个月</w:t>
            </w:r>
          </w:p>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仿制制剂</w:t>
            </w:r>
            <w:r w:rsidRPr="00F41376">
              <w:rPr>
                <w:rFonts w:eastAsia="仿宋_GB2312"/>
                <w:kern w:val="0"/>
                <w:sz w:val="24"/>
                <w:lang w:val="zh-CN"/>
              </w:rPr>
              <w:t>6</w:t>
            </w:r>
            <w:r w:rsidRPr="00F41376">
              <w:rPr>
                <w:rFonts w:eastAsia="仿宋_GB2312"/>
                <w:kern w:val="0"/>
                <w:sz w:val="24"/>
                <w:lang w:val="zh-CN"/>
              </w:rPr>
              <w:t>个月</w:t>
            </w:r>
          </w:p>
        </w:tc>
      </w:tr>
      <w:tr w:rsidR="00F50C8B" w:rsidRPr="00F41376" w:rsidTr="00F50C8B">
        <w:trPr>
          <w:trHeight w:val="407"/>
          <w:jc w:val="center"/>
        </w:trPr>
        <w:tc>
          <w:tcPr>
            <w:tcW w:w="1560" w:type="dxa"/>
            <w:tcBorders>
              <w:top w:val="single" w:sz="6" w:space="0" w:color="auto"/>
              <w:left w:val="single" w:sz="6" w:space="0" w:color="auto"/>
              <w:bottom w:val="single" w:sz="6" w:space="0" w:color="auto"/>
              <w:right w:val="single" w:sz="6" w:space="0" w:color="auto"/>
            </w:tcBorders>
            <w:vAlign w:val="center"/>
          </w:tcPr>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中间试验</w:t>
            </w:r>
          </w:p>
        </w:tc>
        <w:tc>
          <w:tcPr>
            <w:tcW w:w="4394" w:type="dxa"/>
            <w:tcBorders>
              <w:top w:val="single" w:sz="6" w:space="0" w:color="auto"/>
              <w:left w:val="single" w:sz="6" w:space="0" w:color="auto"/>
              <w:bottom w:val="single" w:sz="6" w:space="0" w:color="auto"/>
              <w:right w:val="single" w:sz="6" w:space="0" w:color="auto"/>
            </w:tcBorders>
            <w:vAlign w:val="center"/>
          </w:tcPr>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30</w:t>
            </w:r>
            <w:r w:rsidRPr="00F41376">
              <w:rPr>
                <w:rFonts w:ascii="宋体" w:hAnsi="宋体" w:cs="宋体" w:hint="eastAsia"/>
                <w:kern w:val="0"/>
                <w:sz w:val="24"/>
                <w:lang w:val="zh-CN"/>
              </w:rPr>
              <w:t>℃</w:t>
            </w:r>
            <w:r w:rsidRPr="00F41376">
              <w:rPr>
                <w:rFonts w:eastAsia="仿宋_GB2312"/>
                <w:kern w:val="0"/>
                <w:sz w:val="24"/>
                <w:lang w:val="zh-CN"/>
              </w:rPr>
              <w:t>±2</w:t>
            </w:r>
            <w:r w:rsidRPr="00F41376">
              <w:rPr>
                <w:rFonts w:ascii="宋体" w:hAnsi="宋体" w:cs="宋体" w:hint="eastAsia"/>
                <w:kern w:val="0"/>
                <w:sz w:val="24"/>
                <w:lang w:val="zh-CN"/>
              </w:rPr>
              <w:t>℃</w:t>
            </w:r>
            <w:r w:rsidRPr="00F41376">
              <w:rPr>
                <w:rFonts w:eastAsia="仿宋_GB2312"/>
                <w:kern w:val="0"/>
                <w:sz w:val="24"/>
                <w:lang w:val="zh-CN"/>
              </w:rPr>
              <w:t>/</w:t>
            </w:r>
            <w:r w:rsidRPr="00F41376">
              <w:rPr>
                <w:rFonts w:eastAsia="仿宋_GB2312"/>
                <w:kern w:val="0"/>
                <w:sz w:val="24"/>
                <w:vertAlign w:val="subscript"/>
                <w:lang w:val="zh-CN"/>
              </w:rPr>
              <w:t xml:space="preserve"> </w:t>
            </w:r>
            <w:r w:rsidRPr="00F41376">
              <w:rPr>
                <w:rFonts w:eastAsia="仿宋_GB2312"/>
                <w:kern w:val="0"/>
                <w:sz w:val="24"/>
                <w:lang w:val="zh-CN"/>
              </w:rPr>
              <w:t>65%RH±5%RH</w:t>
            </w:r>
          </w:p>
        </w:tc>
        <w:tc>
          <w:tcPr>
            <w:tcW w:w="2693" w:type="dxa"/>
            <w:tcBorders>
              <w:top w:val="single" w:sz="6" w:space="0" w:color="auto"/>
              <w:left w:val="single" w:sz="6" w:space="0" w:color="auto"/>
              <w:bottom w:val="single" w:sz="6" w:space="0" w:color="auto"/>
              <w:right w:val="single" w:sz="6" w:space="0" w:color="auto"/>
            </w:tcBorders>
            <w:vAlign w:val="center"/>
          </w:tcPr>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6</w:t>
            </w:r>
            <w:r w:rsidRPr="00F41376">
              <w:rPr>
                <w:rFonts w:eastAsia="仿宋_GB2312"/>
                <w:kern w:val="0"/>
                <w:sz w:val="24"/>
                <w:lang w:val="zh-CN"/>
              </w:rPr>
              <w:t>个月</w:t>
            </w:r>
          </w:p>
        </w:tc>
      </w:tr>
      <w:tr w:rsidR="00F50C8B" w:rsidRPr="00F41376" w:rsidTr="00F50C8B">
        <w:trPr>
          <w:trHeight w:val="413"/>
          <w:jc w:val="center"/>
        </w:trPr>
        <w:tc>
          <w:tcPr>
            <w:tcW w:w="1560" w:type="dxa"/>
            <w:tcBorders>
              <w:top w:val="single" w:sz="6" w:space="0" w:color="auto"/>
              <w:left w:val="single" w:sz="6" w:space="0" w:color="auto"/>
              <w:bottom w:val="single" w:sz="6" w:space="0" w:color="auto"/>
              <w:right w:val="single" w:sz="6" w:space="0" w:color="auto"/>
            </w:tcBorders>
            <w:vAlign w:val="center"/>
          </w:tcPr>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加速试验</w:t>
            </w:r>
          </w:p>
        </w:tc>
        <w:tc>
          <w:tcPr>
            <w:tcW w:w="4394" w:type="dxa"/>
            <w:tcBorders>
              <w:top w:val="single" w:sz="6" w:space="0" w:color="auto"/>
              <w:left w:val="single" w:sz="6" w:space="0" w:color="auto"/>
              <w:bottom w:val="single" w:sz="6" w:space="0" w:color="auto"/>
              <w:right w:val="single" w:sz="6" w:space="0" w:color="auto"/>
            </w:tcBorders>
            <w:vAlign w:val="center"/>
          </w:tcPr>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40</w:t>
            </w:r>
            <w:r w:rsidRPr="00F41376">
              <w:rPr>
                <w:rFonts w:ascii="宋体" w:hAnsi="宋体" w:cs="宋体" w:hint="eastAsia"/>
                <w:kern w:val="0"/>
                <w:sz w:val="24"/>
                <w:lang w:val="zh-CN"/>
              </w:rPr>
              <w:t>℃</w:t>
            </w:r>
            <w:r w:rsidRPr="00F41376">
              <w:rPr>
                <w:rFonts w:eastAsia="仿宋_GB2312"/>
                <w:kern w:val="0"/>
                <w:sz w:val="24"/>
                <w:lang w:val="zh-CN"/>
              </w:rPr>
              <w:t>±2</w:t>
            </w:r>
            <w:r w:rsidRPr="00F41376">
              <w:rPr>
                <w:rFonts w:ascii="宋体" w:hAnsi="宋体" w:cs="宋体" w:hint="eastAsia"/>
                <w:kern w:val="0"/>
                <w:sz w:val="24"/>
                <w:lang w:val="zh-CN"/>
              </w:rPr>
              <w:t>℃</w:t>
            </w:r>
            <w:r w:rsidRPr="00F41376">
              <w:rPr>
                <w:rFonts w:eastAsia="仿宋_GB2312"/>
                <w:kern w:val="0"/>
                <w:sz w:val="24"/>
                <w:lang w:val="zh-CN"/>
              </w:rPr>
              <w:t>/</w:t>
            </w:r>
            <w:r w:rsidRPr="00F41376">
              <w:rPr>
                <w:rFonts w:eastAsia="仿宋_GB2312"/>
                <w:kern w:val="0"/>
                <w:sz w:val="24"/>
                <w:lang w:val="zh-CN"/>
              </w:rPr>
              <w:t>不超过（</w:t>
            </w:r>
            <w:r w:rsidRPr="00F41376">
              <w:rPr>
                <w:rFonts w:eastAsia="仿宋_GB2312"/>
                <w:kern w:val="0"/>
                <w:sz w:val="24"/>
                <w:lang w:val="zh-CN"/>
              </w:rPr>
              <w:t>NMT</w:t>
            </w:r>
            <w:r w:rsidRPr="00F41376">
              <w:rPr>
                <w:rFonts w:eastAsia="仿宋_GB2312"/>
                <w:kern w:val="0"/>
                <w:sz w:val="24"/>
                <w:lang w:val="zh-CN"/>
              </w:rPr>
              <w:t>）</w:t>
            </w:r>
            <w:r w:rsidRPr="00F41376">
              <w:rPr>
                <w:rFonts w:eastAsia="仿宋_GB2312"/>
                <w:kern w:val="0"/>
                <w:sz w:val="24"/>
                <w:lang w:val="zh-CN"/>
              </w:rPr>
              <w:t>25%RH</w:t>
            </w:r>
          </w:p>
        </w:tc>
        <w:tc>
          <w:tcPr>
            <w:tcW w:w="2693" w:type="dxa"/>
            <w:tcBorders>
              <w:top w:val="single" w:sz="6" w:space="0" w:color="auto"/>
              <w:left w:val="single" w:sz="6" w:space="0" w:color="auto"/>
              <w:bottom w:val="single" w:sz="6" w:space="0" w:color="auto"/>
              <w:right w:val="single" w:sz="6" w:space="0" w:color="auto"/>
            </w:tcBorders>
            <w:vAlign w:val="center"/>
          </w:tcPr>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6</w:t>
            </w:r>
            <w:r w:rsidRPr="00F41376">
              <w:rPr>
                <w:rFonts w:eastAsia="仿宋_GB2312"/>
                <w:kern w:val="0"/>
                <w:sz w:val="24"/>
                <w:lang w:val="zh-CN"/>
              </w:rPr>
              <w:t>个月</w:t>
            </w:r>
          </w:p>
        </w:tc>
      </w:tr>
    </w:tbl>
    <w:p w:rsidR="00F50C8B" w:rsidRPr="00F41376" w:rsidRDefault="00F50C8B" w:rsidP="00F50C8B">
      <w:pPr>
        <w:tabs>
          <w:tab w:val="left" w:pos="810"/>
        </w:tabs>
        <w:autoSpaceDE w:val="0"/>
        <w:autoSpaceDN w:val="0"/>
        <w:adjustRightInd w:val="0"/>
        <w:snapToGrid w:val="0"/>
        <w:spacing w:beforeLines="50" w:before="156" w:line="600" w:lineRule="exact"/>
        <w:ind w:firstLineChars="200" w:firstLine="640"/>
        <w:rPr>
          <w:rFonts w:eastAsia="仿宋_GB2312"/>
          <w:kern w:val="0"/>
          <w:sz w:val="32"/>
          <w:szCs w:val="32"/>
          <w:lang w:val="zh-CN"/>
        </w:rPr>
      </w:pPr>
      <w:r w:rsidRPr="00F41376">
        <w:rPr>
          <w:rFonts w:eastAsia="仿宋_GB2312"/>
          <w:kern w:val="0"/>
          <w:sz w:val="32"/>
          <w:szCs w:val="32"/>
          <w:lang w:val="zh-CN"/>
        </w:rPr>
        <w:t>长期试验是在</w:t>
      </w:r>
      <w:r w:rsidRPr="00F41376">
        <w:rPr>
          <w:rFonts w:eastAsia="仿宋_GB2312"/>
          <w:kern w:val="0"/>
          <w:sz w:val="32"/>
          <w:szCs w:val="32"/>
          <w:lang w:val="zh-CN"/>
        </w:rPr>
        <w:t>25</w:t>
      </w:r>
      <w:r w:rsidRPr="00F41376">
        <w:rPr>
          <w:rFonts w:ascii="宋体" w:hAnsi="宋体" w:cs="宋体" w:hint="eastAsia"/>
          <w:kern w:val="0"/>
          <w:sz w:val="32"/>
          <w:szCs w:val="32"/>
          <w:lang w:val="zh-CN"/>
        </w:rPr>
        <w:t>℃</w:t>
      </w:r>
      <w:r w:rsidRPr="00F41376">
        <w:rPr>
          <w:rFonts w:eastAsia="仿宋_GB2312"/>
          <w:kern w:val="0"/>
          <w:sz w:val="32"/>
          <w:szCs w:val="32"/>
          <w:lang w:val="zh-CN"/>
        </w:rPr>
        <w:t>±2</w:t>
      </w:r>
      <w:r w:rsidRPr="00F41376">
        <w:rPr>
          <w:rFonts w:ascii="宋体" w:hAnsi="宋体" w:cs="宋体" w:hint="eastAsia"/>
          <w:kern w:val="0"/>
          <w:sz w:val="32"/>
          <w:szCs w:val="32"/>
          <w:lang w:val="zh-CN"/>
        </w:rPr>
        <w:t>℃</w:t>
      </w:r>
      <w:r w:rsidRPr="00F41376">
        <w:rPr>
          <w:rFonts w:eastAsia="仿宋_GB2312"/>
          <w:kern w:val="0"/>
          <w:sz w:val="32"/>
          <w:szCs w:val="32"/>
          <w:lang w:val="zh-CN"/>
        </w:rPr>
        <w:t>/40%RH±5%RH</w:t>
      </w:r>
      <w:r w:rsidRPr="00F41376">
        <w:rPr>
          <w:rFonts w:eastAsia="仿宋_GB2312"/>
          <w:kern w:val="0"/>
          <w:sz w:val="32"/>
          <w:szCs w:val="32"/>
          <w:lang w:val="zh-CN"/>
        </w:rPr>
        <w:t>或是在</w:t>
      </w:r>
      <w:r w:rsidRPr="00F41376">
        <w:rPr>
          <w:rFonts w:eastAsia="仿宋_GB2312"/>
          <w:kern w:val="0"/>
          <w:sz w:val="32"/>
          <w:szCs w:val="32"/>
          <w:lang w:val="zh-CN"/>
        </w:rPr>
        <w:t>30</w:t>
      </w:r>
      <w:r w:rsidRPr="00F41376">
        <w:rPr>
          <w:rFonts w:ascii="宋体" w:hAnsi="宋体" w:cs="宋体" w:hint="eastAsia"/>
          <w:kern w:val="0"/>
          <w:sz w:val="32"/>
          <w:szCs w:val="32"/>
          <w:lang w:val="zh-CN"/>
        </w:rPr>
        <w:t>℃</w:t>
      </w:r>
      <w:r w:rsidRPr="00F41376">
        <w:rPr>
          <w:rFonts w:eastAsia="仿宋_GB2312"/>
          <w:kern w:val="0"/>
          <w:sz w:val="32"/>
          <w:szCs w:val="32"/>
          <w:lang w:val="zh-CN"/>
        </w:rPr>
        <w:t>±2</w:t>
      </w:r>
      <w:r w:rsidRPr="00F41376">
        <w:rPr>
          <w:rFonts w:ascii="宋体" w:hAnsi="宋体" w:cs="宋体" w:hint="eastAsia"/>
          <w:kern w:val="0"/>
          <w:sz w:val="32"/>
          <w:szCs w:val="32"/>
          <w:lang w:val="zh-CN"/>
        </w:rPr>
        <w:t>℃</w:t>
      </w:r>
      <w:r w:rsidRPr="00F41376">
        <w:rPr>
          <w:rFonts w:eastAsia="仿宋_GB2312"/>
          <w:kern w:val="0"/>
          <w:sz w:val="32"/>
          <w:szCs w:val="32"/>
          <w:lang w:val="zh-CN"/>
        </w:rPr>
        <w:t>/35%RH±5%RH</w:t>
      </w:r>
      <w:r w:rsidRPr="00F41376">
        <w:rPr>
          <w:rFonts w:eastAsia="仿宋_GB2312"/>
          <w:kern w:val="0"/>
          <w:sz w:val="32"/>
          <w:szCs w:val="32"/>
          <w:lang w:val="zh-CN"/>
        </w:rPr>
        <w:t>条件下进行，由研究者自行决定。</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如果以</w:t>
      </w:r>
      <w:r w:rsidRPr="00F41376">
        <w:rPr>
          <w:rFonts w:eastAsia="仿宋_GB2312"/>
          <w:kern w:val="0"/>
          <w:sz w:val="32"/>
          <w:szCs w:val="32"/>
          <w:lang w:val="zh-CN"/>
        </w:rPr>
        <w:t>30</w:t>
      </w:r>
      <w:r w:rsidRPr="00F41376">
        <w:rPr>
          <w:rFonts w:ascii="宋体" w:hAnsi="宋体" w:cs="宋体" w:hint="eastAsia"/>
          <w:kern w:val="0"/>
          <w:sz w:val="32"/>
          <w:szCs w:val="32"/>
          <w:lang w:val="zh-CN"/>
        </w:rPr>
        <w:t>℃</w:t>
      </w:r>
      <w:r w:rsidRPr="00F41376">
        <w:rPr>
          <w:rFonts w:eastAsia="仿宋_GB2312"/>
          <w:kern w:val="0"/>
          <w:sz w:val="32"/>
          <w:szCs w:val="32"/>
          <w:lang w:val="zh-CN"/>
        </w:rPr>
        <w:t>±2</w:t>
      </w:r>
      <w:r w:rsidRPr="00F41376">
        <w:rPr>
          <w:rFonts w:ascii="宋体" w:hAnsi="宋体" w:cs="宋体" w:hint="eastAsia"/>
          <w:kern w:val="0"/>
          <w:sz w:val="32"/>
          <w:szCs w:val="32"/>
          <w:lang w:val="zh-CN"/>
        </w:rPr>
        <w:t>℃</w:t>
      </w:r>
      <w:r w:rsidRPr="00F41376">
        <w:rPr>
          <w:rFonts w:eastAsia="仿宋_GB2312"/>
          <w:kern w:val="0"/>
          <w:sz w:val="32"/>
          <w:szCs w:val="32"/>
          <w:lang w:val="zh-CN"/>
        </w:rPr>
        <w:t>/35%RH±5%RH</w:t>
      </w:r>
      <w:r w:rsidRPr="00F41376">
        <w:rPr>
          <w:rFonts w:eastAsia="仿宋_GB2312"/>
          <w:kern w:val="0"/>
          <w:sz w:val="32"/>
          <w:szCs w:val="32"/>
          <w:lang w:val="zh-CN"/>
        </w:rPr>
        <w:t>为长期试验条件，则无需进行中间条件试验。</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如果在</w:t>
      </w:r>
      <w:r w:rsidRPr="00F41376">
        <w:rPr>
          <w:rFonts w:eastAsia="仿宋_GB2312"/>
          <w:kern w:val="0"/>
          <w:sz w:val="32"/>
          <w:szCs w:val="32"/>
          <w:lang w:val="zh-CN"/>
        </w:rPr>
        <w:t>25</w:t>
      </w:r>
      <w:r w:rsidRPr="00F41376">
        <w:rPr>
          <w:rFonts w:ascii="宋体" w:hAnsi="宋体" w:cs="宋体" w:hint="eastAsia"/>
          <w:kern w:val="0"/>
          <w:sz w:val="32"/>
          <w:szCs w:val="32"/>
          <w:lang w:val="zh-CN"/>
        </w:rPr>
        <w:t>℃</w:t>
      </w:r>
      <w:r w:rsidRPr="00F41376">
        <w:rPr>
          <w:rFonts w:eastAsia="仿宋_GB2312"/>
          <w:kern w:val="0"/>
          <w:sz w:val="32"/>
          <w:szCs w:val="32"/>
          <w:lang w:val="zh-CN"/>
        </w:rPr>
        <w:t>±2</w:t>
      </w:r>
      <w:r w:rsidRPr="00F41376">
        <w:rPr>
          <w:rFonts w:ascii="宋体" w:hAnsi="宋体" w:cs="宋体" w:hint="eastAsia"/>
          <w:kern w:val="0"/>
          <w:sz w:val="32"/>
          <w:szCs w:val="32"/>
          <w:lang w:val="zh-CN"/>
        </w:rPr>
        <w:t>℃</w:t>
      </w:r>
      <w:r w:rsidRPr="00F41376">
        <w:rPr>
          <w:rFonts w:eastAsia="仿宋_GB2312"/>
          <w:kern w:val="0"/>
          <w:sz w:val="32"/>
          <w:szCs w:val="32"/>
          <w:lang w:val="zh-CN"/>
        </w:rPr>
        <w:t>/40%RH±5%RH</w:t>
      </w:r>
      <w:r w:rsidRPr="00F41376">
        <w:rPr>
          <w:rFonts w:eastAsia="仿宋_GB2312"/>
          <w:kern w:val="0"/>
          <w:sz w:val="32"/>
          <w:szCs w:val="32"/>
          <w:lang w:val="zh-CN"/>
        </w:rPr>
        <w:t>条件下进行长期试验，而在加速放置条件下</w:t>
      </w:r>
      <w:r w:rsidRPr="00F41376">
        <w:rPr>
          <w:rFonts w:eastAsia="仿宋_GB2312"/>
          <w:kern w:val="0"/>
          <w:sz w:val="32"/>
          <w:szCs w:val="32"/>
          <w:lang w:val="zh-CN"/>
        </w:rPr>
        <w:t>6</w:t>
      </w:r>
      <w:r w:rsidRPr="00F41376">
        <w:rPr>
          <w:rFonts w:eastAsia="仿宋_GB2312"/>
          <w:kern w:val="0"/>
          <w:sz w:val="32"/>
          <w:szCs w:val="32"/>
          <w:lang w:val="zh-CN"/>
        </w:rPr>
        <w:t>个月期间的任何时间点发生了除失水外的质量显著变化，则应进行中间条件试验，以评估</w:t>
      </w:r>
      <w:r w:rsidRPr="00F41376">
        <w:rPr>
          <w:rFonts w:eastAsia="仿宋_GB2312"/>
          <w:kern w:val="0"/>
          <w:sz w:val="32"/>
          <w:szCs w:val="32"/>
          <w:lang w:val="zh-CN"/>
        </w:rPr>
        <w:t>30</w:t>
      </w:r>
      <w:r w:rsidRPr="00F41376">
        <w:rPr>
          <w:rFonts w:ascii="宋体" w:hAnsi="宋体" w:cs="宋体" w:hint="eastAsia"/>
          <w:kern w:val="0"/>
          <w:sz w:val="32"/>
          <w:szCs w:val="32"/>
          <w:lang w:val="zh-CN"/>
        </w:rPr>
        <w:t>℃</w:t>
      </w:r>
      <w:r w:rsidRPr="00F41376">
        <w:rPr>
          <w:rFonts w:eastAsia="仿宋_GB2312"/>
          <w:kern w:val="0"/>
          <w:sz w:val="32"/>
          <w:szCs w:val="32"/>
          <w:lang w:val="zh-CN"/>
        </w:rPr>
        <w:t>温度对质量的影响。如果在加速试验放置条件下，仅失水一项发生了显著变化，则不必进行中间条件试验；但应有数据证明制剂在建议的有效期内贮藏于</w:t>
      </w:r>
      <w:r w:rsidRPr="00F41376">
        <w:rPr>
          <w:rFonts w:eastAsia="仿宋_GB2312"/>
          <w:kern w:val="0"/>
          <w:sz w:val="32"/>
          <w:szCs w:val="32"/>
          <w:lang w:val="zh-CN"/>
        </w:rPr>
        <w:t>25</w:t>
      </w:r>
      <w:r w:rsidRPr="00F41376">
        <w:rPr>
          <w:rFonts w:ascii="宋体" w:hAnsi="宋体" w:cs="宋体" w:hint="eastAsia"/>
          <w:kern w:val="0"/>
          <w:sz w:val="32"/>
          <w:szCs w:val="32"/>
          <w:lang w:val="zh-CN"/>
        </w:rPr>
        <w:t>℃</w:t>
      </w:r>
      <w:r w:rsidRPr="00F41376">
        <w:rPr>
          <w:rFonts w:eastAsia="仿宋_GB2312"/>
          <w:kern w:val="0"/>
          <w:sz w:val="32"/>
          <w:szCs w:val="32"/>
          <w:lang w:val="zh-CN"/>
        </w:rPr>
        <w:t>/40%RH</w:t>
      </w:r>
      <w:r w:rsidRPr="00F41376">
        <w:rPr>
          <w:rFonts w:eastAsia="仿宋_GB2312"/>
          <w:kern w:val="0"/>
          <w:sz w:val="32"/>
          <w:szCs w:val="32"/>
          <w:lang w:val="zh-CN"/>
        </w:rPr>
        <w:t>条件下无明显失水。</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采用半渗透性容器包装的制剂，在</w:t>
      </w:r>
      <w:r w:rsidRPr="00F41376">
        <w:rPr>
          <w:rFonts w:eastAsia="仿宋_GB2312"/>
          <w:kern w:val="0"/>
          <w:sz w:val="32"/>
          <w:szCs w:val="32"/>
          <w:lang w:val="zh-CN"/>
        </w:rPr>
        <w:t>40</w:t>
      </w:r>
      <w:r w:rsidRPr="00F41376">
        <w:rPr>
          <w:rFonts w:ascii="宋体" w:hAnsi="宋体" w:cs="宋体" w:hint="eastAsia"/>
          <w:kern w:val="0"/>
          <w:sz w:val="32"/>
          <w:szCs w:val="32"/>
          <w:lang w:val="zh-CN"/>
        </w:rPr>
        <w:t>℃</w:t>
      </w:r>
      <w:r w:rsidRPr="00F41376">
        <w:rPr>
          <w:rFonts w:eastAsia="仿宋_GB2312"/>
          <w:kern w:val="0"/>
          <w:sz w:val="32"/>
          <w:szCs w:val="32"/>
          <w:lang w:val="zh-CN"/>
        </w:rPr>
        <w:t>、不超过</w:t>
      </w:r>
      <w:r w:rsidRPr="00F41376">
        <w:rPr>
          <w:rFonts w:eastAsia="仿宋_GB2312"/>
          <w:kern w:val="0"/>
          <w:sz w:val="32"/>
          <w:szCs w:val="32"/>
          <w:lang w:val="zh-CN"/>
        </w:rPr>
        <w:t>25%RH</w:t>
      </w:r>
      <w:r w:rsidRPr="00F41376">
        <w:rPr>
          <w:rFonts w:eastAsia="仿宋_GB2312"/>
          <w:kern w:val="0"/>
          <w:sz w:val="32"/>
          <w:szCs w:val="32"/>
          <w:lang w:val="zh-CN"/>
        </w:rPr>
        <w:t>条</w:t>
      </w:r>
      <w:r w:rsidRPr="00F41376">
        <w:rPr>
          <w:rFonts w:eastAsia="仿宋_GB2312"/>
          <w:kern w:val="0"/>
          <w:sz w:val="32"/>
          <w:szCs w:val="32"/>
          <w:lang w:val="zh-CN"/>
        </w:rPr>
        <w:lastRenderedPageBreak/>
        <w:t>件下放置</w:t>
      </w:r>
      <w:r w:rsidRPr="00F41376">
        <w:rPr>
          <w:rFonts w:eastAsia="仿宋_GB2312"/>
          <w:kern w:val="0"/>
          <w:sz w:val="32"/>
          <w:szCs w:val="32"/>
          <w:lang w:val="zh-CN"/>
        </w:rPr>
        <w:t>3</w:t>
      </w:r>
      <w:r w:rsidRPr="00F41376">
        <w:rPr>
          <w:rFonts w:eastAsia="仿宋_GB2312"/>
          <w:kern w:val="0"/>
          <w:sz w:val="32"/>
          <w:szCs w:val="32"/>
          <w:lang w:val="zh-CN"/>
        </w:rPr>
        <w:t>个月，失水量与初始值相差</w:t>
      </w:r>
      <w:r w:rsidRPr="00F41376">
        <w:rPr>
          <w:rFonts w:eastAsia="仿宋_GB2312"/>
          <w:kern w:val="0"/>
          <w:sz w:val="32"/>
          <w:szCs w:val="32"/>
          <w:lang w:val="zh-CN"/>
        </w:rPr>
        <w:t>5%</w:t>
      </w:r>
      <w:r w:rsidRPr="00F41376">
        <w:rPr>
          <w:rFonts w:eastAsia="仿宋_GB2312"/>
          <w:kern w:val="0"/>
          <w:sz w:val="32"/>
          <w:szCs w:val="32"/>
          <w:lang w:val="zh-CN"/>
        </w:rPr>
        <w:t>，即认为有显著变化。但对小容量（</w:t>
      </w:r>
      <w:r w:rsidRPr="00F41376">
        <w:rPr>
          <w:rFonts w:eastAsia="仿宋_GB2312"/>
          <w:kern w:val="0"/>
          <w:sz w:val="32"/>
          <w:szCs w:val="32"/>
          <w:lang w:val="zh-CN"/>
        </w:rPr>
        <w:t>≤1mL</w:t>
      </w:r>
      <w:r w:rsidRPr="00F41376">
        <w:rPr>
          <w:rFonts w:eastAsia="仿宋_GB2312"/>
          <w:kern w:val="0"/>
          <w:sz w:val="32"/>
          <w:szCs w:val="32"/>
          <w:lang w:val="zh-CN"/>
        </w:rPr>
        <w:t>）或单剂量包装的制剂，在</w:t>
      </w:r>
      <w:r w:rsidRPr="00F41376">
        <w:rPr>
          <w:rFonts w:eastAsia="仿宋_GB2312"/>
          <w:kern w:val="0"/>
          <w:sz w:val="32"/>
          <w:szCs w:val="32"/>
          <w:lang w:val="zh-CN"/>
        </w:rPr>
        <w:t>40</w:t>
      </w:r>
      <w:r w:rsidRPr="00F41376">
        <w:rPr>
          <w:rFonts w:ascii="宋体" w:hAnsi="宋体" w:cs="宋体" w:hint="eastAsia"/>
          <w:kern w:val="0"/>
          <w:sz w:val="32"/>
          <w:szCs w:val="32"/>
          <w:lang w:val="zh-CN"/>
        </w:rPr>
        <w:t>℃</w:t>
      </w:r>
      <w:r w:rsidRPr="00F41376">
        <w:rPr>
          <w:rFonts w:eastAsia="仿宋_GB2312"/>
          <w:kern w:val="0"/>
          <w:sz w:val="32"/>
          <w:szCs w:val="32"/>
          <w:lang w:val="zh-CN"/>
        </w:rPr>
        <w:t>、不超过</w:t>
      </w:r>
      <w:r w:rsidRPr="00F41376">
        <w:rPr>
          <w:rFonts w:eastAsia="仿宋_GB2312"/>
          <w:kern w:val="0"/>
          <w:sz w:val="32"/>
          <w:szCs w:val="32"/>
          <w:lang w:val="zh-CN"/>
        </w:rPr>
        <w:t>25%RH</w:t>
      </w:r>
      <w:r w:rsidRPr="00F41376">
        <w:rPr>
          <w:rFonts w:eastAsia="仿宋_GB2312"/>
          <w:kern w:val="0"/>
          <w:sz w:val="32"/>
          <w:szCs w:val="32"/>
          <w:lang w:val="zh-CN"/>
        </w:rPr>
        <w:t>条件下放置</w:t>
      </w:r>
      <w:r w:rsidRPr="00F41376">
        <w:rPr>
          <w:rFonts w:eastAsia="仿宋_GB2312"/>
          <w:kern w:val="0"/>
          <w:sz w:val="32"/>
          <w:szCs w:val="32"/>
          <w:lang w:val="zh-CN"/>
        </w:rPr>
        <w:t>3</w:t>
      </w:r>
      <w:r w:rsidRPr="00F41376">
        <w:rPr>
          <w:rFonts w:eastAsia="仿宋_GB2312"/>
          <w:kern w:val="0"/>
          <w:sz w:val="32"/>
          <w:szCs w:val="32"/>
          <w:lang w:val="zh-CN"/>
        </w:rPr>
        <w:t>个月，失水</w:t>
      </w:r>
      <w:r w:rsidRPr="00F41376">
        <w:rPr>
          <w:rFonts w:eastAsia="仿宋_GB2312"/>
          <w:kern w:val="0"/>
          <w:sz w:val="32"/>
          <w:szCs w:val="32"/>
          <w:lang w:val="zh-CN"/>
        </w:rPr>
        <w:t>5%</w:t>
      </w:r>
      <w:r w:rsidRPr="00F41376">
        <w:rPr>
          <w:rFonts w:eastAsia="仿宋_GB2312"/>
          <w:kern w:val="0"/>
          <w:sz w:val="32"/>
          <w:szCs w:val="32"/>
          <w:lang w:val="zh-CN"/>
        </w:rPr>
        <w:t>或以上是可以接受的。</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另外，也可以采用另一种方法进行下表推荐的参比相对湿度条件下的失水研究（包括长期试验和加速试验）。即在高湿条件下进行稳定性试验，然后通过计算算出参比相对湿度时的失水率。具体方法就是通过试验测定包装容器的渗透因子，或如下例所示，由计算得到的同一温度下不同湿度的失水率之比得出包装容器的渗透因子。包装容器的渗透因子可由采用该包装的制剂在最差情况下（如：系列浓度中最稀的浓度规格）的测定结果得出。</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失水测定方法实例：</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对装在特定包装容器、大小尺寸、装量的制剂，计算其在参比相对湿度下失水率的方法：用在相同温度下和实测相对湿度下测得的失水率与下表中的失水率之比相乘。前提是应能证明在贮藏过程中实测时的相对湿度与失水率呈线性关系。</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例如，计算</w:t>
      </w:r>
      <w:r w:rsidRPr="00F41376">
        <w:rPr>
          <w:rFonts w:eastAsia="仿宋_GB2312"/>
          <w:kern w:val="0"/>
          <w:sz w:val="32"/>
          <w:szCs w:val="32"/>
          <w:lang w:val="zh-CN"/>
        </w:rPr>
        <w:t>40</w:t>
      </w:r>
      <w:r w:rsidRPr="00F41376">
        <w:rPr>
          <w:rFonts w:ascii="宋体" w:hAnsi="宋体" w:cs="宋体" w:hint="eastAsia"/>
          <w:kern w:val="0"/>
          <w:sz w:val="32"/>
          <w:szCs w:val="32"/>
          <w:lang w:val="zh-CN"/>
        </w:rPr>
        <w:t>℃</w:t>
      </w:r>
      <w:r w:rsidRPr="00F41376">
        <w:rPr>
          <w:rFonts w:eastAsia="仿宋_GB2312"/>
          <w:kern w:val="0"/>
          <w:sz w:val="32"/>
          <w:szCs w:val="32"/>
          <w:lang w:val="zh-CN"/>
        </w:rPr>
        <w:t>温度下、不超过</w:t>
      </w:r>
      <w:r w:rsidRPr="00F41376">
        <w:rPr>
          <w:rFonts w:eastAsia="仿宋_GB2312"/>
          <w:kern w:val="0"/>
          <w:sz w:val="32"/>
          <w:szCs w:val="32"/>
          <w:lang w:val="zh-CN"/>
        </w:rPr>
        <w:t>25%RH</w:t>
      </w:r>
      <w:r w:rsidRPr="00F41376">
        <w:rPr>
          <w:rFonts w:eastAsia="仿宋_GB2312"/>
          <w:kern w:val="0"/>
          <w:sz w:val="32"/>
          <w:szCs w:val="32"/>
          <w:lang w:val="zh-CN"/>
        </w:rPr>
        <w:t>时的失水率，就是将</w:t>
      </w:r>
      <w:r w:rsidRPr="00F41376">
        <w:rPr>
          <w:rFonts w:eastAsia="仿宋_GB2312"/>
          <w:kern w:val="0"/>
          <w:sz w:val="32"/>
          <w:szCs w:val="32"/>
          <w:lang w:val="zh-CN"/>
        </w:rPr>
        <w:t>75%RH</w:t>
      </w:r>
      <w:r w:rsidRPr="00F41376">
        <w:rPr>
          <w:rFonts w:eastAsia="仿宋_GB2312"/>
          <w:kern w:val="0"/>
          <w:sz w:val="32"/>
          <w:szCs w:val="32"/>
          <w:lang w:val="zh-CN"/>
        </w:rPr>
        <w:t>时测得的失水率乘以</w:t>
      </w:r>
      <w:r w:rsidRPr="00F41376">
        <w:rPr>
          <w:rFonts w:eastAsia="仿宋_GB2312"/>
          <w:kern w:val="0"/>
          <w:sz w:val="32"/>
          <w:szCs w:val="32"/>
          <w:lang w:val="zh-CN"/>
        </w:rPr>
        <w:t>3</w:t>
      </w:r>
      <w:r w:rsidRPr="00F41376">
        <w:rPr>
          <w:rFonts w:eastAsia="仿宋_GB2312"/>
          <w:kern w:val="0"/>
          <w:sz w:val="32"/>
          <w:szCs w:val="32"/>
          <w:lang w:val="zh-CN"/>
        </w:rPr>
        <w:t>（相应的失水率之比）。</w:t>
      </w:r>
    </w:p>
    <w:tbl>
      <w:tblPr>
        <w:tblW w:w="8931" w:type="dxa"/>
        <w:jc w:val="center"/>
        <w:tblLayout w:type="fixed"/>
        <w:tblLook w:val="0000" w:firstRow="0" w:lastRow="0" w:firstColumn="0" w:lastColumn="0" w:noHBand="0" w:noVBand="0"/>
      </w:tblPr>
      <w:tblGrid>
        <w:gridCol w:w="3119"/>
        <w:gridCol w:w="2268"/>
        <w:gridCol w:w="3544"/>
      </w:tblGrid>
      <w:tr w:rsidR="00F50C8B" w:rsidRPr="00F41376" w:rsidTr="00F50C8B">
        <w:trPr>
          <w:trHeight w:val="414"/>
          <w:jc w:val="center"/>
        </w:trPr>
        <w:tc>
          <w:tcPr>
            <w:tcW w:w="3119" w:type="dxa"/>
            <w:tcBorders>
              <w:top w:val="single" w:sz="6" w:space="0" w:color="auto"/>
              <w:left w:val="single" w:sz="6" w:space="0" w:color="auto"/>
              <w:bottom w:val="single" w:sz="6" w:space="0" w:color="auto"/>
              <w:right w:val="single" w:sz="6" w:space="0" w:color="auto"/>
            </w:tcBorders>
            <w:vAlign w:val="center"/>
          </w:tcPr>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实测时的相对湿度</w:t>
            </w:r>
          </w:p>
        </w:tc>
        <w:tc>
          <w:tcPr>
            <w:tcW w:w="2268" w:type="dxa"/>
            <w:tcBorders>
              <w:top w:val="single" w:sz="6" w:space="0" w:color="auto"/>
              <w:left w:val="single" w:sz="6" w:space="0" w:color="auto"/>
              <w:bottom w:val="single" w:sz="6" w:space="0" w:color="auto"/>
              <w:right w:val="single" w:sz="6" w:space="0" w:color="auto"/>
            </w:tcBorders>
            <w:vAlign w:val="center"/>
          </w:tcPr>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参比相对湿度</w:t>
            </w:r>
          </w:p>
        </w:tc>
        <w:tc>
          <w:tcPr>
            <w:tcW w:w="3544" w:type="dxa"/>
            <w:tcBorders>
              <w:top w:val="single" w:sz="6" w:space="0" w:color="auto"/>
              <w:left w:val="single" w:sz="6" w:space="0" w:color="auto"/>
              <w:bottom w:val="single" w:sz="6" w:space="0" w:color="auto"/>
              <w:right w:val="single" w:sz="6" w:space="0" w:color="auto"/>
            </w:tcBorders>
            <w:vAlign w:val="center"/>
          </w:tcPr>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特定温度下失水率之比</w:t>
            </w:r>
          </w:p>
        </w:tc>
      </w:tr>
      <w:tr w:rsidR="00F50C8B" w:rsidRPr="00F41376" w:rsidTr="00F50C8B">
        <w:trPr>
          <w:jc w:val="center"/>
        </w:trPr>
        <w:tc>
          <w:tcPr>
            <w:tcW w:w="3119" w:type="dxa"/>
            <w:tcBorders>
              <w:top w:val="single" w:sz="6" w:space="0" w:color="auto"/>
              <w:left w:val="single" w:sz="6" w:space="0" w:color="auto"/>
              <w:bottom w:val="single" w:sz="6" w:space="0" w:color="auto"/>
              <w:right w:val="single" w:sz="6" w:space="0" w:color="auto"/>
            </w:tcBorders>
          </w:tcPr>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60%RH</w:t>
            </w:r>
          </w:p>
        </w:tc>
        <w:tc>
          <w:tcPr>
            <w:tcW w:w="2268" w:type="dxa"/>
            <w:tcBorders>
              <w:top w:val="single" w:sz="6" w:space="0" w:color="auto"/>
              <w:left w:val="single" w:sz="6" w:space="0" w:color="auto"/>
              <w:bottom w:val="single" w:sz="6" w:space="0" w:color="auto"/>
              <w:right w:val="single" w:sz="6" w:space="0" w:color="auto"/>
            </w:tcBorders>
          </w:tcPr>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25%RH</w:t>
            </w:r>
          </w:p>
        </w:tc>
        <w:tc>
          <w:tcPr>
            <w:tcW w:w="3544" w:type="dxa"/>
            <w:tcBorders>
              <w:top w:val="single" w:sz="6" w:space="0" w:color="auto"/>
              <w:left w:val="single" w:sz="6" w:space="0" w:color="auto"/>
              <w:bottom w:val="single" w:sz="6" w:space="0" w:color="auto"/>
              <w:right w:val="single" w:sz="6" w:space="0" w:color="auto"/>
            </w:tcBorders>
          </w:tcPr>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1.9</w:t>
            </w:r>
          </w:p>
        </w:tc>
      </w:tr>
      <w:tr w:rsidR="00F50C8B" w:rsidRPr="00F41376" w:rsidTr="00F50C8B">
        <w:trPr>
          <w:jc w:val="center"/>
        </w:trPr>
        <w:tc>
          <w:tcPr>
            <w:tcW w:w="3119" w:type="dxa"/>
            <w:tcBorders>
              <w:top w:val="single" w:sz="6" w:space="0" w:color="auto"/>
              <w:left w:val="single" w:sz="6" w:space="0" w:color="auto"/>
              <w:bottom w:val="single" w:sz="6" w:space="0" w:color="auto"/>
              <w:right w:val="single" w:sz="6" w:space="0" w:color="auto"/>
            </w:tcBorders>
          </w:tcPr>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60%RH</w:t>
            </w:r>
          </w:p>
        </w:tc>
        <w:tc>
          <w:tcPr>
            <w:tcW w:w="2268" w:type="dxa"/>
            <w:tcBorders>
              <w:top w:val="single" w:sz="6" w:space="0" w:color="auto"/>
              <w:left w:val="single" w:sz="6" w:space="0" w:color="auto"/>
              <w:bottom w:val="single" w:sz="6" w:space="0" w:color="auto"/>
              <w:right w:val="single" w:sz="6" w:space="0" w:color="auto"/>
            </w:tcBorders>
          </w:tcPr>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40%RH</w:t>
            </w:r>
          </w:p>
        </w:tc>
        <w:tc>
          <w:tcPr>
            <w:tcW w:w="3544" w:type="dxa"/>
            <w:tcBorders>
              <w:top w:val="single" w:sz="6" w:space="0" w:color="auto"/>
              <w:left w:val="single" w:sz="6" w:space="0" w:color="auto"/>
              <w:bottom w:val="single" w:sz="6" w:space="0" w:color="auto"/>
              <w:right w:val="single" w:sz="6" w:space="0" w:color="auto"/>
            </w:tcBorders>
          </w:tcPr>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1.5</w:t>
            </w:r>
          </w:p>
        </w:tc>
      </w:tr>
      <w:tr w:rsidR="00F50C8B" w:rsidRPr="00F41376" w:rsidTr="00F50C8B">
        <w:trPr>
          <w:jc w:val="center"/>
        </w:trPr>
        <w:tc>
          <w:tcPr>
            <w:tcW w:w="3119" w:type="dxa"/>
            <w:tcBorders>
              <w:top w:val="single" w:sz="6" w:space="0" w:color="auto"/>
              <w:left w:val="single" w:sz="6" w:space="0" w:color="auto"/>
              <w:bottom w:val="single" w:sz="6" w:space="0" w:color="auto"/>
              <w:right w:val="single" w:sz="6" w:space="0" w:color="auto"/>
            </w:tcBorders>
          </w:tcPr>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65%</w:t>
            </w:r>
          </w:p>
        </w:tc>
        <w:tc>
          <w:tcPr>
            <w:tcW w:w="2268" w:type="dxa"/>
            <w:tcBorders>
              <w:top w:val="single" w:sz="6" w:space="0" w:color="auto"/>
              <w:left w:val="single" w:sz="6" w:space="0" w:color="auto"/>
              <w:bottom w:val="single" w:sz="6" w:space="0" w:color="auto"/>
              <w:right w:val="single" w:sz="6" w:space="0" w:color="auto"/>
            </w:tcBorders>
          </w:tcPr>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35%RH</w:t>
            </w:r>
          </w:p>
        </w:tc>
        <w:tc>
          <w:tcPr>
            <w:tcW w:w="3544" w:type="dxa"/>
            <w:tcBorders>
              <w:top w:val="single" w:sz="6" w:space="0" w:color="auto"/>
              <w:left w:val="single" w:sz="6" w:space="0" w:color="auto"/>
              <w:bottom w:val="single" w:sz="6" w:space="0" w:color="auto"/>
              <w:right w:val="single" w:sz="6" w:space="0" w:color="auto"/>
            </w:tcBorders>
          </w:tcPr>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1.9</w:t>
            </w:r>
          </w:p>
        </w:tc>
      </w:tr>
      <w:tr w:rsidR="00F50C8B" w:rsidRPr="00F41376" w:rsidTr="00F50C8B">
        <w:trPr>
          <w:jc w:val="center"/>
        </w:trPr>
        <w:tc>
          <w:tcPr>
            <w:tcW w:w="3119" w:type="dxa"/>
            <w:tcBorders>
              <w:top w:val="single" w:sz="6" w:space="0" w:color="auto"/>
              <w:left w:val="single" w:sz="6" w:space="0" w:color="auto"/>
              <w:bottom w:val="single" w:sz="6" w:space="0" w:color="auto"/>
              <w:right w:val="single" w:sz="6" w:space="0" w:color="auto"/>
            </w:tcBorders>
          </w:tcPr>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75%RH</w:t>
            </w:r>
          </w:p>
        </w:tc>
        <w:tc>
          <w:tcPr>
            <w:tcW w:w="2268" w:type="dxa"/>
            <w:tcBorders>
              <w:top w:val="single" w:sz="6" w:space="0" w:color="auto"/>
              <w:left w:val="single" w:sz="6" w:space="0" w:color="auto"/>
              <w:bottom w:val="single" w:sz="6" w:space="0" w:color="auto"/>
              <w:right w:val="single" w:sz="6" w:space="0" w:color="auto"/>
            </w:tcBorders>
          </w:tcPr>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25%RH</w:t>
            </w:r>
          </w:p>
        </w:tc>
        <w:tc>
          <w:tcPr>
            <w:tcW w:w="3544" w:type="dxa"/>
            <w:tcBorders>
              <w:top w:val="single" w:sz="6" w:space="0" w:color="auto"/>
              <w:left w:val="single" w:sz="6" w:space="0" w:color="auto"/>
              <w:bottom w:val="single" w:sz="6" w:space="0" w:color="auto"/>
              <w:right w:val="single" w:sz="6" w:space="0" w:color="auto"/>
            </w:tcBorders>
          </w:tcPr>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3.0</w:t>
            </w:r>
          </w:p>
        </w:tc>
      </w:tr>
    </w:tbl>
    <w:p w:rsidR="00F50C8B" w:rsidRPr="00F41376" w:rsidRDefault="00F50C8B" w:rsidP="00F50C8B">
      <w:pPr>
        <w:autoSpaceDE w:val="0"/>
        <w:autoSpaceDN w:val="0"/>
        <w:adjustRightInd w:val="0"/>
        <w:spacing w:beforeLines="50" w:before="156" w:line="600" w:lineRule="exact"/>
        <w:ind w:firstLineChars="200" w:firstLine="640"/>
        <w:rPr>
          <w:rFonts w:eastAsia="仿宋_GB2312"/>
          <w:kern w:val="0"/>
          <w:sz w:val="32"/>
          <w:szCs w:val="32"/>
          <w:lang w:val="zh-CN"/>
        </w:rPr>
      </w:pPr>
      <w:r w:rsidRPr="00F41376">
        <w:rPr>
          <w:rFonts w:eastAsia="仿宋_GB2312"/>
          <w:kern w:val="0"/>
          <w:sz w:val="32"/>
          <w:szCs w:val="32"/>
          <w:lang w:val="zh-CN"/>
        </w:rPr>
        <w:t>除上表外其他相对湿度条件下的失水率之比，如有充分的证</w:t>
      </w:r>
      <w:r w:rsidRPr="00F41376">
        <w:rPr>
          <w:rFonts w:eastAsia="仿宋_GB2312"/>
          <w:kern w:val="0"/>
          <w:sz w:val="32"/>
          <w:szCs w:val="32"/>
          <w:lang w:val="zh-CN"/>
        </w:rPr>
        <w:lastRenderedPageBreak/>
        <w:t>据，也可采用。</w:t>
      </w:r>
    </w:p>
    <w:p w:rsidR="00F50C8B" w:rsidRPr="00F41376" w:rsidRDefault="00F50C8B" w:rsidP="00F50C8B">
      <w:pPr>
        <w:autoSpaceDE w:val="0"/>
        <w:autoSpaceDN w:val="0"/>
        <w:adjustRightInd w:val="0"/>
        <w:snapToGrid w:val="0"/>
        <w:spacing w:line="600" w:lineRule="exact"/>
        <w:ind w:firstLineChars="200" w:firstLine="640"/>
        <w:rPr>
          <w:rFonts w:eastAsia="楷体_GB2312"/>
          <w:sz w:val="32"/>
          <w:szCs w:val="32"/>
        </w:rPr>
      </w:pPr>
      <w:r w:rsidRPr="00F41376">
        <w:rPr>
          <w:rFonts w:eastAsia="楷体_GB2312"/>
          <w:sz w:val="32"/>
          <w:szCs w:val="32"/>
        </w:rPr>
        <w:t>（四）拟冷藏的制剂</w:t>
      </w:r>
    </w:p>
    <w:tbl>
      <w:tblPr>
        <w:tblW w:w="8789" w:type="dxa"/>
        <w:jc w:val="center"/>
        <w:tblLayout w:type="fixed"/>
        <w:tblLook w:val="0000" w:firstRow="0" w:lastRow="0" w:firstColumn="0" w:lastColumn="0" w:noHBand="0" w:noVBand="0"/>
      </w:tblPr>
      <w:tblGrid>
        <w:gridCol w:w="1701"/>
        <w:gridCol w:w="3544"/>
        <w:gridCol w:w="3544"/>
      </w:tblGrid>
      <w:tr w:rsidR="00F50C8B" w:rsidRPr="00F41376" w:rsidTr="00F50C8B">
        <w:trPr>
          <w:jc w:val="center"/>
        </w:trPr>
        <w:tc>
          <w:tcPr>
            <w:tcW w:w="1701" w:type="dxa"/>
            <w:tcBorders>
              <w:top w:val="single" w:sz="6" w:space="0" w:color="auto"/>
              <w:left w:val="single" w:sz="6" w:space="0" w:color="auto"/>
              <w:bottom w:val="single" w:sz="6" w:space="0" w:color="auto"/>
              <w:right w:val="single" w:sz="6" w:space="0" w:color="auto"/>
            </w:tcBorders>
            <w:vAlign w:val="center"/>
          </w:tcPr>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研究项目</w:t>
            </w:r>
          </w:p>
        </w:tc>
        <w:tc>
          <w:tcPr>
            <w:tcW w:w="3544" w:type="dxa"/>
            <w:tcBorders>
              <w:top w:val="single" w:sz="6" w:space="0" w:color="auto"/>
              <w:left w:val="single" w:sz="6" w:space="0" w:color="auto"/>
              <w:bottom w:val="single" w:sz="6" w:space="0" w:color="auto"/>
              <w:right w:val="single" w:sz="6" w:space="0" w:color="auto"/>
            </w:tcBorders>
            <w:vAlign w:val="center"/>
          </w:tcPr>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放置条件</w:t>
            </w:r>
          </w:p>
        </w:tc>
        <w:tc>
          <w:tcPr>
            <w:tcW w:w="3544" w:type="dxa"/>
            <w:tcBorders>
              <w:top w:val="single" w:sz="6" w:space="0" w:color="auto"/>
              <w:left w:val="single" w:sz="6" w:space="0" w:color="auto"/>
              <w:bottom w:val="single" w:sz="6" w:space="0" w:color="auto"/>
              <w:right w:val="single" w:sz="6" w:space="0" w:color="auto"/>
            </w:tcBorders>
            <w:vAlign w:val="center"/>
          </w:tcPr>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申报数据涵盖的最短时间</w:t>
            </w:r>
          </w:p>
        </w:tc>
      </w:tr>
      <w:tr w:rsidR="00F50C8B" w:rsidRPr="00F41376" w:rsidTr="00F50C8B">
        <w:trPr>
          <w:jc w:val="center"/>
        </w:trPr>
        <w:tc>
          <w:tcPr>
            <w:tcW w:w="1701" w:type="dxa"/>
            <w:tcBorders>
              <w:top w:val="single" w:sz="6" w:space="0" w:color="auto"/>
              <w:left w:val="single" w:sz="6" w:space="0" w:color="auto"/>
              <w:bottom w:val="single" w:sz="6" w:space="0" w:color="auto"/>
              <w:right w:val="single" w:sz="6" w:space="0" w:color="auto"/>
            </w:tcBorders>
            <w:vAlign w:val="center"/>
          </w:tcPr>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长期试验</w:t>
            </w:r>
          </w:p>
        </w:tc>
        <w:tc>
          <w:tcPr>
            <w:tcW w:w="3544" w:type="dxa"/>
            <w:tcBorders>
              <w:top w:val="single" w:sz="6" w:space="0" w:color="auto"/>
              <w:left w:val="single" w:sz="6" w:space="0" w:color="auto"/>
              <w:bottom w:val="single" w:sz="6" w:space="0" w:color="auto"/>
              <w:right w:val="single" w:sz="6" w:space="0" w:color="auto"/>
            </w:tcBorders>
            <w:vAlign w:val="center"/>
          </w:tcPr>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5</w:t>
            </w:r>
            <w:r w:rsidRPr="00F41376">
              <w:rPr>
                <w:rFonts w:ascii="宋体" w:hAnsi="宋体" w:cs="宋体" w:hint="eastAsia"/>
                <w:kern w:val="0"/>
                <w:sz w:val="24"/>
                <w:lang w:val="zh-CN"/>
              </w:rPr>
              <w:t>℃</w:t>
            </w:r>
            <w:r w:rsidRPr="00F41376">
              <w:rPr>
                <w:rFonts w:eastAsia="仿宋_GB2312"/>
                <w:kern w:val="0"/>
                <w:sz w:val="24"/>
                <w:lang w:val="zh-CN"/>
              </w:rPr>
              <w:t>±3</w:t>
            </w:r>
            <w:r w:rsidRPr="00F41376">
              <w:rPr>
                <w:rFonts w:ascii="宋体" w:hAnsi="宋体" w:cs="宋体" w:hint="eastAsia"/>
                <w:kern w:val="0"/>
                <w:sz w:val="24"/>
                <w:lang w:val="zh-CN"/>
              </w:rPr>
              <w:t>℃</w:t>
            </w:r>
          </w:p>
        </w:tc>
        <w:tc>
          <w:tcPr>
            <w:tcW w:w="3544" w:type="dxa"/>
            <w:tcBorders>
              <w:top w:val="single" w:sz="6" w:space="0" w:color="auto"/>
              <w:left w:val="single" w:sz="6" w:space="0" w:color="auto"/>
              <w:bottom w:val="single" w:sz="6" w:space="0" w:color="auto"/>
              <w:right w:val="single" w:sz="6" w:space="0" w:color="auto"/>
            </w:tcBorders>
            <w:vAlign w:val="center"/>
          </w:tcPr>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12</w:t>
            </w:r>
            <w:r w:rsidRPr="00F41376">
              <w:rPr>
                <w:rFonts w:eastAsia="仿宋_GB2312"/>
                <w:kern w:val="0"/>
                <w:sz w:val="24"/>
                <w:lang w:val="zh-CN"/>
              </w:rPr>
              <w:t>个月</w:t>
            </w:r>
          </w:p>
        </w:tc>
      </w:tr>
      <w:tr w:rsidR="00F50C8B" w:rsidRPr="00F41376" w:rsidTr="00F50C8B">
        <w:trPr>
          <w:jc w:val="center"/>
        </w:trPr>
        <w:tc>
          <w:tcPr>
            <w:tcW w:w="1701" w:type="dxa"/>
            <w:tcBorders>
              <w:top w:val="single" w:sz="6" w:space="0" w:color="auto"/>
              <w:left w:val="single" w:sz="6" w:space="0" w:color="auto"/>
              <w:bottom w:val="single" w:sz="6" w:space="0" w:color="auto"/>
              <w:right w:val="single" w:sz="6" w:space="0" w:color="auto"/>
            </w:tcBorders>
            <w:vAlign w:val="center"/>
          </w:tcPr>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加速试验</w:t>
            </w:r>
          </w:p>
        </w:tc>
        <w:tc>
          <w:tcPr>
            <w:tcW w:w="3544" w:type="dxa"/>
            <w:tcBorders>
              <w:top w:val="single" w:sz="6" w:space="0" w:color="auto"/>
              <w:left w:val="single" w:sz="6" w:space="0" w:color="auto"/>
              <w:bottom w:val="single" w:sz="6" w:space="0" w:color="auto"/>
              <w:right w:val="single" w:sz="6" w:space="0" w:color="auto"/>
            </w:tcBorders>
            <w:vAlign w:val="center"/>
          </w:tcPr>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25</w:t>
            </w:r>
            <w:r w:rsidRPr="00F41376">
              <w:rPr>
                <w:rFonts w:ascii="宋体" w:hAnsi="宋体" w:cs="宋体" w:hint="eastAsia"/>
                <w:kern w:val="0"/>
                <w:sz w:val="24"/>
                <w:lang w:val="zh-CN"/>
              </w:rPr>
              <w:t>℃</w:t>
            </w:r>
            <w:r w:rsidRPr="00F41376">
              <w:rPr>
                <w:rFonts w:eastAsia="仿宋_GB2312"/>
                <w:kern w:val="0"/>
                <w:sz w:val="24"/>
                <w:lang w:val="zh-CN"/>
              </w:rPr>
              <w:t>±2</w:t>
            </w:r>
            <w:r w:rsidRPr="00F41376">
              <w:rPr>
                <w:rFonts w:ascii="宋体" w:hAnsi="宋体" w:cs="宋体" w:hint="eastAsia"/>
                <w:kern w:val="0"/>
                <w:sz w:val="24"/>
                <w:lang w:val="zh-CN"/>
              </w:rPr>
              <w:t>℃</w:t>
            </w:r>
            <w:r w:rsidRPr="00F41376">
              <w:rPr>
                <w:rFonts w:eastAsia="仿宋_GB2312"/>
                <w:kern w:val="0"/>
                <w:sz w:val="24"/>
                <w:lang w:val="zh-CN"/>
              </w:rPr>
              <w:t>/60%RH±5%RH</w:t>
            </w:r>
          </w:p>
        </w:tc>
        <w:tc>
          <w:tcPr>
            <w:tcW w:w="3544" w:type="dxa"/>
            <w:tcBorders>
              <w:top w:val="single" w:sz="6" w:space="0" w:color="auto"/>
              <w:left w:val="single" w:sz="6" w:space="0" w:color="auto"/>
              <w:bottom w:val="single" w:sz="6" w:space="0" w:color="auto"/>
              <w:right w:val="single" w:sz="6" w:space="0" w:color="auto"/>
            </w:tcBorders>
            <w:vAlign w:val="center"/>
          </w:tcPr>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6</w:t>
            </w:r>
            <w:r w:rsidRPr="00F41376">
              <w:rPr>
                <w:rFonts w:eastAsia="仿宋_GB2312"/>
                <w:kern w:val="0"/>
                <w:sz w:val="24"/>
                <w:lang w:val="zh-CN"/>
              </w:rPr>
              <w:t>个月</w:t>
            </w:r>
          </w:p>
        </w:tc>
      </w:tr>
    </w:tbl>
    <w:p w:rsidR="00F50C8B" w:rsidRPr="00F41376" w:rsidRDefault="00F50C8B" w:rsidP="00F50C8B">
      <w:pPr>
        <w:autoSpaceDE w:val="0"/>
        <w:autoSpaceDN w:val="0"/>
        <w:adjustRightInd w:val="0"/>
        <w:snapToGrid w:val="0"/>
        <w:spacing w:beforeLines="50" w:before="156" w:line="600" w:lineRule="exact"/>
        <w:ind w:firstLineChars="200" w:firstLine="640"/>
        <w:rPr>
          <w:rFonts w:eastAsia="仿宋_GB2312"/>
          <w:kern w:val="0"/>
          <w:sz w:val="32"/>
          <w:szCs w:val="32"/>
          <w:lang w:val="zh-CN"/>
        </w:rPr>
      </w:pPr>
      <w:r w:rsidRPr="00F41376">
        <w:rPr>
          <w:rFonts w:eastAsia="仿宋_GB2312"/>
          <w:kern w:val="0"/>
          <w:sz w:val="32"/>
          <w:szCs w:val="32"/>
          <w:lang w:val="zh-CN"/>
        </w:rPr>
        <w:t>拟冷藏制剂如采用半渗透性容器包装，也应进行适当温度条件下的低湿试验，以评估其失水情况。</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对拟冷藏保存的制剂，如在加速试验的前</w:t>
      </w:r>
      <w:r w:rsidRPr="00F41376">
        <w:rPr>
          <w:rFonts w:eastAsia="仿宋_GB2312"/>
          <w:kern w:val="0"/>
          <w:sz w:val="32"/>
          <w:szCs w:val="32"/>
          <w:lang w:val="zh-CN"/>
        </w:rPr>
        <w:t>3</w:t>
      </w:r>
      <w:r w:rsidRPr="00F41376">
        <w:rPr>
          <w:rFonts w:eastAsia="仿宋_GB2312"/>
          <w:kern w:val="0"/>
          <w:sz w:val="32"/>
          <w:szCs w:val="32"/>
          <w:lang w:val="zh-CN"/>
        </w:rPr>
        <w:t>个月内质量发生了显著变化，则应对短期偏离标签上的贮藏条件（如在运输途中或搬运过程中）对其质量的影响进行评估；必要时可加试</w:t>
      </w:r>
      <w:r w:rsidRPr="00F41376">
        <w:rPr>
          <w:rFonts w:eastAsia="仿宋_GB2312"/>
          <w:kern w:val="0"/>
          <w:sz w:val="32"/>
          <w:szCs w:val="32"/>
          <w:lang w:val="zh-CN"/>
        </w:rPr>
        <w:t>1</w:t>
      </w:r>
      <w:r w:rsidRPr="00F41376">
        <w:rPr>
          <w:rFonts w:eastAsia="仿宋_GB2312"/>
          <w:kern w:val="0"/>
          <w:sz w:val="32"/>
          <w:szCs w:val="32"/>
          <w:lang w:val="zh-CN"/>
        </w:rPr>
        <w:t>批制剂样品进行少于</w:t>
      </w:r>
      <w:r w:rsidRPr="00F41376">
        <w:rPr>
          <w:rFonts w:eastAsia="仿宋_GB2312"/>
          <w:kern w:val="0"/>
          <w:sz w:val="32"/>
          <w:szCs w:val="32"/>
          <w:lang w:val="zh-CN"/>
        </w:rPr>
        <w:t>3</w:t>
      </w:r>
      <w:r w:rsidRPr="00F41376">
        <w:rPr>
          <w:rFonts w:eastAsia="仿宋_GB2312"/>
          <w:kern w:val="0"/>
          <w:sz w:val="32"/>
          <w:szCs w:val="32"/>
          <w:lang w:val="zh-CN"/>
        </w:rPr>
        <w:t>个月、增加取样检测频度的试验；如前</w:t>
      </w:r>
      <w:r w:rsidRPr="00F41376">
        <w:rPr>
          <w:rFonts w:eastAsia="仿宋_GB2312"/>
          <w:kern w:val="0"/>
          <w:sz w:val="32"/>
          <w:szCs w:val="32"/>
          <w:lang w:val="zh-CN"/>
        </w:rPr>
        <w:t>3</w:t>
      </w:r>
      <w:r w:rsidRPr="00F41376">
        <w:rPr>
          <w:rFonts w:eastAsia="仿宋_GB2312"/>
          <w:kern w:val="0"/>
          <w:sz w:val="32"/>
          <w:szCs w:val="32"/>
          <w:lang w:val="zh-CN"/>
        </w:rPr>
        <w:t>个月质量已经发生了显著变化，则可终止试验，不必继续进行至</w:t>
      </w:r>
      <w:r w:rsidRPr="00F41376">
        <w:rPr>
          <w:rFonts w:eastAsia="仿宋_GB2312"/>
          <w:kern w:val="0"/>
          <w:sz w:val="32"/>
          <w:szCs w:val="32"/>
          <w:lang w:val="zh-CN"/>
        </w:rPr>
        <w:t>6</w:t>
      </w:r>
      <w:r w:rsidRPr="00F41376">
        <w:rPr>
          <w:rFonts w:eastAsia="仿宋_GB2312"/>
          <w:kern w:val="0"/>
          <w:sz w:val="32"/>
          <w:szCs w:val="32"/>
          <w:lang w:val="zh-CN"/>
        </w:rPr>
        <w:t>个月。</w:t>
      </w:r>
    </w:p>
    <w:p w:rsidR="00F50C8B" w:rsidRPr="00F50C8B" w:rsidRDefault="00F50C8B" w:rsidP="00F50C8B">
      <w:pPr>
        <w:autoSpaceDE w:val="0"/>
        <w:autoSpaceDN w:val="0"/>
        <w:adjustRightInd w:val="0"/>
        <w:snapToGrid w:val="0"/>
        <w:spacing w:line="600" w:lineRule="exact"/>
        <w:ind w:firstLineChars="200" w:firstLine="624"/>
        <w:rPr>
          <w:rFonts w:eastAsia="仿宋_GB2312"/>
          <w:spacing w:val="-4"/>
          <w:kern w:val="0"/>
          <w:sz w:val="32"/>
          <w:szCs w:val="32"/>
          <w:lang w:val="zh-CN"/>
        </w:rPr>
      </w:pPr>
      <w:r w:rsidRPr="00F50C8B">
        <w:rPr>
          <w:rFonts w:eastAsia="仿宋_GB2312"/>
          <w:spacing w:val="-4"/>
          <w:kern w:val="0"/>
          <w:sz w:val="32"/>
          <w:szCs w:val="32"/>
          <w:lang w:val="zh-CN"/>
        </w:rPr>
        <w:t>拟冷藏保存制剂的长期试验条件为</w:t>
      </w:r>
      <w:r w:rsidRPr="00F50C8B">
        <w:rPr>
          <w:rFonts w:eastAsia="仿宋_GB2312"/>
          <w:spacing w:val="-4"/>
          <w:kern w:val="0"/>
          <w:sz w:val="32"/>
          <w:szCs w:val="32"/>
          <w:lang w:val="zh-CN"/>
        </w:rPr>
        <w:t>5</w:t>
      </w:r>
      <w:r w:rsidRPr="00F50C8B">
        <w:rPr>
          <w:rFonts w:ascii="宋体" w:hAnsi="宋体" w:cs="宋体" w:hint="eastAsia"/>
          <w:spacing w:val="-4"/>
          <w:kern w:val="0"/>
          <w:sz w:val="32"/>
          <w:szCs w:val="32"/>
          <w:lang w:val="zh-CN"/>
        </w:rPr>
        <w:t>℃</w:t>
      </w:r>
      <w:r w:rsidRPr="00F50C8B">
        <w:rPr>
          <w:rFonts w:eastAsia="仿宋_GB2312"/>
          <w:spacing w:val="-4"/>
          <w:kern w:val="0"/>
          <w:sz w:val="32"/>
          <w:szCs w:val="32"/>
          <w:lang w:val="zh-CN"/>
        </w:rPr>
        <w:t>±3</w:t>
      </w:r>
      <w:r w:rsidRPr="00F50C8B">
        <w:rPr>
          <w:rFonts w:ascii="宋体" w:hAnsi="宋体" w:cs="宋体" w:hint="eastAsia"/>
          <w:spacing w:val="-4"/>
          <w:kern w:val="0"/>
          <w:sz w:val="32"/>
          <w:szCs w:val="32"/>
          <w:lang w:val="zh-CN"/>
        </w:rPr>
        <w:t>℃</w:t>
      </w:r>
      <w:r w:rsidRPr="00F50C8B">
        <w:rPr>
          <w:rFonts w:eastAsia="仿宋_GB2312"/>
          <w:spacing w:val="-4"/>
          <w:kern w:val="0"/>
          <w:sz w:val="32"/>
          <w:szCs w:val="32"/>
          <w:lang w:val="zh-CN"/>
        </w:rPr>
        <w:t>。对拟冷藏保存的制剂，如加速试验在</w:t>
      </w:r>
      <w:r w:rsidRPr="00F50C8B">
        <w:rPr>
          <w:rFonts w:eastAsia="仿宋_GB2312"/>
          <w:spacing w:val="-4"/>
          <w:kern w:val="0"/>
          <w:sz w:val="32"/>
          <w:szCs w:val="32"/>
          <w:lang w:val="zh-CN"/>
        </w:rPr>
        <w:t>3</w:t>
      </w:r>
      <w:r w:rsidRPr="00F50C8B">
        <w:rPr>
          <w:rFonts w:eastAsia="仿宋_GB2312"/>
          <w:spacing w:val="-4"/>
          <w:kern w:val="0"/>
          <w:sz w:val="32"/>
          <w:szCs w:val="32"/>
          <w:lang w:val="zh-CN"/>
        </w:rPr>
        <w:t>个月到</w:t>
      </w:r>
      <w:r w:rsidRPr="00F50C8B">
        <w:rPr>
          <w:rFonts w:eastAsia="仿宋_GB2312"/>
          <w:spacing w:val="-4"/>
          <w:kern w:val="0"/>
          <w:sz w:val="32"/>
          <w:szCs w:val="32"/>
          <w:lang w:val="zh-CN"/>
        </w:rPr>
        <w:t>6</w:t>
      </w:r>
      <w:r w:rsidRPr="00F50C8B">
        <w:rPr>
          <w:rFonts w:eastAsia="仿宋_GB2312"/>
          <w:spacing w:val="-4"/>
          <w:kern w:val="0"/>
          <w:sz w:val="32"/>
          <w:szCs w:val="32"/>
          <w:lang w:val="zh-CN"/>
        </w:rPr>
        <w:t>个月之间其质量发生了显著变化，有效期应根据长期放置条件下实际考察时间的稳定性数据确定。</w:t>
      </w:r>
    </w:p>
    <w:p w:rsidR="00F50C8B" w:rsidRPr="00F41376" w:rsidRDefault="00F50C8B" w:rsidP="00F50C8B">
      <w:pPr>
        <w:autoSpaceDE w:val="0"/>
        <w:autoSpaceDN w:val="0"/>
        <w:adjustRightInd w:val="0"/>
        <w:snapToGrid w:val="0"/>
        <w:spacing w:line="600" w:lineRule="exact"/>
        <w:ind w:firstLineChars="200" w:firstLine="640"/>
        <w:rPr>
          <w:rFonts w:eastAsia="楷体_GB2312"/>
          <w:sz w:val="32"/>
          <w:szCs w:val="32"/>
        </w:rPr>
      </w:pPr>
      <w:r w:rsidRPr="00F41376">
        <w:rPr>
          <w:rFonts w:eastAsia="楷体_GB2312"/>
          <w:sz w:val="32"/>
          <w:szCs w:val="32"/>
        </w:rPr>
        <w:t>（五）拟冷冻贮藏的制剂</w:t>
      </w:r>
    </w:p>
    <w:tbl>
      <w:tblPr>
        <w:tblW w:w="8789" w:type="dxa"/>
        <w:jc w:val="center"/>
        <w:tblLayout w:type="fixed"/>
        <w:tblLook w:val="0000" w:firstRow="0" w:lastRow="0" w:firstColumn="0" w:lastColumn="0" w:noHBand="0" w:noVBand="0"/>
      </w:tblPr>
      <w:tblGrid>
        <w:gridCol w:w="2410"/>
        <w:gridCol w:w="2410"/>
        <w:gridCol w:w="3969"/>
      </w:tblGrid>
      <w:tr w:rsidR="00F50C8B" w:rsidRPr="00F41376" w:rsidTr="00F50C8B">
        <w:trPr>
          <w:trHeight w:val="529"/>
          <w:jc w:val="center"/>
        </w:trPr>
        <w:tc>
          <w:tcPr>
            <w:tcW w:w="2410" w:type="dxa"/>
            <w:tcBorders>
              <w:top w:val="single" w:sz="6" w:space="0" w:color="auto"/>
              <w:left w:val="single" w:sz="6" w:space="0" w:color="auto"/>
              <w:bottom w:val="single" w:sz="6" w:space="0" w:color="auto"/>
              <w:right w:val="single" w:sz="6" w:space="0" w:color="auto"/>
            </w:tcBorders>
            <w:vAlign w:val="center"/>
          </w:tcPr>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研究项目</w:t>
            </w:r>
          </w:p>
        </w:tc>
        <w:tc>
          <w:tcPr>
            <w:tcW w:w="2410" w:type="dxa"/>
            <w:tcBorders>
              <w:top w:val="single" w:sz="6" w:space="0" w:color="auto"/>
              <w:left w:val="single" w:sz="6" w:space="0" w:color="auto"/>
              <w:bottom w:val="single" w:sz="6" w:space="0" w:color="auto"/>
              <w:right w:val="single" w:sz="6" w:space="0" w:color="auto"/>
            </w:tcBorders>
            <w:vAlign w:val="center"/>
          </w:tcPr>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放置条件</w:t>
            </w:r>
          </w:p>
        </w:tc>
        <w:tc>
          <w:tcPr>
            <w:tcW w:w="3969" w:type="dxa"/>
            <w:tcBorders>
              <w:top w:val="single" w:sz="6" w:space="0" w:color="auto"/>
              <w:left w:val="single" w:sz="6" w:space="0" w:color="auto"/>
              <w:bottom w:val="single" w:sz="6" w:space="0" w:color="auto"/>
              <w:right w:val="single" w:sz="6" w:space="0" w:color="auto"/>
            </w:tcBorders>
            <w:vAlign w:val="center"/>
          </w:tcPr>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申报数据涵盖的最短时间</w:t>
            </w:r>
          </w:p>
        </w:tc>
      </w:tr>
      <w:tr w:rsidR="00F50C8B" w:rsidRPr="00F41376" w:rsidTr="00F50C8B">
        <w:trPr>
          <w:trHeight w:val="534"/>
          <w:jc w:val="center"/>
        </w:trPr>
        <w:tc>
          <w:tcPr>
            <w:tcW w:w="2410" w:type="dxa"/>
            <w:tcBorders>
              <w:top w:val="single" w:sz="6" w:space="0" w:color="auto"/>
              <w:left w:val="single" w:sz="6" w:space="0" w:color="auto"/>
              <w:bottom w:val="single" w:sz="6" w:space="0" w:color="auto"/>
              <w:right w:val="single" w:sz="6" w:space="0" w:color="auto"/>
            </w:tcBorders>
            <w:vAlign w:val="center"/>
          </w:tcPr>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长期试验</w:t>
            </w:r>
          </w:p>
        </w:tc>
        <w:tc>
          <w:tcPr>
            <w:tcW w:w="2410" w:type="dxa"/>
            <w:tcBorders>
              <w:top w:val="single" w:sz="6" w:space="0" w:color="auto"/>
              <w:left w:val="single" w:sz="6" w:space="0" w:color="auto"/>
              <w:bottom w:val="single" w:sz="6" w:space="0" w:color="auto"/>
              <w:right w:val="single" w:sz="6" w:space="0" w:color="auto"/>
            </w:tcBorders>
            <w:vAlign w:val="center"/>
          </w:tcPr>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-20</w:t>
            </w:r>
            <w:r w:rsidRPr="00F41376">
              <w:rPr>
                <w:rFonts w:ascii="宋体" w:hAnsi="宋体" w:cs="宋体" w:hint="eastAsia"/>
                <w:kern w:val="0"/>
                <w:sz w:val="24"/>
                <w:lang w:val="zh-CN"/>
              </w:rPr>
              <w:t>℃</w:t>
            </w:r>
            <w:r w:rsidRPr="00F41376">
              <w:rPr>
                <w:rFonts w:eastAsia="仿宋_GB2312"/>
                <w:kern w:val="0"/>
                <w:sz w:val="24"/>
                <w:lang w:val="zh-CN"/>
              </w:rPr>
              <w:t>±5</w:t>
            </w:r>
            <w:r w:rsidRPr="00F41376">
              <w:rPr>
                <w:rFonts w:ascii="宋体" w:hAnsi="宋体" w:cs="宋体" w:hint="eastAsia"/>
                <w:kern w:val="0"/>
                <w:sz w:val="24"/>
                <w:lang w:val="zh-CN"/>
              </w:rPr>
              <w:t>℃</w:t>
            </w:r>
          </w:p>
        </w:tc>
        <w:tc>
          <w:tcPr>
            <w:tcW w:w="3969" w:type="dxa"/>
            <w:tcBorders>
              <w:top w:val="single" w:sz="6" w:space="0" w:color="auto"/>
              <w:left w:val="single" w:sz="6" w:space="0" w:color="auto"/>
              <w:bottom w:val="single" w:sz="6" w:space="0" w:color="auto"/>
              <w:right w:val="single" w:sz="6" w:space="0" w:color="auto"/>
            </w:tcBorders>
            <w:vAlign w:val="center"/>
          </w:tcPr>
          <w:p w:rsidR="00F50C8B" w:rsidRPr="00F41376" w:rsidRDefault="00F50C8B" w:rsidP="001F4D71">
            <w:pPr>
              <w:autoSpaceDE w:val="0"/>
              <w:autoSpaceDN w:val="0"/>
              <w:adjustRightInd w:val="0"/>
              <w:spacing w:line="400" w:lineRule="exact"/>
              <w:jc w:val="center"/>
              <w:rPr>
                <w:rFonts w:eastAsia="仿宋_GB2312"/>
                <w:kern w:val="0"/>
                <w:sz w:val="24"/>
                <w:lang w:val="zh-CN"/>
              </w:rPr>
            </w:pPr>
            <w:r w:rsidRPr="00F41376">
              <w:rPr>
                <w:rFonts w:eastAsia="仿宋_GB2312"/>
                <w:kern w:val="0"/>
                <w:sz w:val="24"/>
                <w:lang w:val="zh-CN"/>
              </w:rPr>
              <w:t>12</w:t>
            </w:r>
            <w:r w:rsidRPr="00F41376">
              <w:rPr>
                <w:rFonts w:eastAsia="仿宋_GB2312"/>
                <w:kern w:val="0"/>
                <w:sz w:val="24"/>
                <w:lang w:val="zh-CN"/>
              </w:rPr>
              <w:t>个月</w:t>
            </w:r>
          </w:p>
        </w:tc>
      </w:tr>
    </w:tbl>
    <w:p w:rsidR="00F50C8B" w:rsidRPr="00F41376" w:rsidRDefault="00F50C8B" w:rsidP="00F50C8B">
      <w:pPr>
        <w:autoSpaceDE w:val="0"/>
        <w:autoSpaceDN w:val="0"/>
        <w:adjustRightInd w:val="0"/>
        <w:snapToGrid w:val="0"/>
        <w:spacing w:beforeLines="50" w:before="156" w:line="600" w:lineRule="exact"/>
        <w:ind w:firstLineChars="200" w:firstLine="640"/>
        <w:rPr>
          <w:rFonts w:eastAsia="仿宋_GB2312"/>
          <w:kern w:val="0"/>
          <w:sz w:val="32"/>
          <w:szCs w:val="32"/>
          <w:lang w:val="zh-CN"/>
        </w:rPr>
      </w:pPr>
      <w:r w:rsidRPr="00F41376">
        <w:rPr>
          <w:rFonts w:eastAsia="仿宋_GB2312"/>
          <w:kern w:val="0"/>
          <w:sz w:val="32"/>
          <w:szCs w:val="32"/>
          <w:lang w:val="zh-CN"/>
        </w:rPr>
        <w:t>拟冷冻保存制剂的长期试验条件为</w:t>
      </w:r>
      <w:r w:rsidRPr="00F41376">
        <w:rPr>
          <w:rFonts w:eastAsia="仿宋_GB2312"/>
          <w:kern w:val="0"/>
          <w:sz w:val="32"/>
          <w:szCs w:val="32"/>
          <w:lang w:val="zh-CN"/>
        </w:rPr>
        <w:t>-20</w:t>
      </w:r>
      <w:r w:rsidRPr="00F41376">
        <w:rPr>
          <w:rFonts w:ascii="宋体" w:hAnsi="宋体" w:cs="宋体" w:hint="eastAsia"/>
          <w:kern w:val="0"/>
          <w:sz w:val="32"/>
          <w:szCs w:val="32"/>
          <w:lang w:val="zh-CN"/>
        </w:rPr>
        <w:t>℃</w:t>
      </w:r>
      <w:r w:rsidRPr="00F41376">
        <w:rPr>
          <w:rFonts w:eastAsia="仿宋_GB2312"/>
          <w:kern w:val="0"/>
          <w:sz w:val="32"/>
          <w:szCs w:val="32"/>
          <w:lang w:val="zh-CN"/>
        </w:rPr>
        <w:t>±5</w:t>
      </w:r>
      <w:r w:rsidRPr="00F41376">
        <w:rPr>
          <w:rFonts w:ascii="宋体" w:hAnsi="宋体" w:cs="宋体" w:hint="eastAsia"/>
          <w:kern w:val="0"/>
          <w:sz w:val="32"/>
          <w:szCs w:val="32"/>
          <w:lang w:val="zh-CN"/>
        </w:rPr>
        <w:t>℃</w:t>
      </w:r>
      <w:r w:rsidRPr="00F41376">
        <w:rPr>
          <w:rFonts w:eastAsia="仿宋_GB2312"/>
          <w:kern w:val="0"/>
          <w:sz w:val="32"/>
          <w:szCs w:val="32"/>
          <w:lang w:val="zh-CN"/>
        </w:rPr>
        <w:t>。对拟冷冻贮藏的制剂，有效期应根据长期放置条件下实际试验时间的数据确定。虽然未规定拟冷冻贮藏制剂的加速试验条件，仍应对</w:t>
      </w:r>
      <w:r w:rsidRPr="00F41376">
        <w:rPr>
          <w:rFonts w:eastAsia="仿宋_GB2312"/>
          <w:kern w:val="0"/>
          <w:sz w:val="32"/>
          <w:szCs w:val="32"/>
          <w:lang w:val="zh-CN"/>
        </w:rPr>
        <w:t>1</w:t>
      </w:r>
      <w:r w:rsidRPr="00F41376">
        <w:rPr>
          <w:rFonts w:eastAsia="仿宋_GB2312"/>
          <w:kern w:val="0"/>
          <w:sz w:val="32"/>
          <w:szCs w:val="32"/>
          <w:lang w:val="zh-CN"/>
        </w:rPr>
        <w:t>批样品在略高的温度下（如：</w:t>
      </w:r>
      <w:r w:rsidRPr="00F41376">
        <w:rPr>
          <w:rFonts w:eastAsia="仿宋_GB2312"/>
          <w:kern w:val="0"/>
          <w:sz w:val="32"/>
          <w:szCs w:val="32"/>
          <w:lang w:val="zh-CN"/>
        </w:rPr>
        <w:t>5</w:t>
      </w:r>
      <w:r w:rsidRPr="00F41376">
        <w:rPr>
          <w:rFonts w:ascii="宋体" w:hAnsi="宋体" w:cs="宋体" w:hint="eastAsia"/>
          <w:kern w:val="0"/>
          <w:sz w:val="32"/>
          <w:szCs w:val="32"/>
          <w:lang w:val="zh-CN"/>
        </w:rPr>
        <w:t>℃</w:t>
      </w:r>
      <w:r w:rsidRPr="00F41376">
        <w:rPr>
          <w:rFonts w:eastAsia="仿宋_GB2312"/>
          <w:kern w:val="0"/>
          <w:sz w:val="32"/>
          <w:szCs w:val="32"/>
          <w:lang w:val="zh-CN"/>
        </w:rPr>
        <w:t>±3</w:t>
      </w:r>
      <w:r w:rsidRPr="00F41376">
        <w:rPr>
          <w:rFonts w:ascii="宋体" w:hAnsi="宋体" w:cs="宋体" w:hint="eastAsia"/>
          <w:kern w:val="0"/>
          <w:sz w:val="32"/>
          <w:szCs w:val="32"/>
          <w:lang w:val="zh-CN"/>
        </w:rPr>
        <w:t>℃</w:t>
      </w:r>
      <w:r w:rsidRPr="00F41376">
        <w:rPr>
          <w:rFonts w:eastAsia="仿宋_GB2312"/>
          <w:kern w:val="0"/>
          <w:sz w:val="32"/>
          <w:szCs w:val="32"/>
          <w:lang w:val="zh-CN"/>
        </w:rPr>
        <w:t>或</w:t>
      </w:r>
      <w:r w:rsidRPr="00F41376">
        <w:rPr>
          <w:rFonts w:eastAsia="仿宋_GB2312"/>
          <w:kern w:val="0"/>
          <w:sz w:val="32"/>
          <w:szCs w:val="32"/>
          <w:lang w:val="zh-CN"/>
        </w:rPr>
        <w:t>25</w:t>
      </w:r>
      <w:r w:rsidRPr="00F41376">
        <w:rPr>
          <w:rFonts w:ascii="宋体" w:hAnsi="宋体" w:cs="宋体" w:hint="eastAsia"/>
          <w:kern w:val="0"/>
          <w:sz w:val="32"/>
          <w:szCs w:val="32"/>
          <w:lang w:val="zh-CN"/>
        </w:rPr>
        <w:t>℃</w:t>
      </w:r>
      <w:r w:rsidRPr="00F41376">
        <w:rPr>
          <w:rFonts w:eastAsia="仿宋_GB2312"/>
          <w:kern w:val="0"/>
          <w:sz w:val="32"/>
          <w:szCs w:val="32"/>
          <w:lang w:val="zh-CN"/>
        </w:rPr>
        <w:t>±2</w:t>
      </w:r>
      <w:r w:rsidRPr="00F41376">
        <w:rPr>
          <w:rFonts w:ascii="宋体" w:hAnsi="宋体" w:cs="宋体" w:hint="eastAsia"/>
          <w:kern w:val="0"/>
          <w:sz w:val="32"/>
          <w:szCs w:val="32"/>
          <w:lang w:val="zh-CN"/>
        </w:rPr>
        <w:t>℃</w:t>
      </w:r>
      <w:r w:rsidRPr="00F41376">
        <w:rPr>
          <w:rFonts w:eastAsia="仿宋_GB2312"/>
          <w:kern w:val="0"/>
          <w:sz w:val="32"/>
          <w:szCs w:val="32"/>
          <w:lang w:val="zh-CN"/>
        </w:rPr>
        <w:t>）进行放置适当时间的试验，以了解短期偏离说明书</w:t>
      </w:r>
      <w:r w:rsidRPr="00F41376">
        <w:rPr>
          <w:rFonts w:eastAsia="仿宋_GB2312"/>
          <w:kern w:val="0"/>
          <w:sz w:val="32"/>
          <w:szCs w:val="32"/>
          <w:lang w:val="zh-CN"/>
        </w:rPr>
        <w:t>/</w:t>
      </w:r>
      <w:r w:rsidRPr="00F41376">
        <w:rPr>
          <w:rFonts w:eastAsia="仿宋_GB2312"/>
          <w:kern w:val="0"/>
          <w:sz w:val="32"/>
          <w:szCs w:val="32"/>
          <w:lang w:val="zh-CN"/>
        </w:rPr>
        <w:t>标签上的贮藏条件对该制剂</w:t>
      </w:r>
      <w:r w:rsidRPr="00F41376">
        <w:rPr>
          <w:rFonts w:eastAsia="仿宋_GB2312"/>
          <w:kern w:val="0"/>
          <w:sz w:val="32"/>
          <w:szCs w:val="32"/>
          <w:lang w:val="zh-CN"/>
        </w:rPr>
        <w:lastRenderedPageBreak/>
        <w:t>质量的影响。</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对拟在</w:t>
      </w:r>
      <w:r w:rsidRPr="00F41376">
        <w:rPr>
          <w:rFonts w:eastAsia="仿宋_GB2312"/>
          <w:kern w:val="0"/>
          <w:sz w:val="32"/>
          <w:szCs w:val="32"/>
          <w:lang w:val="zh-CN"/>
        </w:rPr>
        <w:t>-20</w:t>
      </w:r>
      <w:r w:rsidRPr="00F41376">
        <w:rPr>
          <w:rFonts w:ascii="宋体" w:hAnsi="宋体" w:cs="宋体" w:hint="eastAsia"/>
          <w:kern w:val="0"/>
          <w:sz w:val="32"/>
          <w:szCs w:val="32"/>
          <w:lang w:val="zh-CN"/>
        </w:rPr>
        <w:t>℃</w:t>
      </w:r>
      <w:r w:rsidRPr="00F41376">
        <w:rPr>
          <w:rFonts w:eastAsia="仿宋_GB2312"/>
          <w:kern w:val="0"/>
          <w:sz w:val="32"/>
          <w:szCs w:val="32"/>
          <w:lang w:val="zh-CN"/>
        </w:rPr>
        <w:t>以下贮藏的制剂，可参考冷冻保存（</w:t>
      </w:r>
      <w:r w:rsidRPr="00F41376">
        <w:rPr>
          <w:rFonts w:eastAsia="仿宋_GB2312"/>
          <w:kern w:val="0"/>
          <w:sz w:val="32"/>
          <w:szCs w:val="32"/>
          <w:lang w:val="zh-CN"/>
        </w:rPr>
        <w:t>-20</w:t>
      </w:r>
      <w:r w:rsidRPr="00F41376">
        <w:rPr>
          <w:rFonts w:ascii="宋体" w:hAnsi="宋体" w:cs="宋体" w:hint="eastAsia"/>
          <w:kern w:val="0"/>
          <w:sz w:val="32"/>
          <w:szCs w:val="32"/>
          <w:lang w:val="zh-CN"/>
        </w:rPr>
        <w:t>℃</w:t>
      </w:r>
      <w:r w:rsidRPr="00F41376">
        <w:rPr>
          <w:rFonts w:eastAsia="仿宋_GB2312"/>
          <w:kern w:val="0"/>
          <w:sz w:val="32"/>
          <w:szCs w:val="32"/>
          <w:lang w:val="zh-CN"/>
        </w:rPr>
        <w:t>±5</w:t>
      </w:r>
      <w:r w:rsidRPr="00F41376">
        <w:rPr>
          <w:rFonts w:ascii="宋体" w:hAnsi="宋体" w:cs="宋体" w:hint="eastAsia"/>
          <w:kern w:val="0"/>
          <w:sz w:val="32"/>
          <w:szCs w:val="32"/>
          <w:lang w:val="zh-CN"/>
        </w:rPr>
        <w:t>℃</w:t>
      </w:r>
      <w:r w:rsidRPr="00F41376">
        <w:rPr>
          <w:rFonts w:eastAsia="仿宋_GB2312"/>
          <w:kern w:val="0"/>
          <w:sz w:val="32"/>
          <w:szCs w:val="32"/>
          <w:lang w:val="zh-CN"/>
        </w:rPr>
        <w:t>）的制剂，酌情进行加速试验；其应在拟定的贮藏条件下进行长期试验，并根据长期放置实际考察时间的稳定性数据确定有效期。</w:t>
      </w:r>
    </w:p>
    <w:p w:rsidR="00F50C8B" w:rsidRPr="00F41376" w:rsidRDefault="00F50C8B" w:rsidP="00F50C8B">
      <w:pPr>
        <w:tabs>
          <w:tab w:val="left" w:pos="5445"/>
        </w:tabs>
        <w:autoSpaceDE w:val="0"/>
        <w:autoSpaceDN w:val="0"/>
        <w:adjustRightInd w:val="0"/>
        <w:snapToGrid w:val="0"/>
        <w:spacing w:line="600" w:lineRule="exact"/>
        <w:ind w:firstLineChars="200" w:firstLine="640"/>
        <w:rPr>
          <w:rFonts w:eastAsia="楷体_GB2312"/>
          <w:sz w:val="32"/>
          <w:szCs w:val="32"/>
        </w:rPr>
      </w:pPr>
      <w:r w:rsidRPr="00F41376">
        <w:rPr>
          <w:rFonts w:eastAsia="楷体_GB2312"/>
          <w:sz w:val="32"/>
          <w:szCs w:val="32"/>
        </w:rPr>
        <w:t>（六）分析方法及可接受限度</w:t>
      </w:r>
      <w:r>
        <w:rPr>
          <w:rFonts w:eastAsia="楷体_GB2312"/>
          <w:sz w:val="32"/>
          <w:szCs w:val="32"/>
        </w:rPr>
        <w:tab/>
      </w:r>
    </w:p>
    <w:p w:rsidR="00F50C8B" w:rsidRPr="00F41376" w:rsidRDefault="00F50C8B" w:rsidP="00F50C8B">
      <w:pPr>
        <w:adjustRightInd w:val="0"/>
        <w:snapToGrid w:val="0"/>
        <w:spacing w:line="600" w:lineRule="exact"/>
        <w:ind w:firstLineChars="200" w:firstLine="640"/>
        <w:rPr>
          <w:rFonts w:eastAsia="仿宋_GB2312"/>
          <w:kern w:val="0"/>
          <w:sz w:val="32"/>
          <w:szCs w:val="32"/>
        </w:rPr>
      </w:pPr>
      <w:r w:rsidRPr="00F41376">
        <w:rPr>
          <w:rFonts w:eastAsia="仿宋_GB2312"/>
          <w:kern w:val="0"/>
          <w:sz w:val="32"/>
          <w:szCs w:val="32"/>
        </w:rPr>
        <w:t>稳定性试验所用的分析方法均需经过方法学验证，各项考察指标的可接受限度应符合安全、有效及质量可控的要求。</w:t>
      </w:r>
    </w:p>
    <w:p w:rsidR="00F50C8B" w:rsidRPr="00F41376" w:rsidRDefault="00F50C8B" w:rsidP="00F50C8B">
      <w:pPr>
        <w:adjustRightInd w:val="0"/>
        <w:snapToGrid w:val="0"/>
        <w:spacing w:line="600" w:lineRule="exact"/>
        <w:ind w:firstLineChars="200" w:firstLine="640"/>
        <w:rPr>
          <w:rFonts w:eastAsia="仿宋_GB2312"/>
          <w:kern w:val="0"/>
          <w:sz w:val="32"/>
          <w:szCs w:val="32"/>
        </w:rPr>
      </w:pPr>
      <w:r w:rsidRPr="00F41376">
        <w:rPr>
          <w:rFonts w:eastAsia="仿宋_GB2312"/>
          <w:kern w:val="0"/>
          <w:sz w:val="32"/>
          <w:szCs w:val="32"/>
        </w:rPr>
        <w:t>安全性指标的可接受限度应有毒理学试验或文献的依据，与剂型相关的关键质量指标的可接受限度应符合临床用药安全、有效的要求。</w:t>
      </w:r>
    </w:p>
    <w:p w:rsidR="00F50C8B" w:rsidRPr="00F41376" w:rsidRDefault="00F50C8B" w:rsidP="00F50C8B">
      <w:pPr>
        <w:autoSpaceDE w:val="0"/>
        <w:autoSpaceDN w:val="0"/>
        <w:adjustRightInd w:val="0"/>
        <w:snapToGrid w:val="0"/>
        <w:spacing w:line="600" w:lineRule="exact"/>
        <w:ind w:firstLineChars="200" w:firstLine="640"/>
        <w:rPr>
          <w:rFonts w:eastAsia="楷体_GB2312"/>
          <w:sz w:val="32"/>
          <w:szCs w:val="32"/>
        </w:rPr>
      </w:pPr>
      <w:r w:rsidRPr="00F41376">
        <w:rPr>
          <w:rFonts w:eastAsia="楷体_GB2312"/>
          <w:sz w:val="32"/>
          <w:szCs w:val="32"/>
        </w:rPr>
        <w:t>（七）结果的分析评估</w:t>
      </w:r>
    </w:p>
    <w:p w:rsidR="00F50C8B" w:rsidRPr="00F41376" w:rsidRDefault="00F50C8B" w:rsidP="00F50C8B">
      <w:pPr>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注册申报时应系统陈述并评估制剂的稳定性信息，包括物理、化学、生物学和微生物学等的试验结果，以及制剂的特殊质量属性（如：固体口服制剂的溶出度等）。</w:t>
      </w:r>
    </w:p>
    <w:p w:rsidR="00F50C8B" w:rsidRPr="00F41376" w:rsidRDefault="00F50C8B" w:rsidP="00F50C8B">
      <w:pPr>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稳定性研究的最终目的是根据至少</w:t>
      </w:r>
      <w:r w:rsidRPr="00F41376">
        <w:rPr>
          <w:rFonts w:eastAsia="仿宋_GB2312"/>
          <w:kern w:val="0"/>
          <w:sz w:val="32"/>
          <w:szCs w:val="32"/>
          <w:lang w:val="zh-CN"/>
        </w:rPr>
        <w:t>3</w:t>
      </w:r>
      <w:r w:rsidRPr="00F41376">
        <w:rPr>
          <w:rFonts w:eastAsia="仿宋_GB2312"/>
          <w:kern w:val="0"/>
          <w:sz w:val="32"/>
          <w:szCs w:val="32"/>
          <w:lang w:val="zh-CN"/>
        </w:rPr>
        <w:t>个批次制剂的试验结果，确定将来所有在相似环境条件下生产和包装的制剂的有效期和说明书</w:t>
      </w:r>
      <w:r w:rsidRPr="00F41376">
        <w:rPr>
          <w:rFonts w:eastAsia="仿宋_GB2312"/>
          <w:kern w:val="0"/>
          <w:sz w:val="32"/>
          <w:szCs w:val="32"/>
          <w:lang w:val="zh-CN"/>
        </w:rPr>
        <w:t>/</w:t>
      </w:r>
      <w:r w:rsidRPr="00F41376">
        <w:rPr>
          <w:rFonts w:eastAsia="仿宋_GB2312"/>
          <w:kern w:val="0"/>
          <w:sz w:val="32"/>
          <w:szCs w:val="32"/>
          <w:lang w:val="zh-CN"/>
        </w:rPr>
        <w:t>标签上的贮藏说明。</w:t>
      </w:r>
    </w:p>
    <w:p w:rsidR="00F50C8B" w:rsidRPr="00F41376" w:rsidRDefault="00F50C8B" w:rsidP="00F50C8B">
      <w:pPr>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因稳定性试验样品批次</w:t>
      </w:r>
      <w:proofErr w:type="gramStart"/>
      <w:r w:rsidRPr="00F41376">
        <w:rPr>
          <w:rFonts w:eastAsia="仿宋_GB2312"/>
          <w:kern w:val="0"/>
          <w:sz w:val="32"/>
          <w:szCs w:val="32"/>
          <w:lang w:val="zh-CN"/>
        </w:rPr>
        <w:t>间数据</w:t>
      </w:r>
      <w:proofErr w:type="gramEnd"/>
      <w:r w:rsidRPr="00F41376">
        <w:rPr>
          <w:rFonts w:eastAsia="仿宋_GB2312"/>
          <w:kern w:val="0"/>
          <w:sz w:val="32"/>
          <w:szCs w:val="32"/>
          <w:lang w:val="zh-CN"/>
        </w:rPr>
        <w:t>的变异程度会影响将来生产产品在有效期内符合质量标准的把握度，故应依据试验样品的降解及批次间的变异程度，对稳定性试验结果进行分析评估。</w:t>
      </w:r>
    </w:p>
    <w:p w:rsidR="00F50C8B" w:rsidRPr="00F41376" w:rsidRDefault="00F50C8B" w:rsidP="00F50C8B">
      <w:pPr>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如果稳定性数据表明试验制剂的降解与批次间的变异均非常小，从数据上即可明显看出所申请的有效期是合理的，此时通</w:t>
      </w:r>
      <w:r w:rsidRPr="00F41376">
        <w:rPr>
          <w:rFonts w:eastAsia="仿宋_GB2312"/>
          <w:kern w:val="0"/>
          <w:sz w:val="32"/>
          <w:szCs w:val="32"/>
          <w:lang w:val="zh-CN"/>
        </w:rPr>
        <w:lastRenderedPageBreak/>
        <w:t>常不必进行正式的统计分析，只需陈述省略统计分析的理由即可。如果稳定性数据显示试验制剂有降解趋势，且批次间有一定的变异，则建议通过统计分析的方法确定其有效期。</w:t>
      </w:r>
    </w:p>
    <w:p w:rsidR="00F50C8B" w:rsidRPr="00F41376" w:rsidRDefault="00F50C8B" w:rsidP="00F50C8B">
      <w:pPr>
        <w:autoSpaceDE w:val="0"/>
        <w:autoSpaceDN w:val="0"/>
        <w:adjustRightInd w:val="0"/>
        <w:snapToGrid w:val="0"/>
        <w:spacing w:line="620" w:lineRule="exact"/>
        <w:ind w:firstLineChars="200" w:firstLine="640"/>
        <w:rPr>
          <w:rFonts w:eastAsia="仿宋_GB2312"/>
          <w:kern w:val="0"/>
          <w:sz w:val="32"/>
          <w:szCs w:val="32"/>
          <w:lang w:val="zh-CN"/>
        </w:rPr>
      </w:pPr>
      <w:r w:rsidRPr="00F41376">
        <w:rPr>
          <w:rFonts w:eastAsia="仿宋_GB2312"/>
          <w:kern w:val="0"/>
          <w:sz w:val="32"/>
          <w:szCs w:val="32"/>
          <w:lang w:val="zh-CN"/>
        </w:rPr>
        <w:t>对可能会随时间变化的定量指标进行统计分析，具体方法是：将平均曲线的</w:t>
      </w:r>
      <w:r w:rsidRPr="00F41376">
        <w:rPr>
          <w:rFonts w:eastAsia="仿宋_GB2312"/>
          <w:kern w:val="0"/>
          <w:sz w:val="32"/>
          <w:szCs w:val="32"/>
          <w:lang w:val="zh-CN"/>
        </w:rPr>
        <w:t>95%</w:t>
      </w:r>
      <w:r w:rsidRPr="00F41376">
        <w:rPr>
          <w:rFonts w:eastAsia="仿宋_GB2312"/>
          <w:kern w:val="0"/>
          <w:sz w:val="32"/>
          <w:szCs w:val="32"/>
          <w:lang w:val="zh-CN"/>
        </w:rPr>
        <w:t>单侧</w:t>
      </w:r>
      <w:r w:rsidRPr="00F41376">
        <w:rPr>
          <w:rFonts w:eastAsia="仿宋_GB2312"/>
          <w:kern w:val="0"/>
          <w:sz w:val="32"/>
          <w:szCs w:val="32"/>
          <w:lang w:val="zh-CN"/>
        </w:rPr>
        <w:t>/</w:t>
      </w:r>
      <w:r w:rsidRPr="00F41376">
        <w:rPr>
          <w:rFonts w:eastAsia="仿宋_GB2312"/>
          <w:kern w:val="0"/>
          <w:sz w:val="32"/>
          <w:szCs w:val="32"/>
          <w:lang w:val="zh-CN"/>
        </w:rPr>
        <w:t>双侧置信限与认可标准的相交点所对应的时间点作为有效期。如果分析结果表明批次间的变异较小（对每批样品的回归曲线的斜率和截距进行统计检验），即</w:t>
      </w:r>
      <w:r w:rsidRPr="00F41376">
        <w:rPr>
          <w:rFonts w:eastAsia="仿宋_GB2312"/>
          <w:kern w:val="0"/>
          <w:sz w:val="32"/>
          <w:szCs w:val="32"/>
          <w:lang w:val="zh-CN"/>
        </w:rPr>
        <w:t>P</w:t>
      </w:r>
      <w:r w:rsidRPr="00F41376">
        <w:rPr>
          <w:rFonts w:eastAsia="仿宋_GB2312"/>
          <w:kern w:val="0"/>
          <w:sz w:val="32"/>
          <w:szCs w:val="32"/>
          <w:lang w:val="zh-CN"/>
        </w:rPr>
        <w:t>值＞</w:t>
      </w:r>
      <w:r w:rsidRPr="00F41376">
        <w:rPr>
          <w:rFonts w:eastAsia="仿宋_GB2312"/>
          <w:kern w:val="0"/>
          <w:sz w:val="32"/>
          <w:szCs w:val="32"/>
          <w:lang w:val="zh-CN"/>
        </w:rPr>
        <w:t>0.25</w:t>
      </w:r>
      <w:r w:rsidRPr="00F41376">
        <w:rPr>
          <w:rFonts w:eastAsia="仿宋_GB2312"/>
          <w:kern w:val="0"/>
          <w:sz w:val="32"/>
          <w:szCs w:val="32"/>
          <w:lang w:val="zh-CN"/>
        </w:rPr>
        <w:t>（无显著性差异），最好将数据合并进行整体分析评估。如果批次间的变异较大（</w:t>
      </w:r>
      <w:r w:rsidRPr="00F41376">
        <w:rPr>
          <w:rFonts w:eastAsia="仿宋_GB2312"/>
          <w:kern w:val="0"/>
          <w:sz w:val="32"/>
          <w:szCs w:val="32"/>
          <w:lang w:val="zh-CN"/>
        </w:rPr>
        <w:t>P</w:t>
      </w:r>
      <w:r w:rsidRPr="00F41376">
        <w:rPr>
          <w:rFonts w:eastAsia="仿宋_GB2312"/>
          <w:kern w:val="0"/>
          <w:sz w:val="32"/>
          <w:szCs w:val="32"/>
          <w:lang w:val="zh-CN"/>
        </w:rPr>
        <w:t>值</w:t>
      </w:r>
      <w:r w:rsidRPr="00F41376">
        <w:rPr>
          <w:rFonts w:eastAsia="仿宋_GB2312"/>
          <w:kern w:val="0"/>
          <w:sz w:val="32"/>
          <w:szCs w:val="32"/>
          <w:lang w:val="zh-CN"/>
        </w:rPr>
        <w:t>≤0.25</w:t>
      </w:r>
      <w:r w:rsidRPr="00F41376">
        <w:rPr>
          <w:rFonts w:eastAsia="仿宋_GB2312"/>
          <w:kern w:val="0"/>
          <w:sz w:val="32"/>
          <w:szCs w:val="32"/>
          <w:lang w:val="zh-CN"/>
        </w:rPr>
        <w:t>），则不能合并分析，有效期应依据其中最短批次的时间确定。</w:t>
      </w:r>
    </w:p>
    <w:p w:rsidR="00F50C8B" w:rsidRPr="00F41376" w:rsidRDefault="00F50C8B" w:rsidP="00F50C8B">
      <w:pPr>
        <w:autoSpaceDE w:val="0"/>
        <w:autoSpaceDN w:val="0"/>
        <w:adjustRightInd w:val="0"/>
        <w:snapToGrid w:val="0"/>
        <w:spacing w:line="620" w:lineRule="exact"/>
        <w:ind w:firstLineChars="200" w:firstLine="640"/>
        <w:rPr>
          <w:rFonts w:eastAsia="仿宋_GB2312"/>
          <w:kern w:val="0"/>
          <w:sz w:val="32"/>
          <w:szCs w:val="32"/>
          <w:lang w:val="zh-CN"/>
        </w:rPr>
      </w:pPr>
      <w:r w:rsidRPr="00F41376">
        <w:rPr>
          <w:rFonts w:eastAsia="仿宋_GB2312"/>
          <w:kern w:val="0"/>
          <w:sz w:val="32"/>
          <w:szCs w:val="32"/>
          <w:lang w:val="zh-CN"/>
        </w:rPr>
        <w:t>能否将数据转换为线性回归分析是由降解反应动力学的性质决定的。通常降解反应动力学可表示为数学的或对数的一次、二次或三次函数关系。各批次及合并批次（适当时）的数据与假定降解直线或曲线拟合程度的好坏，应该用统计方法进行检验。</w:t>
      </w:r>
    </w:p>
    <w:p w:rsidR="00F50C8B" w:rsidRPr="00F41376" w:rsidRDefault="00F50C8B" w:rsidP="00F50C8B">
      <w:pPr>
        <w:autoSpaceDE w:val="0"/>
        <w:autoSpaceDN w:val="0"/>
        <w:adjustRightInd w:val="0"/>
        <w:snapToGrid w:val="0"/>
        <w:spacing w:line="620" w:lineRule="exact"/>
        <w:ind w:firstLineChars="200" w:firstLine="640"/>
        <w:rPr>
          <w:rFonts w:eastAsia="仿宋_GB2312"/>
          <w:kern w:val="0"/>
          <w:sz w:val="32"/>
          <w:szCs w:val="32"/>
          <w:lang w:val="zh-CN"/>
        </w:rPr>
      </w:pPr>
      <w:r w:rsidRPr="00F41376">
        <w:rPr>
          <w:rFonts w:eastAsia="仿宋_GB2312"/>
          <w:kern w:val="0"/>
          <w:sz w:val="32"/>
          <w:szCs w:val="32"/>
          <w:lang w:val="zh-CN"/>
        </w:rPr>
        <w:t>原则上，制剂的有效期应根据长期试验条件下实际考察时间的稳定性数据确定。如经证明合理，在注册申报阶段也可依据长期试验条件下获得的实测数据，有限外推得到超出实际观察时间范围外的有效期。外推应基于对降解机制全面、准确的分析，包括加速试验的结果，数学模型的良好拟合及获得的批量规模的支持性稳定性数据等；因外推法假设建立的基础是确信</w:t>
      </w:r>
      <w:r w:rsidRPr="00F41376">
        <w:rPr>
          <w:rFonts w:eastAsia="仿宋_GB2312"/>
          <w:kern w:val="0"/>
          <w:sz w:val="32"/>
          <w:szCs w:val="32"/>
          <w:lang w:val="zh-CN"/>
        </w:rPr>
        <w:t>“</w:t>
      </w:r>
      <w:r w:rsidRPr="00F41376">
        <w:rPr>
          <w:rFonts w:eastAsia="仿宋_GB2312"/>
          <w:kern w:val="0"/>
          <w:sz w:val="32"/>
          <w:szCs w:val="32"/>
          <w:lang w:val="zh-CN"/>
        </w:rPr>
        <w:t>在观察范围外也存在着与已有数据相同的降解关系</w:t>
      </w:r>
      <w:r w:rsidRPr="00F41376">
        <w:rPr>
          <w:rFonts w:eastAsia="仿宋_GB2312"/>
          <w:kern w:val="0"/>
          <w:sz w:val="32"/>
          <w:szCs w:val="32"/>
          <w:lang w:val="zh-CN"/>
        </w:rPr>
        <w:t>”</w:t>
      </w:r>
      <w:r w:rsidRPr="00F41376">
        <w:rPr>
          <w:rFonts w:eastAsia="仿宋_GB2312"/>
          <w:kern w:val="0"/>
          <w:sz w:val="32"/>
          <w:szCs w:val="32"/>
          <w:lang w:val="zh-CN"/>
        </w:rPr>
        <w:t>。</w:t>
      </w:r>
    </w:p>
    <w:p w:rsidR="00F50C8B" w:rsidRPr="00F41376" w:rsidRDefault="00F50C8B" w:rsidP="00F50C8B">
      <w:pPr>
        <w:autoSpaceDE w:val="0"/>
        <w:autoSpaceDN w:val="0"/>
        <w:adjustRightInd w:val="0"/>
        <w:snapToGrid w:val="0"/>
        <w:spacing w:line="620" w:lineRule="exact"/>
        <w:ind w:firstLineChars="200" w:firstLine="640"/>
        <w:rPr>
          <w:rFonts w:eastAsia="仿宋_GB2312"/>
          <w:kern w:val="0"/>
          <w:sz w:val="32"/>
          <w:szCs w:val="32"/>
          <w:lang w:val="zh-CN"/>
        </w:rPr>
      </w:pPr>
      <w:r w:rsidRPr="00F41376">
        <w:rPr>
          <w:rFonts w:eastAsia="仿宋_GB2312"/>
          <w:kern w:val="0"/>
          <w:sz w:val="32"/>
          <w:szCs w:val="32"/>
          <w:lang w:val="zh-CN"/>
        </w:rPr>
        <w:lastRenderedPageBreak/>
        <w:t>进行评估的定量指标不仅应考虑活性成分的含量，还应考虑降解产物的水平和其他有关的质量属性。必要时，还应关注质量平衡情况、稳定性差异和降解特性。</w:t>
      </w:r>
    </w:p>
    <w:p w:rsidR="00F50C8B" w:rsidRPr="00F41376" w:rsidRDefault="00F50C8B" w:rsidP="00F50C8B">
      <w:pPr>
        <w:autoSpaceDE w:val="0"/>
        <w:autoSpaceDN w:val="0"/>
        <w:adjustRightInd w:val="0"/>
        <w:snapToGrid w:val="0"/>
        <w:spacing w:line="600" w:lineRule="exact"/>
        <w:ind w:firstLineChars="200" w:firstLine="640"/>
        <w:rPr>
          <w:rFonts w:eastAsia="楷体_GB2312"/>
          <w:sz w:val="32"/>
          <w:szCs w:val="32"/>
        </w:rPr>
      </w:pPr>
      <w:r w:rsidRPr="00F41376">
        <w:rPr>
          <w:rFonts w:eastAsia="楷体_GB2312"/>
          <w:sz w:val="32"/>
          <w:szCs w:val="32"/>
        </w:rPr>
        <w:t>（八）稳定性承诺</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当申报注册的</w:t>
      </w:r>
      <w:r w:rsidRPr="00F41376">
        <w:rPr>
          <w:rFonts w:eastAsia="仿宋_GB2312"/>
          <w:kern w:val="0"/>
          <w:sz w:val="32"/>
          <w:szCs w:val="32"/>
          <w:lang w:val="zh-CN"/>
        </w:rPr>
        <w:t>3</w:t>
      </w:r>
      <w:r w:rsidRPr="00F41376">
        <w:rPr>
          <w:rFonts w:eastAsia="仿宋_GB2312"/>
          <w:kern w:val="0"/>
          <w:sz w:val="32"/>
          <w:szCs w:val="32"/>
          <w:lang w:val="zh-CN"/>
        </w:rPr>
        <w:t>个生产批次制剂的长期稳定性数据已涵盖了建议的有效期</w:t>
      </w:r>
      <w:r w:rsidRPr="00F41376">
        <w:rPr>
          <w:rFonts w:eastAsia="仿宋_GB2312"/>
          <w:kern w:val="0"/>
          <w:sz w:val="32"/>
          <w:szCs w:val="32"/>
          <w:lang w:val="zh-CN"/>
        </w:rPr>
        <w:t>,</w:t>
      </w:r>
      <w:r w:rsidRPr="00F41376">
        <w:rPr>
          <w:rFonts w:eastAsia="仿宋_GB2312"/>
          <w:kern w:val="0"/>
          <w:sz w:val="32"/>
          <w:szCs w:val="32"/>
          <w:lang w:val="zh-CN"/>
        </w:rPr>
        <w:t>则认为无需进行批准后的稳定性承诺；但是，如有下列情况之</w:t>
      </w:r>
      <w:proofErr w:type="gramStart"/>
      <w:r w:rsidRPr="00F41376">
        <w:rPr>
          <w:rFonts w:eastAsia="仿宋_GB2312"/>
          <w:kern w:val="0"/>
          <w:sz w:val="32"/>
          <w:szCs w:val="32"/>
          <w:lang w:val="zh-CN"/>
        </w:rPr>
        <w:t>一时应</w:t>
      </w:r>
      <w:proofErr w:type="gramEnd"/>
      <w:r w:rsidRPr="00F41376">
        <w:rPr>
          <w:rFonts w:eastAsia="仿宋_GB2312"/>
          <w:kern w:val="0"/>
          <w:sz w:val="32"/>
          <w:szCs w:val="32"/>
          <w:lang w:val="zh-CN"/>
        </w:rPr>
        <w:t>进行承诺：</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1.</w:t>
      </w:r>
      <w:r w:rsidRPr="00F41376">
        <w:rPr>
          <w:rFonts w:eastAsia="仿宋_GB2312"/>
          <w:kern w:val="0"/>
          <w:sz w:val="32"/>
          <w:szCs w:val="32"/>
          <w:lang w:val="zh-CN"/>
        </w:rPr>
        <w:t>如果递交的资料包含了至少</w:t>
      </w:r>
      <w:r w:rsidRPr="00F41376">
        <w:rPr>
          <w:rFonts w:eastAsia="仿宋_GB2312"/>
          <w:kern w:val="0"/>
          <w:sz w:val="32"/>
          <w:szCs w:val="32"/>
          <w:lang w:val="zh-CN"/>
        </w:rPr>
        <w:t>3</w:t>
      </w:r>
      <w:r w:rsidRPr="00F41376">
        <w:rPr>
          <w:rFonts w:eastAsia="仿宋_GB2312"/>
          <w:kern w:val="0"/>
          <w:sz w:val="32"/>
          <w:szCs w:val="32"/>
          <w:lang w:val="zh-CN"/>
        </w:rPr>
        <w:t>个生产批次样品的稳定性试验数据，但尚未至有效期，则应承诺继续进行研究直到建议的有效期。</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2.</w:t>
      </w:r>
      <w:r w:rsidRPr="00F41376">
        <w:rPr>
          <w:rFonts w:eastAsia="仿宋_GB2312"/>
          <w:kern w:val="0"/>
          <w:sz w:val="32"/>
          <w:szCs w:val="32"/>
          <w:lang w:val="zh-CN"/>
        </w:rPr>
        <w:t>如果递交的资料包含的生产批次样品的稳定性试验数据少于</w:t>
      </w:r>
      <w:r w:rsidRPr="00F41376">
        <w:rPr>
          <w:rFonts w:eastAsia="仿宋_GB2312"/>
          <w:kern w:val="0"/>
          <w:sz w:val="32"/>
          <w:szCs w:val="32"/>
          <w:lang w:val="zh-CN"/>
        </w:rPr>
        <w:t>3</w:t>
      </w:r>
      <w:r w:rsidRPr="00F41376">
        <w:rPr>
          <w:rFonts w:eastAsia="仿宋_GB2312"/>
          <w:kern w:val="0"/>
          <w:sz w:val="32"/>
          <w:szCs w:val="32"/>
          <w:lang w:val="zh-CN"/>
        </w:rPr>
        <w:t>批，则应承诺继续进行现有批次样品的长期稳定性试验直到建议的有效期，同时补充生产规模批次至少至</w:t>
      </w:r>
      <w:r w:rsidRPr="00F41376">
        <w:rPr>
          <w:rFonts w:eastAsia="仿宋_GB2312"/>
          <w:kern w:val="0"/>
          <w:sz w:val="32"/>
          <w:szCs w:val="32"/>
          <w:lang w:val="zh-CN"/>
        </w:rPr>
        <w:t>3</w:t>
      </w:r>
      <w:r w:rsidRPr="00F41376">
        <w:rPr>
          <w:rFonts w:eastAsia="仿宋_GB2312"/>
          <w:kern w:val="0"/>
          <w:sz w:val="32"/>
          <w:szCs w:val="32"/>
          <w:lang w:val="zh-CN"/>
        </w:rPr>
        <w:t>批，进行直到建议有效期的长期试验并进行</w:t>
      </w:r>
      <w:r w:rsidRPr="00F41376">
        <w:rPr>
          <w:rFonts w:eastAsia="仿宋_GB2312"/>
          <w:kern w:val="0"/>
          <w:sz w:val="32"/>
          <w:szCs w:val="32"/>
          <w:lang w:val="zh-CN"/>
        </w:rPr>
        <w:t>6</w:t>
      </w:r>
      <w:r w:rsidRPr="00F41376">
        <w:rPr>
          <w:rFonts w:eastAsia="仿宋_GB2312"/>
          <w:kern w:val="0"/>
          <w:sz w:val="32"/>
          <w:szCs w:val="32"/>
          <w:lang w:val="zh-CN"/>
        </w:rPr>
        <w:t>个月的加速试验。</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3.</w:t>
      </w:r>
      <w:r w:rsidRPr="00F41376">
        <w:rPr>
          <w:rFonts w:eastAsia="仿宋_GB2312"/>
          <w:kern w:val="0"/>
          <w:sz w:val="32"/>
          <w:szCs w:val="32"/>
          <w:lang w:val="zh-CN"/>
        </w:rPr>
        <w:t>如果递交的资料未包含生产批次样品的稳定性试验数据（仅为注册批次样品的稳定性试验数据），则应承诺采用生产规模生产的前</w:t>
      </w:r>
      <w:r w:rsidRPr="00F41376">
        <w:rPr>
          <w:rFonts w:eastAsia="仿宋_GB2312"/>
          <w:kern w:val="0"/>
          <w:sz w:val="32"/>
          <w:szCs w:val="32"/>
          <w:lang w:val="zh-CN"/>
        </w:rPr>
        <w:t>3</w:t>
      </w:r>
      <w:r w:rsidRPr="00F41376">
        <w:rPr>
          <w:rFonts w:eastAsia="仿宋_GB2312"/>
          <w:kern w:val="0"/>
          <w:sz w:val="32"/>
          <w:szCs w:val="32"/>
          <w:lang w:val="zh-CN"/>
        </w:rPr>
        <w:t>批样品进行长期稳定性试验，直到建议的有效期并进行</w:t>
      </w:r>
      <w:r w:rsidRPr="00F41376">
        <w:rPr>
          <w:rFonts w:eastAsia="仿宋_GB2312"/>
          <w:kern w:val="0"/>
          <w:sz w:val="32"/>
          <w:szCs w:val="32"/>
          <w:lang w:val="zh-CN"/>
        </w:rPr>
        <w:t>6</w:t>
      </w:r>
      <w:r w:rsidRPr="00F41376">
        <w:rPr>
          <w:rFonts w:eastAsia="仿宋_GB2312"/>
          <w:kern w:val="0"/>
          <w:sz w:val="32"/>
          <w:szCs w:val="32"/>
          <w:lang w:val="zh-CN"/>
        </w:rPr>
        <w:t>个月的加速试验。</w:t>
      </w:r>
    </w:p>
    <w:p w:rsidR="00F50C8B" w:rsidRPr="00F41376" w:rsidRDefault="00F50C8B" w:rsidP="00F50C8B">
      <w:pPr>
        <w:autoSpaceDE w:val="0"/>
        <w:autoSpaceDN w:val="0"/>
        <w:adjustRightInd w:val="0"/>
        <w:snapToGrid w:val="0"/>
        <w:spacing w:line="620" w:lineRule="exact"/>
        <w:ind w:firstLineChars="200" w:firstLine="640"/>
        <w:rPr>
          <w:rFonts w:eastAsia="仿宋_GB2312"/>
          <w:kern w:val="0"/>
          <w:sz w:val="32"/>
          <w:szCs w:val="32"/>
          <w:lang w:val="zh-CN"/>
        </w:rPr>
      </w:pPr>
      <w:r w:rsidRPr="00F41376">
        <w:rPr>
          <w:rFonts w:eastAsia="仿宋_GB2312"/>
          <w:kern w:val="0"/>
          <w:sz w:val="32"/>
          <w:szCs w:val="32"/>
          <w:lang w:val="zh-CN"/>
        </w:rPr>
        <w:t>通常承诺批次的稳定性试验方案应与申报批次的方案相同。</w:t>
      </w:r>
    </w:p>
    <w:p w:rsidR="00F50C8B" w:rsidRPr="00F41376" w:rsidRDefault="00F50C8B" w:rsidP="00F50C8B">
      <w:pPr>
        <w:autoSpaceDE w:val="0"/>
        <w:autoSpaceDN w:val="0"/>
        <w:adjustRightInd w:val="0"/>
        <w:snapToGrid w:val="0"/>
        <w:spacing w:line="620" w:lineRule="exact"/>
        <w:ind w:firstLineChars="200" w:firstLine="640"/>
        <w:rPr>
          <w:rFonts w:eastAsia="仿宋_GB2312"/>
          <w:kern w:val="0"/>
          <w:sz w:val="32"/>
          <w:szCs w:val="32"/>
          <w:lang w:val="zh-CN"/>
        </w:rPr>
      </w:pPr>
      <w:r w:rsidRPr="00F41376">
        <w:rPr>
          <w:rFonts w:eastAsia="仿宋_GB2312"/>
          <w:kern w:val="0"/>
          <w:sz w:val="32"/>
          <w:szCs w:val="32"/>
          <w:lang w:val="zh-CN"/>
        </w:rPr>
        <w:t>此外，需注意：申报注册批次加速试验质量发生了显著变化需进行中间条件试验，承诺批次可进行中间条件试验，也可进行加速试验；然而，如果承诺批次加速试验质量发生了显著变化，</w:t>
      </w:r>
      <w:r w:rsidRPr="00F41376">
        <w:rPr>
          <w:rFonts w:eastAsia="仿宋_GB2312"/>
          <w:kern w:val="0"/>
          <w:sz w:val="32"/>
          <w:szCs w:val="32"/>
          <w:lang w:val="zh-CN"/>
        </w:rPr>
        <w:lastRenderedPageBreak/>
        <w:t>还需进行中间条件试验。</w:t>
      </w:r>
    </w:p>
    <w:p w:rsidR="00F50C8B" w:rsidRPr="00F41376" w:rsidRDefault="00F50C8B" w:rsidP="00F50C8B">
      <w:pPr>
        <w:autoSpaceDE w:val="0"/>
        <w:autoSpaceDN w:val="0"/>
        <w:adjustRightInd w:val="0"/>
        <w:snapToGrid w:val="0"/>
        <w:spacing w:line="620" w:lineRule="exact"/>
        <w:ind w:firstLineChars="200" w:firstLine="640"/>
        <w:rPr>
          <w:rFonts w:eastAsia="楷体_GB2312"/>
          <w:sz w:val="32"/>
          <w:szCs w:val="32"/>
        </w:rPr>
      </w:pPr>
      <w:r w:rsidRPr="00F41376">
        <w:rPr>
          <w:rFonts w:eastAsia="楷体_GB2312"/>
          <w:sz w:val="32"/>
          <w:szCs w:val="32"/>
        </w:rPr>
        <w:t>（九）说明书</w:t>
      </w:r>
      <w:r w:rsidRPr="00F41376">
        <w:rPr>
          <w:rFonts w:eastAsia="楷体_GB2312"/>
          <w:sz w:val="32"/>
          <w:szCs w:val="32"/>
        </w:rPr>
        <w:t>/</w:t>
      </w:r>
      <w:r w:rsidRPr="00F41376">
        <w:rPr>
          <w:rFonts w:eastAsia="楷体_GB2312"/>
          <w:sz w:val="32"/>
          <w:szCs w:val="32"/>
        </w:rPr>
        <w:t>标签</w:t>
      </w:r>
    </w:p>
    <w:p w:rsidR="00F50C8B" w:rsidRPr="00F41376" w:rsidRDefault="00F50C8B" w:rsidP="00F50C8B">
      <w:pPr>
        <w:adjustRightInd w:val="0"/>
        <w:snapToGrid w:val="0"/>
        <w:spacing w:line="620" w:lineRule="exact"/>
        <w:ind w:firstLineChars="200" w:firstLine="640"/>
        <w:rPr>
          <w:rFonts w:eastAsia="仿宋_GB2312"/>
          <w:kern w:val="0"/>
          <w:sz w:val="32"/>
          <w:szCs w:val="32"/>
          <w:lang w:val="zh-CN"/>
        </w:rPr>
      </w:pPr>
      <w:r w:rsidRPr="00F41376">
        <w:rPr>
          <w:rFonts w:eastAsia="仿宋_GB2312"/>
          <w:kern w:val="0"/>
          <w:sz w:val="32"/>
          <w:szCs w:val="32"/>
          <w:lang w:val="zh-CN"/>
        </w:rPr>
        <w:t>应按照国家相关的管理规定，在说明书</w:t>
      </w:r>
      <w:r w:rsidRPr="00F41376">
        <w:rPr>
          <w:rFonts w:eastAsia="仿宋_GB2312"/>
          <w:kern w:val="0"/>
          <w:sz w:val="32"/>
          <w:szCs w:val="32"/>
          <w:lang w:val="zh-CN"/>
        </w:rPr>
        <w:t>/</w:t>
      </w:r>
      <w:r w:rsidRPr="00F41376">
        <w:rPr>
          <w:rFonts w:eastAsia="仿宋_GB2312"/>
          <w:kern w:val="0"/>
          <w:sz w:val="32"/>
          <w:szCs w:val="32"/>
          <w:lang w:val="zh-CN"/>
        </w:rPr>
        <w:t>标签上注明制剂的贮藏条件；表述内容应基于对该制剂稳定性信息的全面评估。对不能冷冻的制剂应有特殊的说明。应避免使用如</w:t>
      </w:r>
      <w:r w:rsidRPr="00F41376">
        <w:rPr>
          <w:rFonts w:eastAsia="仿宋_GB2312"/>
          <w:kern w:val="0"/>
          <w:sz w:val="32"/>
          <w:szCs w:val="32"/>
          <w:lang w:val="zh-CN"/>
        </w:rPr>
        <w:t>“</w:t>
      </w:r>
      <w:r w:rsidRPr="00F41376">
        <w:rPr>
          <w:rFonts w:eastAsia="仿宋_GB2312"/>
          <w:kern w:val="0"/>
          <w:sz w:val="32"/>
          <w:szCs w:val="32"/>
          <w:lang w:val="zh-CN"/>
        </w:rPr>
        <w:t>环境条件</w:t>
      </w:r>
      <w:r w:rsidRPr="00F41376">
        <w:rPr>
          <w:rFonts w:eastAsia="仿宋_GB2312"/>
          <w:kern w:val="0"/>
          <w:sz w:val="32"/>
          <w:szCs w:val="32"/>
          <w:lang w:val="zh-CN"/>
        </w:rPr>
        <w:t>”</w:t>
      </w:r>
      <w:r w:rsidRPr="00F41376">
        <w:rPr>
          <w:rFonts w:eastAsia="仿宋_GB2312"/>
          <w:kern w:val="0"/>
          <w:sz w:val="32"/>
          <w:szCs w:val="32"/>
          <w:lang w:val="zh-CN"/>
        </w:rPr>
        <w:t>或</w:t>
      </w:r>
      <w:r w:rsidRPr="00F41376">
        <w:rPr>
          <w:rFonts w:eastAsia="仿宋_GB2312"/>
          <w:kern w:val="0"/>
          <w:sz w:val="32"/>
          <w:szCs w:val="32"/>
          <w:lang w:val="zh-CN"/>
        </w:rPr>
        <w:t>“</w:t>
      </w:r>
      <w:r w:rsidRPr="00F41376">
        <w:rPr>
          <w:rFonts w:eastAsia="仿宋_GB2312"/>
          <w:kern w:val="0"/>
          <w:sz w:val="32"/>
          <w:szCs w:val="32"/>
          <w:lang w:val="zh-CN"/>
        </w:rPr>
        <w:t>室温</w:t>
      </w:r>
      <w:r w:rsidRPr="00F41376">
        <w:rPr>
          <w:rFonts w:eastAsia="仿宋_GB2312"/>
          <w:kern w:val="0"/>
          <w:sz w:val="32"/>
          <w:szCs w:val="32"/>
          <w:lang w:val="zh-CN"/>
        </w:rPr>
        <w:t>”</w:t>
      </w:r>
      <w:r w:rsidRPr="00F41376">
        <w:rPr>
          <w:rFonts w:eastAsia="仿宋_GB2312"/>
          <w:kern w:val="0"/>
          <w:sz w:val="32"/>
          <w:szCs w:val="32"/>
          <w:lang w:val="zh-CN"/>
        </w:rPr>
        <w:t>这类不确切的表述。</w:t>
      </w:r>
    </w:p>
    <w:p w:rsidR="00F50C8B" w:rsidRPr="00F41376" w:rsidRDefault="00F50C8B" w:rsidP="00F50C8B">
      <w:pPr>
        <w:adjustRightInd w:val="0"/>
        <w:snapToGrid w:val="0"/>
        <w:spacing w:line="620" w:lineRule="exact"/>
        <w:ind w:firstLineChars="200" w:firstLine="640"/>
        <w:rPr>
          <w:rFonts w:eastAsia="仿宋_GB2312"/>
          <w:kern w:val="0"/>
          <w:sz w:val="32"/>
          <w:szCs w:val="32"/>
          <w:lang w:val="zh-CN"/>
        </w:rPr>
      </w:pPr>
      <w:r w:rsidRPr="00F41376">
        <w:rPr>
          <w:rFonts w:eastAsia="仿宋_GB2312"/>
          <w:kern w:val="0"/>
          <w:sz w:val="32"/>
          <w:szCs w:val="32"/>
          <w:lang w:val="zh-CN"/>
        </w:rPr>
        <w:t>说明书</w:t>
      </w:r>
      <w:r w:rsidRPr="00F41376">
        <w:rPr>
          <w:rFonts w:eastAsia="仿宋_GB2312"/>
          <w:kern w:val="0"/>
          <w:sz w:val="32"/>
          <w:szCs w:val="32"/>
          <w:lang w:val="zh-CN"/>
        </w:rPr>
        <w:t>/</w:t>
      </w:r>
      <w:r w:rsidRPr="00F41376">
        <w:rPr>
          <w:rFonts w:eastAsia="仿宋_GB2312"/>
          <w:kern w:val="0"/>
          <w:sz w:val="32"/>
          <w:szCs w:val="32"/>
          <w:lang w:val="zh-CN"/>
        </w:rPr>
        <w:t>标签上的贮藏条件直接反映制剂的稳定性；失效日期应标注在标签上。</w:t>
      </w:r>
    </w:p>
    <w:p w:rsidR="00F50C8B" w:rsidRPr="00F41376" w:rsidRDefault="00F50C8B" w:rsidP="00F50C8B">
      <w:pPr>
        <w:adjustRightInd w:val="0"/>
        <w:snapToGrid w:val="0"/>
        <w:spacing w:line="620" w:lineRule="exact"/>
        <w:ind w:firstLineChars="196" w:firstLine="627"/>
        <w:rPr>
          <w:rFonts w:eastAsia="黑体"/>
          <w:sz w:val="32"/>
          <w:szCs w:val="32"/>
        </w:rPr>
      </w:pPr>
      <w:r w:rsidRPr="00F41376">
        <w:rPr>
          <w:rFonts w:eastAsia="黑体"/>
          <w:sz w:val="32"/>
          <w:szCs w:val="32"/>
        </w:rPr>
        <w:t>五、名词解释</w:t>
      </w:r>
    </w:p>
    <w:p w:rsidR="00F50C8B" w:rsidRPr="00F41376" w:rsidRDefault="00F50C8B" w:rsidP="00F50C8B">
      <w:pPr>
        <w:autoSpaceDE w:val="0"/>
        <w:autoSpaceDN w:val="0"/>
        <w:adjustRightInd w:val="0"/>
        <w:snapToGrid w:val="0"/>
        <w:spacing w:line="620" w:lineRule="exact"/>
        <w:ind w:firstLineChars="200" w:firstLine="640"/>
        <w:rPr>
          <w:rFonts w:eastAsia="仿宋_GB2312"/>
          <w:bCs/>
          <w:kern w:val="0"/>
          <w:sz w:val="32"/>
          <w:szCs w:val="32"/>
          <w:lang w:val="zh-CN"/>
        </w:rPr>
      </w:pPr>
      <w:r w:rsidRPr="00F41376">
        <w:rPr>
          <w:rFonts w:eastAsia="仿宋_GB2312"/>
          <w:bCs/>
          <w:kern w:val="0"/>
          <w:sz w:val="32"/>
          <w:szCs w:val="32"/>
        </w:rPr>
        <w:t>1.</w:t>
      </w:r>
      <w:r w:rsidRPr="00F41376">
        <w:rPr>
          <w:rFonts w:eastAsia="仿宋_GB2312"/>
          <w:bCs/>
          <w:kern w:val="0"/>
          <w:sz w:val="32"/>
          <w:szCs w:val="32"/>
          <w:lang w:val="zh-CN"/>
        </w:rPr>
        <w:t>加速试验（</w:t>
      </w:r>
      <w:r w:rsidRPr="00F41376">
        <w:rPr>
          <w:rFonts w:eastAsia="仿宋_GB2312"/>
          <w:bCs/>
          <w:iCs/>
          <w:kern w:val="0"/>
          <w:sz w:val="32"/>
          <w:szCs w:val="32"/>
          <w:lang w:val="zh-CN"/>
        </w:rPr>
        <w:t>Accelerated testing</w:t>
      </w:r>
      <w:r w:rsidRPr="00F41376">
        <w:rPr>
          <w:rFonts w:eastAsia="仿宋_GB2312"/>
          <w:bCs/>
          <w:iCs/>
          <w:kern w:val="0"/>
          <w:sz w:val="32"/>
          <w:szCs w:val="32"/>
          <w:lang w:val="zh-CN"/>
        </w:rPr>
        <w:t>）</w:t>
      </w:r>
    </w:p>
    <w:p w:rsidR="00F50C8B" w:rsidRPr="00F41376" w:rsidRDefault="00F50C8B" w:rsidP="00F50C8B">
      <w:pPr>
        <w:autoSpaceDE w:val="0"/>
        <w:autoSpaceDN w:val="0"/>
        <w:adjustRightInd w:val="0"/>
        <w:snapToGrid w:val="0"/>
        <w:spacing w:line="620" w:lineRule="exact"/>
        <w:ind w:firstLineChars="200" w:firstLine="640"/>
        <w:rPr>
          <w:rFonts w:eastAsia="仿宋_GB2312"/>
          <w:kern w:val="0"/>
          <w:sz w:val="32"/>
          <w:szCs w:val="32"/>
          <w:lang w:val="zh-CN"/>
        </w:rPr>
      </w:pPr>
      <w:r w:rsidRPr="00F41376">
        <w:rPr>
          <w:rFonts w:eastAsia="仿宋_GB2312"/>
          <w:bCs/>
          <w:kern w:val="0"/>
          <w:sz w:val="32"/>
          <w:szCs w:val="32"/>
          <w:lang w:val="zh-CN"/>
        </w:rPr>
        <w:t>加速试验是</w:t>
      </w:r>
      <w:r w:rsidRPr="00F41376">
        <w:rPr>
          <w:rFonts w:eastAsia="仿宋_GB2312"/>
          <w:kern w:val="0"/>
          <w:sz w:val="32"/>
          <w:szCs w:val="32"/>
          <w:lang w:val="zh-CN"/>
        </w:rPr>
        <w:t>采用超出贮藏条件的试验设计来加速原料药或制剂的化学降解或物理变化的试验，是正式稳定性研究的一部分。</w:t>
      </w:r>
    </w:p>
    <w:p w:rsidR="00F50C8B" w:rsidRPr="0031182F" w:rsidRDefault="00F50C8B" w:rsidP="00F50C8B">
      <w:pPr>
        <w:autoSpaceDE w:val="0"/>
        <w:autoSpaceDN w:val="0"/>
        <w:adjustRightInd w:val="0"/>
        <w:snapToGrid w:val="0"/>
        <w:spacing w:line="620" w:lineRule="exact"/>
        <w:ind w:firstLineChars="200" w:firstLine="640"/>
        <w:rPr>
          <w:rFonts w:eastAsia="仿宋_GB2312"/>
          <w:kern w:val="0"/>
          <w:sz w:val="32"/>
          <w:szCs w:val="32"/>
          <w:lang w:val="zh-CN"/>
        </w:rPr>
      </w:pPr>
      <w:r w:rsidRPr="005D3E33">
        <w:rPr>
          <w:rFonts w:eastAsia="仿宋_GB2312"/>
          <w:kern w:val="0"/>
          <w:sz w:val="32"/>
          <w:szCs w:val="32"/>
          <w:lang w:val="zh-CN"/>
        </w:rPr>
        <w:t>加速试验数据还可用于评估在非加速条件下更长时间的化学变化，以及在短期偏离标签上注明的贮藏条件（如运输过程中）时对质量产生的影响；但是，加速试验结果有时不能预测物理变化。</w:t>
      </w:r>
    </w:p>
    <w:p w:rsidR="00F50C8B" w:rsidRPr="00F41376" w:rsidRDefault="00F50C8B" w:rsidP="00F50C8B">
      <w:pPr>
        <w:autoSpaceDE w:val="0"/>
        <w:autoSpaceDN w:val="0"/>
        <w:adjustRightInd w:val="0"/>
        <w:snapToGrid w:val="0"/>
        <w:spacing w:line="600" w:lineRule="exact"/>
        <w:ind w:firstLineChars="200" w:firstLine="640"/>
        <w:rPr>
          <w:rFonts w:eastAsia="仿宋_GB2312"/>
          <w:bCs/>
          <w:kern w:val="0"/>
          <w:sz w:val="32"/>
          <w:szCs w:val="32"/>
          <w:lang w:val="zh-CN"/>
        </w:rPr>
      </w:pPr>
      <w:r w:rsidRPr="00F41376">
        <w:rPr>
          <w:rFonts w:eastAsia="仿宋_GB2312"/>
          <w:bCs/>
          <w:kern w:val="0"/>
          <w:sz w:val="32"/>
          <w:szCs w:val="32"/>
          <w:lang w:val="zh-CN"/>
        </w:rPr>
        <w:t>2.</w:t>
      </w:r>
      <w:r w:rsidRPr="00F41376">
        <w:rPr>
          <w:rFonts w:eastAsia="仿宋_GB2312"/>
          <w:bCs/>
          <w:kern w:val="0"/>
          <w:sz w:val="32"/>
          <w:szCs w:val="32"/>
          <w:lang w:val="zh-CN"/>
        </w:rPr>
        <w:t>中间试验或中间条件试验（</w:t>
      </w:r>
      <w:r w:rsidRPr="00F41376">
        <w:rPr>
          <w:rFonts w:eastAsia="仿宋_GB2312"/>
          <w:bCs/>
          <w:kern w:val="0"/>
          <w:sz w:val="32"/>
          <w:szCs w:val="32"/>
          <w:lang w:val="zh-CN"/>
        </w:rPr>
        <w:t>Intermediate testing</w:t>
      </w:r>
      <w:r w:rsidRPr="00F41376">
        <w:rPr>
          <w:rFonts w:eastAsia="仿宋_GB2312"/>
          <w:bCs/>
          <w:kern w:val="0"/>
          <w:sz w:val="32"/>
          <w:szCs w:val="32"/>
          <w:lang w:val="zh-CN"/>
        </w:rPr>
        <w:t>）</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bCs/>
          <w:kern w:val="0"/>
          <w:sz w:val="32"/>
          <w:szCs w:val="32"/>
          <w:lang w:val="zh-CN"/>
        </w:rPr>
        <w:t>中间试验</w:t>
      </w:r>
      <w:r w:rsidRPr="00F41376">
        <w:rPr>
          <w:rFonts w:eastAsia="仿宋_GB2312"/>
          <w:kern w:val="0"/>
          <w:sz w:val="32"/>
          <w:szCs w:val="32"/>
          <w:lang w:val="zh-CN"/>
        </w:rPr>
        <w:t>是为拟在</w:t>
      </w:r>
      <w:r w:rsidRPr="00F41376">
        <w:rPr>
          <w:rFonts w:eastAsia="仿宋_GB2312"/>
          <w:kern w:val="0"/>
          <w:sz w:val="32"/>
          <w:szCs w:val="32"/>
          <w:lang w:val="zh-CN"/>
        </w:rPr>
        <w:t>25</w:t>
      </w:r>
      <w:r w:rsidRPr="00F41376">
        <w:rPr>
          <w:rFonts w:ascii="宋体" w:hAnsi="宋体" w:cs="宋体" w:hint="eastAsia"/>
          <w:kern w:val="0"/>
          <w:sz w:val="32"/>
          <w:szCs w:val="32"/>
          <w:lang w:val="zh-CN"/>
        </w:rPr>
        <w:t>℃</w:t>
      </w:r>
      <w:r w:rsidRPr="00F41376">
        <w:rPr>
          <w:rFonts w:eastAsia="仿宋_GB2312"/>
          <w:kern w:val="0"/>
          <w:sz w:val="32"/>
          <w:szCs w:val="32"/>
          <w:lang w:val="zh-CN"/>
        </w:rPr>
        <w:t>下长期贮藏的原料药或制剂设计的在</w:t>
      </w:r>
      <w:r w:rsidRPr="00F41376">
        <w:rPr>
          <w:rFonts w:eastAsia="仿宋_GB2312"/>
          <w:kern w:val="0"/>
          <w:sz w:val="32"/>
          <w:szCs w:val="32"/>
          <w:lang w:val="zh-CN"/>
        </w:rPr>
        <w:t>30</w:t>
      </w:r>
      <w:r w:rsidRPr="00F41376">
        <w:rPr>
          <w:rFonts w:ascii="宋体" w:hAnsi="宋体" w:cs="宋体" w:hint="eastAsia"/>
          <w:kern w:val="0"/>
          <w:sz w:val="32"/>
          <w:szCs w:val="32"/>
          <w:lang w:val="zh-CN"/>
        </w:rPr>
        <w:t>℃</w:t>
      </w:r>
      <w:r w:rsidRPr="00F41376">
        <w:rPr>
          <w:rFonts w:eastAsia="仿宋_GB2312"/>
          <w:kern w:val="0"/>
          <w:sz w:val="32"/>
          <w:szCs w:val="32"/>
          <w:lang w:val="zh-CN"/>
        </w:rPr>
        <w:t>/65%RH</w:t>
      </w:r>
      <w:r w:rsidRPr="00F41376">
        <w:rPr>
          <w:rFonts w:eastAsia="仿宋_GB2312"/>
          <w:kern w:val="0"/>
          <w:sz w:val="32"/>
          <w:szCs w:val="32"/>
          <w:lang w:val="zh-CN"/>
        </w:rPr>
        <w:t>条件下进行的试验，目的是适当加速原料药或制剂的化学降解或物理变化。</w:t>
      </w:r>
    </w:p>
    <w:p w:rsidR="00F50C8B" w:rsidRPr="00F41376" w:rsidRDefault="00F50C8B" w:rsidP="00F50C8B">
      <w:pPr>
        <w:autoSpaceDE w:val="0"/>
        <w:autoSpaceDN w:val="0"/>
        <w:adjustRightInd w:val="0"/>
        <w:snapToGrid w:val="0"/>
        <w:spacing w:line="600" w:lineRule="exact"/>
        <w:ind w:firstLineChars="200" w:firstLine="640"/>
        <w:rPr>
          <w:rFonts w:eastAsia="仿宋_GB2312"/>
          <w:bCs/>
          <w:iCs/>
          <w:kern w:val="0"/>
          <w:sz w:val="32"/>
          <w:szCs w:val="32"/>
          <w:lang w:val="zh-CN"/>
        </w:rPr>
      </w:pPr>
      <w:r w:rsidRPr="00F41376">
        <w:rPr>
          <w:rFonts w:eastAsia="仿宋_GB2312"/>
          <w:kern w:val="0"/>
          <w:sz w:val="32"/>
          <w:szCs w:val="32"/>
          <w:lang w:val="zh-CN"/>
        </w:rPr>
        <w:t>3.</w:t>
      </w:r>
      <w:r w:rsidRPr="00F41376">
        <w:rPr>
          <w:rFonts w:eastAsia="仿宋_GB2312"/>
          <w:bCs/>
          <w:kern w:val="0"/>
          <w:sz w:val="32"/>
          <w:szCs w:val="32"/>
          <w:lang w:val="zh-CN"/>
        </w:rPr>
        <w:t>长期试验（</w:t>
      </w:r>
      <w:r w:rsidRPr="00F41376">
        <w:rPr>
          <w:rFonts w:eastAsia="仿宋_GB2312"/>
          <w:bCs/>
          <w:iCs/>
          <w:kern w:val="0"/>
          <w:sz w:val="32"/>
          <w:szCs w:val="32"/>
          <w:lang w:val="zh-CN"/>
        </w:rPr>
        <w:t>Long-term testing</w:t>
      </w:r>
      <w:r w:rsidRPr="00F41376">
        <w:rPr>
          <w:rFonts w:eastAsia="仿宋_GB2312"/>
          <w:bCs/>
          <w:iCs/>
          <w:kern w:val="0"/>
          <w:sz w:val="32"/>
          <w:szCs w:val="32"/>
          <w:lang w:val="zh-CN"/>
        </w:rPr>
        <w:t>）</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bCs/>
          <w:kern w:val="0"/>
          <w:sz w:val="32"/>
          <w:szCs w:val="32"/>
          <w:lang w:val="zh-CN"/>
        </w:rPr>
        <w:lastRenderedPageBreak/>
        <w:t>长期试验</w:t>
      </w:r>
      <w:r w:rsidRPr="00F41376">
        <w:rPr>
          <w:rFonts w:eastAsia="仿宋_GB2312"/>
          <w:kern w:val="0"/>
          <w:sz w:val="32"/>
          <w:szCs w:val="32"/>
          <w:lang w:val="zh-CN"/>
        </w:rPr>
        <w:t>是为确定在标签上建议（或批准）的有效期（复检期）进行的，在拟定贮藏条件下的稳定性研究。</w:t>
      </w:r>
    </w:p>
    <w:p w:rsidR="00F50C8B" w:rsidRPr="00F41376" w:rsidRDefault="00F50C8B" w:rsidP="00F50C8B">
      <w:pPr>
        <w:autoSpaceDE w:val="0"/>
        <w:autoSpaceDN w:val="0"/>
        <w:adjustRightInd w:val="0"/>
        <w:snapToGrid w:val="0"/>
        <w:spacing w:line="600" w:lineRule="exact"/>
        <w:ind w:firstLineChars="200" w:firstLine="640"/>
        <w:rPr>
          <w:rFonts w:eastAsia="仿宋_GB2312"/>
          <w:bCs/>
          <w:kern w:val="0"/>
          <w:sz w:val="32"/>
          <w:szCs w:val="32"/>
          <w:lang w:val="zh-CN"/>
        </w:rPr>
      </w:pPr>
      <w:r w:rsidRPr="00F41376">
        <w:rPr>
          <w:rFonts w:eastAsia="仿宋_GB2312"/>
          <w:kern w:val="0"/>
          <w:sz w:val="32"/>
          <w:szCs w:val="32"/>
          <w:lang w:val="zh-CN"/>
        </w:rPr>
        <w:t>4.</w:t>
      </w:r>
      <w:r w:rsidRPr="00F41376">
        <w:rPr>
          <w:rFonts w:eastAsia="仿宋_GB2312"/>
          <w:bCs/>
          <w:kern w:val="0"/>
          <w:sz w:val="32"/>
          <w:szCs w:val="32"/>
          <w:lang w:val="zh-CN"/>
        </w:rPr>
        <w:t>正式的稳定性研究（</w:t>
      </w:r>
      <w:r w:rsidRPr="00F41376">
        <w:rPr>
          <w:rFonts w:eastAsia="仿宋_GB2312"/>
          <w:bCs/>
          <w:iCs/>
          <w:kern w:val="0"/>
          <w:sz w:val="32"/>
          <w:szCs w:val="32"/>
          <w:lang w:val="zh-CN"/>
        </w:rPr>
        <w:t>Formal stability studies</w:t>
      </w:r>
      <w:r w:rsidRPr="00F41376">
        <w:rPr>
          <w:rFonts w:eastAsia="仿宋_GB2312"/>
          <w:bCs/>
          <w:iCs/>
          <w:kern w:val="0"/>
          <w:sz w:val="32"/>
          <w:szCs w:val="32"/>
          <w:lang w:val="zh-CN"/>
        </w:rPr>
        <w:t>）</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bCs/>
          <w:kern w:val="0"/>
          <w:sz w:val="32"/>
          <w:szCs w:val="32"/>
          <w:lang w:val="zh-CN"/>
        </w:rPr>
        <w:t>正式的稳定性研究</w:t>
      </w:r>
      <w:r w:rsidRPr="00F41376">
        <w:rPr>
          <w:rFonts w:eastAsia="仿宋_GB2312"/>
          <w:kern w:val="0"/>
          <w:sz w:val="32"/>
          <w:szCs w:val="32"/>
          <w:lang w:val="zh-CN"/>
        </w:rPr>
        <w:t>是用申报注册和</w:t>
      </w:r>
      <w:r w:rsidRPr="00F41376">
        <w:rPr>
          <w:rFonts w:eastAsia="仿宋_GB2312"/>
          <w:kern w:val="0"/>
          <w:sz w:val="32"/>
          <w:szCs w:val="32"/>
          <w:lang w:val="zh-CN"/>
        </w:rPr>
        <w:t>/</w:t>
      </w:r>
      <w:r w:rsidRPr="00F41376">
        <w:rPr>
          <w:rFonts w:eastAsia="仿宋_GB2312"/>
          <w:kern w:val="0"/>
          <w:sz w:val="32"/>
          <w:szCs w:val="32"/>
          <w:lang w:val="zh-CN"/>
        </w:rPr>
        <w:t>或承诺批次按照递交的稳定性方案进行的长期和加速（或中间）试验，目的是建立或确定原料药和制剂的有效期（复检期）。</w:t>
      </w:r>
    </w:p>
    <w:p w:rsidR="00F50C8B" w:rsidRPr="00F41376" w:rsidRDefault="00F50C8B" w:rsidP="00F50C8B">
      <w:pPr>
        <w:autoSpaceDE w:val="0"/>
        <w:autoSpaceDN w:val="0"/>
        <w:adjustRightInd w:val="0"/>
        <w:snapToGrid w:val="0"/>
        <w:spacing w:line="600" w:lineRule="exact"/>
        <w:ind w:firstLineChars="200" w:firstLine="640"/>
        <w:rPr>
          <w:rFonts w:eastAsia="仿宋_GB2312"/>
          <w:bCs/>
          <w:kern w:val="0"/>
          <w:sz w:val="32"/>
          <w:szCs w:val="32"/>
          <w:lang w:val="zh-CN"/>
        </w:rPr>
      </w:pPr>
      <w:r w:rsidRPr="00F41376">
        <w:rPr>
          <w:rFonts w:eastAsia="仿宋_GB2312"/>
          <w:bCs/>
          <w:kern w:val="0"/>
          <w:sz w:val="32"/>
          <w:szCs w:val="32"/>
          <w:lang w:val="zh-CN"/>
        </w:rPr>
        <w:t>5.</w:t>
      </w:r>
      <w:r w:rsidRPr="00F41376">
        <w:rPr>
          <w:rFonts w:eastAsia="仿宋_GB2312"/>
          <w:bCs/>
          <w:kern w:val="0"/>
          <w:sz w:val="32"/>
          <w:szCs w:val="32"/>
          <w:lang w:val="zh-CN"/>
        </w:rPr>
        <w:t>括号法（</w:t>
      </w:r>
      <w:r w:rsidRPr="00F41376">
        <w:rPr>
          <w:rFonts w:eastAsia="仿宋_GB2312"/>
          <w:bCs/>
          <w:iCs/>
          <w:kern w:val="0"/>
          <w:sz w:val="32"/>
          <w:szCs w:val="32"/>
          <w:lang w:val="zh-CN"/>
        </w:rPr>
        <w:t>Bracketing</w:t>
      </w:r>
      <w:r w:rsidRPr="00F41376">
        <w:rPr>
          <w:rFonts w:eastAsia="仿宋_GB2312"/>
          <w:bCs/>
          <w:iCs/>
          <w:kern w:val="0"/>
          <w:sz w:val="32"/>
          <w:szCs w:val="32"/>
          <w:lang w:val="zh-CN"/>
        </w:rPr>
        <w:t>）</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bCs/>
          <w:kern w:val="0"/>
          <w:sz w:val="32"/>
          <w:szCs w:val="32"/>
          <w:lang w:val="zh-CN"/>
        </w:rPr>
        <w:t>括号法</w:t>
      </w:r>
      <w:r w:rsidRPr="00F41376">
        <w:rPr>
          <w:rFonts w:eastAsia="仿宋_GB2312"/>
          <w:kern w:val="0"/>
          <w:sz w:val="32"/>
          <w:szCs w:val="32"/>
          <w:lang w:val="zh-CN"/>
        </w:rPr>
        <w:t>是一种稳定性试验方案的简略设计方法；它仅对某些处于设计因素极端点的样品（如，规格、包装规格等）进行所有时间点的完整试验。此设计假定是极端样品的稳定性可以代表中间样品的稳定性。当进行试验的是一系列规格的制剂，如果各个规格的组成相同或非常相近（将相似的颗粒压成不同片重的系列规格片剂，或将相同组分填充于不同体积的空胶囊中的不同填充量的系列规格胶囊剂），即可采用括号法设计。括号法还适用于装在不同大小的容器中或容器大小相同装量不同的系列制剂。</w:t>
      </w:r>
    </w:p>
    <w:p w:rsidR="00F50C8B" w:rsidRPr="00F41376" w:rsidRDefault="00F50C8B" w:rsidP="00F50C8B">
      <w:pPr>
        <w:autoSpaceDE w:val="0"/>
        <w:autoSpaceDN w:val="0"/>
        <w:adjustRightInd w:val="0"/>
        <w:snapToGrid w:val="0"/>
        <w:spacing w:line="600" w:lineRule="exact"/>
        <w:ind w:firstLineChars="200" w:firstLine="640"/>
        <w:rPr>
          <w:rFonts w:eastAsia="仿宋_GB2312"/>
          <w:bCs/>
          <w:iCs/>
          <w:kern w:val="0"/>
          <w:sz w:val="32"/>
          <w:szCs w:val="32"/>
          <w:lang w:val="zh-CN"/>
        </w:rPr>
      </w:pPr>
      <w:r w:rsidRPr="00F41376">
        <w:rPr>
          <w:rFonts w:eastAsia="仿宋_GB2312"/>
          <w:kern w:val="0"/>
          <w:sz w:val="32"/>
          <w:szCs w:val="32"/>
          <w:lang w:val="zh-CN"/>
        </w:rPr>
        <w:t>6.</w:t>
      </w:r>
      <w:r w:rsidRPr="00F41376">
        <w:rPr>
          <w:rFonts w:eastAsia="仿宋_GB2312"/>
          <w:bCs/>
          <w:kern w:val="0"/>
          <w:sz w:val="32"/>
          <w:szCs w:val="32"/>
          <w:lang w:val="zh-CN"/>
        </w:rPr>
        <w:t>矩阵法（</w:t>
      </w:r>
      <w:r w:rsidRPr="00F41376">
        <w:rPr>
          <w:rFonts w:eastAsia="仿宋_GB2312"/>
          <w:bCs/>
          <w:iCs/>
          <w:kern w:val="0"/>
          <w:sz w:val="32"/>
          <w:szCs w:val="32"/>
          <w:lang w:val="zh-CN"/>
        </w:rPr>
        <w:t>Matrixing</w:t>
      </w:r>
      <w:r w:rsidRPr="00F41376">
        <w:rPr>
          <w:rFonts w:eastAsia="仿宋_GB2312"/>
          <w:bCs/>
          <w:iCs/>
          <w:kern w:val="0"/>
          <w:sz w:val="32"/>
          <w:szCs w:val="32"/>
          <w:lang w:val="zh-CN"/>
        </w:rPr>
        <w:t>）</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bCs/>
          <w:kern w:val="0"/>
          <w:sz w:val="32"/>
          <w:szCs w:val="32"/>
          <w:lang w:val="zh-CN"/>
        </w:rPr>
        <w:t>矩阵法</w:t>
      </w:r>
      <w:r w:rsidRPr="00F41376">
        <w:rPr>
          <w:rFonts w:eastAsia="仿宋_GB2312"/>
          <w:kern w:val="0"/>
          <w:sz w:val="32"/>
          <w:szCs w:val="32"/>
          <w:lang w:val="zh-CN"/>
        </w:rPr>
        <w:t>是一种稳定性试验方案的简略设计方法；其是在指定的取样时间点，只需从所有因子组合的总样品数中取出一组进行测定；在随后的取样时间点，则测定所有因子组合的总样品中的另一组样品。此设计假定是在特定时间点被测定的每一组样品的稳定性均具有代表性。</w:t>
      </w:r>
      <w:r w:rsidRPr="00F41376">
        <w:rPr>
          <w:rFonts w:eastAsia="仿宋_GB2312"/>
          <w:bCs/>
          <w:kern w:val="0"/>
          <w:sz w:val="32"/>
          <w:szCs w:val="32"/>
          <w:lang w:val="zh-CN"/>
        </w:rPr>
        <w:t>矩阵法</w:t>
      </w:r>
      <w:r w:rsidRPr="00F41376">
        <w:rPr>
          <w:rFonts w:eastAsia="仿宋_GB2312"/>
          <w:kern w:val="0"/>
          <w:sz w:val="32"/>
          <w:szCs w:val="32"/>
          <w:lang w:val="zh-CN"/>
        </w:rPr>
        <w:t>设计应考虑相同制剂样品间的各种差异；如，不同批次、不同规格、材质相同大小不同的包装容器，</w:t>
      </w:r>
      <w:r w:rsidRPr="00F41376">
        <w:rPr>
          <w:rFonts w:eastAsia="仿宋_GB2312"/>
          <w:kern w:val="0"/>
          <w:sz w:val="32"/>
          <w:szCs w:val="32"/>
          <w:lang w:val="zh-CN"/>
        </w:rPr>
        <w:lastRenderedPageBreak/>
        <w:t>某些情况下可能是包装容器不同。</w:t>
      </w:r>
    </w:p>
    <w:p w:rsidR="00F50C8B" w:rsidRPr="00F41376" w:rsidRDefault="00F50C8B" w:rsidP="00F50C8B">
      <w:pPr>
        <w:autoSpaceDE w:val="0"/>
        <w:autoSpaceDN w:val="0"/>
        <w:adjustRightInd w:val="0"/>
        <w:snapToGrid w:val="0"/>
        <w:spacing w:line="600" w:lineRule="exact"/>
        <w:ind w:firstLineChars="200" w:firstLine="640"/>
        <w:rPr>
          <w:rFonts w:eastAsia="仿宋_GB2312"/>
          <w:bCs/>
          <w:kern w:val="0"/>
          <w:sz w:val="32"/>
          <w:szCs w:val="32"/>
          <w:lang w:val="zh-CN"/>
        </w:rPr>
      </w:pPr>
      <w:r w:rsidRPr="00F41376">
        <w:rPr>
          <w:rFonts w:eastAsia="仿宋_GB2312"/>
          <w:kern w:val="0"/>
          <w:sz w:val="32"/>
          <w:szCs w:val="32"/>
          <w:lang w:val="zh-CN"/>
        </w:rPr>
        <w:t>7.</w:t>
      </w:r>
      <w:r w:rsidRPr="00F41376">
        <w:rPr>
          <w:rFonts w:eastAsia="仿宋_GB2312"/>
          <w:bCs/>
          <w:kern w:val="0"/>
          <w:sz w:val="32"/>
          <w:szCs w:val="32"/>
          <w:lang w:val="zh-CN"/>
        </w:rPr>
        <w:t>气候带（</w:t>
      </w:r>
      <w:r w:rsidRPr="00F41376">
        <w:rPr>
          <w:rFonts w:eastAsia="仿宋_GB2312"/>
          <w:bCs/>
          <w:iCs/>
          <w:kern w:val="0"/>
          <w:sz w:val="32"/>
          <w:szCs w:val="32"/>
          <w:lang w:val="zh-CN"/>
        </w:rPr>
        <w:t>Climatic zones</w:t>
      </w:r>
      <w:r w:rsidRPr="00F41376">
        <w:rPr>
          <w:rFonts w:eastAsia="仿宋_GB2312"/>
          <w:bCs/>
          <w:iCs/>
          <w:kern w:val="0"/>
          <w:sz w:val="32"/>
          <w:szCs w:val="32"/>
          <w:lang w:val="zh-CN"/>
        </w:rPr>
        <w:t>）</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依据</w:t>
      </w:r>
      <w:proofErr w:type="spellStart"/>
      <w:r w:rsidRPr="00F41376">
        <w:rPr>
          <w:rFonts w:eastAsia="仿宋_GB2312"/>
          <w:kern w:val="0"/>
          <w:sz w:val="32"/>
          <w:szCs w:val="32"/>
        </w:rPr>
        <w:t>W.Grimm</w:t>
      </w:r>
      <w:proofErr w:type="spellEnd"/>
      <w:r w:rsidRPr="00F41376">
        <w:rPr>
          <w:rFonts w:eastAsia="仿宋_GB2312"/>
          <w:kern w:val="0"/>
          <w:sz w:val="32"/>
          <w:szCs w:val="32"/>
          <w:lang w:val="zh-CN"/>
        </w:rPr>
        <w:t>提出的概念</w:t>
      </w:r>
      <w:r w:rsidRPr="00F41376">
        <w:rPr>
          <w:rFonts w:eastAsia="仿宋_GB2312"/>
          <w:kern w:val="0"/>
          <w:sz w:val="32"/>
          <w:szCs w:val="32"/>
        </w:rPr>
        <w:t>（</w:t>
      </w:r>
      <w:r w:rsidRPr="00F41376">
        <w:rPr>
          <w:rFonts w:eastAsia="仿宋_GB2312"/>
          <w:kern w:val="0"/>
          <w:sz w:val="32"/>
          <w:szCs w:val="32"/>
        </w:rPr>
        <w:t xml:space="preserve">Drugs Made in Germany, 28:196-202, 1985 and 29:39-47. </w:t>
      </w:r>
      <w:r w:rsidRPr="00F41376">
        <w:rPr>
          <w:rFonts w:eastAsia="仿宋_GB2312"/>
          <w:kern w:val="0"/>
          <w:sz w:val="32"/>
          <w:szCs w:val="32"/>
          <w:lang w:val="zh-CN"/>
        </w:rPr>
        <w:t>1986</w:t>
      </w:r>
      <w:r w:rsidRPr="00F41376">
        <w:rPr>
          <w:rFonts w:eastAsia="仿宋_GB2312"/>
          <w:kern w:val="0"/>
          <w:sz w:val="32"/>
          <w:szCs w:val="32"/>
          <w:lang w:val="zh-CN"/>
        </w:rPr>
        <w:t>），根据年度气候条件，将全球分为</w:t>
      </w:r>
      <w:r w:rsidRPr="00F41376">
        <w:rPr>
          <w:rFonts w:eastAsia="仿宋_GB2312"/>
          <w:kern w:val="0"/>
          <w:sz w:val="32"/>
          <w:szCs w:val="32"/>
          <w:lang w:val="zh-CN"/>
        </w:rPr>
        <w:t>4</w:t>
      </w:r>
      <w:r w:rsidRPr="00F41376">
        <w:rPr>
          <w:rFonts w:eastAsia="仿宋_GB2312"/>
          <w:kern w:val="0"/>
          <w:sz w:val="32"/>
          <w:szCs w:val="32"/>
          <w:lang w:val="zh-CN"/>
        </w:rPr>
        <w:t>个气候带。</w:t>
      </w:r>
    </w:p>
    <w:p w:rsidR="00F50C8B" w:rsidRPr="00F41376" w:rsidRDefault="00F50C8B" w:rsidP="00F50C8B">
      <w:pPr>
        <w:autoSpaceDE w:val="0"/>
        <w:autoSpaceDN w:val="0"/>
        <w:adjustRightInd w:val="0"/>
        <w:snapToGrid w:val="0"/>
        <w:spacing w:line="600" w:lineRule="exact"/>
        <w:ind w:firstLineChars="200" w:firstLine="640"/>
        <w:rPr>
          <w:rFonts w:eastAsia="仿宋_GB2312"/>
          <w:sz w:val="32"/>
          <w:szCs w:val="32"/>
        </w:rPr>
      </w:pPr>
      <w:r w:rsidRPr="00F41376">
        <w:rPr>
          <w:rFonts w:eastAsia="仿宋_GB2312"/>
          <w:sz w:val="32"/>
          <w:szCs w:val="32"/>
        </w:rPr>
        <w:t>气候带</w:t>
      </w:r>
      <w:r w:rsidRPr="00F41376">
        <w:rPr>
          <w:rFonts w:ascii="宋体" w:hAnsi="宋体" w:cs="宋体" w:hint="eastAsia"/>
          <w:sz w:val="32"/>
          <w:szCs w:val="32"/>
        </w:rPr>
        <w:t>Ⅰ</w:t>
      </w:r>
      <w:r w:rsidRPr="00F41376">
        <w:rPr>
          <w:rFonts w:eastAsia="仿宋_GB2312"/>
          <w:sz w:val="32"/>
          <w:szCs w:val="32"/>
        </w:rPr>
        <w:t>：</w:t>
      </w:r>
      <w:r w:rsidRPr="00F41376">
        <w:rPr>
          <w:rFonts w:eastAsia="仿宋_GB2312"/>
          <w:sz w:val="32"/>
          <w:szCs w:val="32"/>
        </w:rPr>
        <w:t xml:space="preserve"> </w:t>
      </w:r>
      <w:r w:rsidRPr="00F41376">
        <w:rPr>
          <w:rFonts w:eastAsia="仿宋_GB2312"/>
          <w:sz w:val="32"/>
          <w:szCs w:val="32"/>
        </w:rPr>
        <w:t>温带</w:t>
      </w:r>
      <w:proofErr w:type="gramStart"/>
      <w:r w:rsidRPr="00F41376">
        <w:rPr>
          <w:rFonts w:eastAsia="仿宋_GB2312"/>
          <w:sz w:val="32"/>
          <w:szCs w:val="32"/>
        </w:rPr>
        <w:t xml:space="preserve">　　　　　　　</w:t>
      </w:r>
      <w:proofErr w:type="gramEnd"/>
      <w:r w:rsidRPr="00F41376">
        <w:rPr>
          <w:rFonts w:eastAsia="仿宋_GB2312"/>
          <w:sz w:val="32"/>
          <w:szCs w:val="32"/>
        </w:rPr>
        <w:t>21</w:t>
      </w:r>
      <w:r w:rsidRPr="00F41376">
        <w:rPr>
          <w:rFonts w:ascii="宋体" w:hAnsi="宋体" w:cs="宋体" w:hint="eastAsia"/>
          <w:sz w:val="32"/>
          <w:szCs w:val="32"/>
        </w:rPr>
        <w:t>℃</w:t>
      </w:r>
      <w:r w:rsidRPr="00F41376">
        <w:rPr>
          <w:rFonts w:eastAsia="仿宋_GB2312"/>
          <w:sz w:val="32"/>
          <w:szCs w:val="32"/>
        </w:rPr>
        <w:t xml:space="preserve">　</w:t>
      </w:r>
      <w:r w:rsidRPr="00F41376">
        <w:rPr>
          <w:rFonts w:eastAsia="仿宋_GB2312"/>
          <w:sz w:val="32"/>
          <w:szCs w:val="32"/>
        </w:rPr>
        <w:t>45%RH</w:t>
      </w:r>
    </w:p>
    <w:p w:rsidR="00F50C8B" w:rsidRPr="00F41376" w:rsidRDefault="00F50C8B" w:rsidP="00F50C8B">
      <w:pPr>
        <w:autoSpaceDE w:val="0"/>
        <w:autoSpaceDN w:val="0"/>
        <w:adjustRightInd w:val="0"/>
        <w:snapToGrid w:val="0"/>
        <w:spacing w:line="600" w:lineRule="exact"/>
        <w:ind w:firstLineChars="200" w:firstLine="640"/>
        <w:rPr>
          <w:rFonts w:eastAsia="仿宋_GB2312"/>
          <w:sz w:val="32"/>
          <w:szCs w:val="32"/>
        </w:rPr>
      </w:pPr>
      <w:r w:rsidRPr="00F41376">
        <w:rPr>
          <w:rFonts w:eastAsia="仿宋_GB2312"/>
          <w:sz w:val="32"/>
          <w:szCs w:val="32"/>
        </w:rPr>
        <w:t>气候带</w:t>
      </w:r>
      <w:r w:rsidRPr="00F41376">
        <w:rPr>
          <w:rFonts w:ascii="宋体" w:hAnsi="宋体" w:cs="宋体" w:hint="eastAsia"/>
          <w:sz w:val="32"/>
          <w:szCs w:val="32"/>
        </w:rPr>
        <w:t>Ⅱ</w:t>
      </w:r>
      <w:r w:rsidRPr="00F41376">
        <w:rPr>
          <w:rFonts w:eastAsia="仿宋_GB2312"/>
          <w:sz w:val="32"/>
          <w:szCs w:val="32"/>
        </w:rPr>
        <w:t>：</w:t>
      </w:r>
      <w:r w:rsidRPr="00F41376">
        <w:rPr>
          <w:rFonts w:eastAsia="仿宋_GB2312"/>
          <w:sz w:val="32"/>
          <w:szCs w:val="32"/>
        </w:rPr>
        <w:t xml:space="preserve"> </w:t>
      </w:r>
      <w:r w:rsidRPr="00F41376">
        <w:rPr>
          <w:rFonts w:eastAsia="仿宋_GB2312"/>
          <w:sz w:val="32"/>
          <w:szCs w:val="32"/>
        </w:rPr>
        <w:t>亚热带</w:t>
      </w:r>
      <w:r w:rsidRPr="00F41376">
        <w:rPr>
          <w:rFonts w:eastAsia="仿宋_GB2312"/>
          <w:sz w:val="32"/>
          <w:szCs w:val="32"/>
        </w:rPr>
        <w:t xml:space="preserve">      </w:t>
      </w:r>
      <w:r w:rsidRPr="00F41376">
        <w:rPr>
          <w:rFonts w:eastAsia="仿宋_GB2312"/>
          <w:sz w:val="32"/>
          <w:szCs w:val="32"/>
        </w:rPr>
        <w:t xml:space="preserve">　　</w:t>
      </w:r>
      <w:proofErr w:type="gramStart"/>
      <w:r w:rsidRPr="00F41376">
        <w:rPr>
          <w:rFonts w:eastAsia="仿宋_GB2312"/>
          <w:sz w:val="32"/>
          <w:szCs w:val="32"/>
        </w:rPr>
        <w:t xml:space="preserve">　</w:t>
      </w:r>
      <w:proofErr w:type="gramEnd"/>
      <w:r w:rsidRPr="00F41376">
        <w:rPr>
          <w:rFonts w:eastAsia="仿宋_GB2312"/>
          <w:sz w:val="32"/>
          <w:szCs w:val="32"/>
        </w:rPr>
        <w:t>25</w:t>
      </w:r>
      <w:r w:rsidRPr="00F41376">
        <w:rPr>
          <w:rFonts w:ascii="宋体" w:hAnsi="宋体" w:cs="宋体" w:hint="eastAsia"/>
          <w:sz w:val="32"/>
          <w:szCs w:val="32"/>
        </w:rPr>
        <w:t>℃</w:t>
      </w:r>
      <w:r w:rsidRPr="00F41376">
        <w:rPr>
          <w:rFonts w:eastAsia="仿宋_GB2312"/>
          <w:sz w:val="32"/>
          <w:szCs w:val="32"/>
        </w:rPr>
        <w:t xml:space="preserve">　</w:t>
      </w:r>
      <w:r w:rsidRPr="00F41376">
        <w:rPr>
          <w:rFonts w:eastAsia="仿宋_GB2312"/>
          <w:sz w:val="32"/>
          <w:szCs w:val="32"/>
        </w:rPr>
        <w:t>60%RH</w:t>
      </w:r>
    </w:p>
    <w:p w:rsidR="00F50C8B" w:rsidRPr="00F41376" w:rsidRDefault="00F50C8B" w:rsidP="00F50C8B">
      <w:pPr>
        <w:autoSpaceDE w:val="0"/>
        <w:autoSpaceDN w:val="0"/>
        <w:adjustRightInd w:val="0"/>
        <w:snapToGrid w:val="0"/>
        <w:spacing w:line="600" w:lineRule="exact"/>
        <w:ind w:firstLineChars="200" w:firstLine="640"/>
        <w:rPr>
          <w:rFonts w:eastAsia="仿宋_GB2312"/>
          <w:sz w:val="32"/>
          <w:szCs w:val="32"/>
        </w:rPr>
      </w:pPr>
      <w:r w:rsidRPr="00F41376">
        <w:rPr>
          <w:rFonts w:eastAsia="仿宋_GB2312"/>
          <w:sz w:val="32"/>
          <w:szCs w:val="32"/>
        </w:rPr>
        <w:t>气候带</w:t>
      </w:r>
      <w:r w:rsidRPr="00F41376">
        <w:rPr>
          <w:rFonts w:ascii="宋体" w:hAnsi="宋体" w:cs="宋体" w:hint="eastAsia"/>
          <w:sz w:val="32"/>
          <w:szCs w:val="32"/>
        </w:rPr>
        <w:t>Ⅲ</w:t>
      </w:r>
      <w:r w:rsidRPr="00F41376">
        <w:rPr>
          <w:rFonts w:eastAsia="仿宋_GB2312"/>
          <w:sz w:val="32"/>
          <w:szCs w:val="32"/>
        </w:rPr>
        <w:t>：</w:t>
      </w:r>
      <w:r w:rsidRPr="00F41376">
        <w:rPr>
          <w:rFonts w:eastAsia="仿宋_GB2312"/>
          <w:sz w:val="32"/>
          <w:szCs w:val="32"/>
        </w:rPr>
        <w:t xml:space="preserve"> </w:t>
      </w:r>
      <w:r w:rsidRPr="00F41376">
        <w:rPr>
          <w:rFonts w:eastAsia="仿宋_GB2312"/>
          <w:sz w:val="32"/>
          <w:szCs w:val="32"/>
        </w:rPr>
        <w:t>干热</w:t>
      </w:r>
      <w:proofErr w:type="gramStart"/>
      <w:r w:rsidRPr="00F41376">
        <w:rPr>
          <w:rFonts w:eastAsia="仿宋_GB2312"/>
          <w:sz w:val="32"/>
          <w:szCs w:val="32"/>
        </w:rPr>
        <w:t xml:space="preserve">　　　　　　　</w:t>
      </w:r>
      <w:proofErr w:type="gramEnd"/>
      <w:r w:rsidRPr="00F41376">
        <w:rPr>
          <w:rFonts w:eastAsia="仿宋_GB2312"/>
          <w:sz w:val="32"/>
          <w:szCs w:val="32"/>
        </w:rPr>
        <w:t>30</w:t>
      </w:r>
      <w:r w:rsidRPr="00F41376">
        <w:rPr>
          <w:rFonts w:ascii="宋体" w:hAnsi="宋体" w:cs="宋体" w:hint="eastAsia"/>
          <w:sz w:val="32"/>
          <w:szCs w:val="32"/>
        </w:rPr>
        <w:t>℃</w:t>
      </w:r>
      <w:r w:rsidRPr="00F41376">
        <w:rPr>
          <w:rFonts w:eastAsia="仿宋_GB2312"/>
          <w:sz w:val="32"/>
          <w:szCs w:val="32"/>
        </w:rPr>
        <w:t xml:space="preserve">　</w:t>
      </w:r>
      <w:r w:rsidRPr="00F41376">
        <w:rPr>
          <w:rFonts w:eastAsia="仿宋_GB2312"/>
          <w:sz w:val="32"/>
          <w:szCs w:val="32"/>
        </w:rPr>
        <w:t>35%RH</w:t>
      </w:r>
    </w:p>
    <w:p w:rsidR="00F50C8B" w:rsidRPr="00F41376" w:rsidRDefault="00F50C8B" w:rsidP="00F50C8B">
      <w:pPr>
        <w:tabs>
          <w:tab w:val="left" w:pos="5245"/>
        </w:tabs>
        <w:autoSpaceDE w:val="0"/>
        <w:autoSpaceDN w:val="0"/>
        <w:adjustRightInd w:val="0"/>
        <w:snapToGrid w:val="0"/>
        <w:spacing w:line="600" w:lineRule="exact"/>
        <w:ind w:firstLineChars="200" w:firstLine="640"/>
        <w:rPr>
          <w:rFonts w:eastAsia="仿宋_GB2312"/>
          <w:sz w:val="32"/>
          <w:szCs w:val="32"/>
        </w:rPr>
      </w:pPr>
      <w:r w:rsidRPr="00F41376">
        <w:rPr>
          <w:rFonts w:eastAsia="仿宋_GB2312"/>
          <w:sz w:val="32"/>
          <w:szCs w:val="32"/>
        </w:rPr>
        <w:t>气候带</w:t>
      </w:r>
      <w:r w:rsidRPr="00F41376">
        <w:rPr>
          <w:rFonts w:ascii="宋体" w:hAnsi="宋体" w:cs="宋体" w:hint="eastAsia"/>
          <w:sz w:val="32"/>
          <w:szCs w:val="32"/>
        </w:rPr>
        <w:t>Ⅳ</w:t>
      </w:r>
      <w:r w:rsidRPr="00F41376">
        <w:rPr>
          <w:rFonts w:eastAsia="仿宋_GB2312"/>
          <w:sz w:val="32"/>
          <w:szCs w:val="32"/>
        </w:rPr>
        <w:t>A</w:t>
      </w:r>
      <w:r w:rsidRPr="00F41376">
        <w:rPr>
          <w:rFonts w:eastAsia="仿宋_GB2312"/>
          <w:sz w:val="32"/>
          <w:szCs w:val="32"/>
        </w:rPr>
        <w:t>：湿热</w:t>
      </w:r>
      <w:proofErr w:type="gramStart"/>
      <w:r w:rsidRPr="00F41376">
        <w:rPr>
          <w:rFonts w:eastAsia="仿宋_GB2312"/>
          <w:sz w:val="32"/>
          <w:szCs w:val="32"/>
        </w:rPr>
        <w:t xml:space="preserve">　　　　　　　</w:t>
      </w:r>
      <w:proofErr w:type="gramEnd"/>
      <w:r w:rsidRPr="00F41376">
        <w:rPr>
          <w:rFonts w:eastAsia="仿宋_GB2312"/>
          <w:sz w:val="32"/>
          <w:szCs w:val="32"/>
        </w:rPr>
        <w:t>30</w:t>
      </w:r>
      <w:r w:rsidRPr="00F41376">
        <w:rPr>
          <w:rFonts w:ascii="宋体" w:hAnsi="宋体" w:cs="宋体" w:hint="eastAsia"/>
          <w:sz w:val="32"/>
          <w:szCs w:val="32"/>
        </w:rPr>
        <w:t>℃</w:t>
      </w:r>
      <w:r w:rsidRPr="00F41376">
        <w:rPr>
          <w:rFonts w:eastAsia="仿宋_GB2312"/>
          <w:sz w:val="32"/>
          <w:szCs w:val="32"/>
        </w:rPr>
        <w:t xml:space="preserve">　</w:t>
      </w:r>
      <w:r w:rsidRPr="00F41376">
        <w:rPr>
          <w:rFonts w:eastAsia="仿宋_GB2312"/>
          <w:sz w:val="32"/>
          <w:szCs w:val="32"/>
        </w:rPr>
        <w:t>65%RH</w:t>
      </w:r>
    </w:p>
    <w:p w:rsidR="00F50C8B" w:rsidRPr="00F41376" w:rsidRDefault="00F50C8B" w:rsidP="00F50C8B">
      <w:pPr>
        <w:autoSpaceDE w:val="0"/>
        <w:autoSpaceDN w:val="0"/>
        <w:adjustRightInd w:val="0"/>
        <w:snapToGrid w:val="0"/>
        <w:spacing w:line="600" w:lineRule="exact"/>
        <w:ind w:firstLineChars="200" w:firstLine="640"/>
        <w:rPr>
          <w:rFonts w:eastAsia="仿宋_GB2312"/>
          <w:sz w:val="32"/>
          <w:szCs w:val="32"/>
        </w:rPr>
      </w:pPr>
      <w:r w:rsidRPr="00F41376">
        <w:rPr>
          <w:rFonts w:eastAsia="仿宋_GB2312"/>
          <w:sz w:val="32"/>
          <w:szCs w:val="32"/>
        </w:rPr>
        <w:t>气候带</w:t>
      </w:r>
      <w:r w:rsidRPr="00F41376">
        <w:rPr>
          <w:rFonts w:ascii="宋体" w:hAnsi="宋体" w:cs="宋体" w:hint="eastAsia"/>
          <w:sz w:val="32"/>
          <w:szCs w:val="32"/>
        </w:rPr>
        <w:t>Ⅳ</w:t>
      </w:r>
      <w:r w:rsidRPr="00F41376">
        <w:rPr>
          <w:rFonts w:eastAsia="仿宋_GB2312"/>
          <w:sz w:val="32"/>
          <w:szCs w:val="32"/>
        </w:rPr>
        <w:t>B</w:t>
      </w:r>
      <w:r w:rsidRPr="00F41376">
        <w:rPr>
          <w:rFonts w:eastAsia="仿宋_GB2312"/>
          <w:sz w:val="32"/>
          <w:szCs w:val="32"/>
        </w:rPr>
        <w:t>：非常湿热</w:t>
      </w:r>
      <w:r w:rsidRPr="00F41376">
        <w:rPr>
          <w:rFonts w:eastAsia="仿宋_GB2312"/>
          <w:sz w:val="32"/>
          <w:szCs w:val="32"/>
        </w:rPr>
        <w:t xml:space="preserve"> </w:t>
      </w:r>
      <w:r>
        <w:rPr>
          <w:rFonts w:eastAsia="仿宋_GB2312" w:hint="eastAsia"/>
          <w:sz w:val="32"/>
          <w:szCs w:val="32"/>
        </w:rPr>
        <w:t xml:space="preserve">        </w:t>
      </w:r>
      <w:r w:rsidRPr="00F41376">
        <w:rPr>
          <w:rFonts w:eastAsia="仿宋_GB2312"/>
          <w:sz w:val="32"/>
          <w:szCs w:val="32"/>
        </w:rPr>
        <w:t xml:space="preserve"> 30</w:t>
      </w:r>
      <w:r w:rsidRPr="00F41376">
        <w:rPr>
          <w:rFonts w:ascii="宋体" w:hAnsi="宋体" w:cs="宋体" w:hint="eastAsia"/>
          <w:sz w:val="32"/>
          <w:szCs w:val="32"/>
        </w:rPr>
        <w:t>℃</w:t>
      </w:r>
      <w:r w:rsidRPr="00F41376">
        <w:rPr>
          <w:rFonts w:eastAsia="仿宋_GB2312"/>
          <w:sz w:val="32"/>
          <w:szCs w:val="32"/>
        </w:rPr>
        <w:t xml:space="preserve">  75%RH</w:t>
      </w:r>
    </w:p>
    <w:p w:rsidR="00F50C8B" w:rsidRPr="00F50C8B" w:rsidRDefault="00F50C8B" w:rsidP="00F50C8B">
      <w:pPr>
        <w:tabs>
          <w:tab w:val="left" w:pos="930"/>
        </w:tabs>
        <w:autoSpaceDE w:val="0"/>
        <w:autoSpaceDN w:val="0"/>
        <w:adjustRightInd w:val="0"/>
        <w:snapToGrid w:val="0"/>
        <w:spacing w:line="620" w:lineRule="exact"/>
        <w:ind w:firstLineChars="200" w:firstLine="664"/>
        <w:rPr>
          <w:rFonts w:eastAsia="仿宋_GB2312"/>
          <w:spacing w:val="6"/>
          <w:sz w:val="32"/>
          <w:szCs w:val="32"/>
        </w:rPr>
      </w:pPr>
      <w:r w:rsidRPr="00F50C8B">
        <w:rPr>
          <w:rFonts w:eastAsia="仿宋_GB2312"/>
          <w:spacing w:val="6"/>
          <w:sz w:val="32"/>
          <w:szCs w:val="32"/>
        </w:rPr>
        <w:t>因人用药品注册技术要求国际协调会议（</w:t>
      </w:r>
      <w:r w:rsidRPr="00F50C8B">
        <w:rPr>
          <w:rFonts w:eastAsia="仿宋_GB2312"/>
          <w:spacing w:val="6"/>
          <w:sz w:val="32"/>
          <w:szCs w:val="32"/>
        </w:rPr>
        <w:t>ICH</w:t>
      </w:r>
      <w:r w:rsidRPr="00F50C8B">
        <w:rPr>
          <w:rFonts w:eastAsia="仿宋_GB2312"/>
          <w:spacing w:val="6"/>
          <w:sz w:val="32"/>
          <w:szCs w:val="32"/>
        </w:rPr>
        <w:t>）三个地区仅包含了气候带</w:t>
      </w:r>
      <w:r w:rsidRPr="00F50C8B">
        <w:rPr>
          <w:rFonts w:ascii="宋体" w:hAnsi="宋体" w:cs="宋体" w:hint="eastAsia"/>
          <w:spacing w:val="6"/>
          <w:sz w:val="32"/>
          <w:szCs w:val="32"/>
        </w:rPr>
        <w:t>Ⅰ</w:t>
      </w:r>
      <w:r w:rsidRPr="00F50C8B">
        <w:rPr>
          <w:rFonts w:eastAsia="仿宋_GB2312"/>
          <w:spacing w:val="6"/>
          <w:sz w:val="32"/>
          <w:szCs w:val="32"/>
        </w:rPr>
        <w:t>和气候带</w:t>
      </w:r>
      <w:r w:rsidRPr="00F50C8B">
        <w:rPr>
          <w:rFonts w:ascii="宋体" w:hAnsi="宋体" w:cs="宋体" w:hint="eastAsia"/>
          <w:spacing w:val="6"/>
          <w:sz w:val="32"/>
          <w:szCs w:val="32"/>
        </w:rPr>
        <w:t>Ⅱ</w:t>
      </w:r>
      <w:r w:rsidRPr="00F50C8B">
        <w:rPr>
          <w:rFonts w:eastAsia="仿宋_GB2312"/>
          <w:spacing w:val="6"/>
          <w:sz w:val="32"/>
          <w:szCs w:val="32"/>
        </w:rPr>
        <w:t>，故在</w:t>
      </w:r>
      <w:r w:rsidRPr="00F50C8B">
        <w:rPr>
          <w:rFonts w:eastAsia="仿宋_GB2312"/>
          <w:spacing w:val="6"/>
          <w:kern w:val="0"/>
          <w:sz w:val="32"/>
          <w:szCs w:val="32"/>
          <w:lang w:val="zh-CN"/>
        </w:rPr>
        <w:t>1993</w:t>
      </w:r>
      <w:r w:rsidRPr="00F50C8B">
        <w:rPr>
          <w:rFonts w:eastAsia="仿宋_GB2312"/>
          <w:spacing w:val="6"/>
          <w:kern w:val="0"/>
          <w:sz w:val="32"/>
          <w:szCs w:val="32"/>
          <w:lang w:val="zh-CN"/>
        </w:rPr>
        <w:t>年</w:t>
      </w:r>
      <w:r w:rsidRPr="00F50C8B">
        <w:rPr>
          <w:rFonts w:eastAsia="仿宋_GB2312"/>
          <w:spacing w:val="6"/>
          <w:kern w:val="0"/>
          <w:sz w:val="32"/>
          <w:szCs w:val="32"/>
          <w:lang w:val="zh-CN"/>
        </w:rPr>
        <w:t>10</w:t>
      </w:r>
      <w:r w:rsidRPr="00F50C8B">
        <w:rPr>
          <w:rFonts w:eastAsia="仿宋_GB2312"/>
          <w:spacing w:val="6"/>
          <w:kern w:val="0"/>
          <w:sz w:val="32"/>
          <w:szCs w:val="32"/>
          <w:lang w:val="zh-CN"/>
        </w:rPr>
        <w:t>月协调的稳定性研究指导原则中</w:t>
      </w:r>
      <w:r w:rsidRPr="00F50C8B">
        <w:rPr>
          <w:rFonts w:eastAsia="仿宋_GB2312"/>
          <w:spacing w:val="6"/>
          <w:sz w:val="32"/>
          <w:szCs w:val="32"/>
        </w:rPr>
        <w:t>设定长期试验的放置条件为</w:t>
      </w:r>
      <w:r w:rsidRPr="00F50C8B">
        <w:rPr>
          <w:rFonts w:eastAsia="仿宋_GB2312"/>
          <w:spacing w:val="6"/>
          <w:kern w:val="0"/>
          <w:sz w:val="32"/>
          <w:szCs w:val="32"/>
          <w:lang w:val="zh-CN"/>
        </w:rPr>
        <w:t>25</w:t>
      </w:r>
      <w:r w:rsidRPr="00F50C8B">
        <w:rPr>
          <w:rFonts w:ascii="宋体" w:hAnsi="宋体" w:cs="宋体" w:hint="eastAsia"/>
          <w:spacing w:val="6"/>
          <w:kern w:val="0"/>
          <w:sz w:val="32"/>
          <w:szCs w:val="32"/>
          <w:lang w:val="zh-CN"/>
        </w:rPr>
        <w:t>℃</w:t>
      </w:r>
      <w:r w:rsidRPr="00F50C8B">
        <w:rPr>
          <w:rFonts w:eastAsia="仿宋_GB2312"/>
          <w:spacing w:val="6"/>
          <w:kern w:val="0"/>
          <w:sz w:val="32"/>
          <w:szCs w:val="32"/>
          <w:lang w:val="zh-CN"/>
        </w:rPr>
        <w:t>±2</w:t>
      </w:r>
      <w:r w:rsidRPr="00F50C8B">
        <w:rPr>
          <w:rFonts w:ascii="宋体" w:hAnsi="宋体" w:cs="宋体" w:hint="eastAsia"/>
          <w:spacing w:val="6"/>
          <w:kern w:val="0"/>
          <w:sz w:val="32"/>
          <w:szCs w:val="32"/>
          <w:lang w:val="zh-CN"/>
        </w:rPr>
        <w:t>℃</w:t>
      </w:r>
      <w:r w:rsidRPr="00F50C8B">
        <w:rPr>
          <w:rFonts w:eastAsia="仿宋_GB2312"/>
          <w:spacing w:val="6"/>
          <w:kern w:val="0"/>
          <w:sz w:val="32"/>
          <w:szCs w:val="32"/>
          <w:lang w:val="zh-CN"/>
        </w:rPr>
        <w:t>/60%RH±5%RH</w:t>
      </w:r>
      <w:r w:rsidRPr="00F50C8B">
        <w:rPr>
          <w:rFonts w:eastAsia="仿宋_GB2312"/>
          <w:spacing w:val="6"/>
          <w:sz w:val="32"/>
          <w:szCs w:val="32"/>
        </w:rPr>
        <w:t>；后因</w:t>
      </w:r>
      <w:r w:rsidRPr="00F50C8B">
        <w:rPr>
          <w:rFonts w:eastAsia="仿宋_GB2312"/>
          <w:spacing w:val="6"/>
          <w:sz w:val="32"/>
          <w:szCs w:val="32"/>
        </w:rPr>
        <w:t>ICH</w:t>
      </w:r>
      <w:r w:rsidRPr="00F50C8B">
        <w:rPr>
          <w:rFonts w:eastAsia="仿宋_GB2312"/>
          <w:spacing w:val="6"/>
          <w:sz w:val="32"/>
          <w:szCs w:val="32"/>
        </w:rPr>
        <w:t>国家</w:t>
      </w:r>
      <w:r w:rsidRPr="00F50C8B">
        <w:rPr>
          <w:rFonts w:eastAsia="仿宋_GB2312"/>
          <w:spacing w:val="6"/>
          <w:sz w:val="32"/>
          <w:szCs w:val="32"/>
        </w:rPr>
        <w:t>/</w:t>
      </w:r>
      <w:r w:rsidRPr="00F50C8B">
        <w:rPr>
          <w:rFonts w:eastAsia="仿宋_GB2312"/>
          <w:spacing w:val="6"/>
          <w:sz w:val="32"/>
          <w:szCs w:val="32"/>
        </w:rPr>
        <w:t>地区的药品生产企业的产品普遍在全球多种气候的国家或地区上市，</w:t>
      </w:r>
      <w:r w:rsidRPr="00F50C8B">
        <w:rPr>
          <w:rFonts w:eastAsia="仿宋_GB2312"/>
          <w:spacing w:val="6"/>
          <w:sz w:val="32"/>
          <w:szCs w:val="32"/>
        </w:rPr>
        <w:t>ICH</w:t>
      </w:r>
      <w:r w:rsidRPr="00F50C8B">
        <w:rPr>
          <w:rFonts w:eastAsia="仿宋_GB2312"/>
          <w:spacing w:val="6"/>
          <w:sz w:val="32"/>
          <w:szCs w:val="32"/>
        </w:rPr>
        <w:t>于</w:t>
      </w:r>
      <w:r w:rsidRPr="00F50C8B">
        <w:rPr>
          <w:rFonts w:eastAsia="仿宋_GB2312"/>
          <w:spacing w:val="6"/>
          <w:sz w:val="32"/>
          <w:szCs w:val="32"/>
        </w:rPr>
        <w:t>2003</w:t>
      </w:r>
      <w:r w:rsidRPr="00F50C8B">
        <w:rPr>
          <w:rFonts w:eastAsia="仿宋_GB2312"/>
          <w:spacing w:val="6"/>
          <w:sz w:val="32"/>
          <w:szCs w:val="32"/>
        </w:rPr>
        <w:t>年</w:t>
      </w:r>
      <w:r w:rsidRPr="00F50C8B">
        <w:rPr>
          <w:rFonts w:eastAsia="仿宋_GB2312"/>
          <w:spacing w:val="6"/>
          <w:sz w:val="32"/>
          <w:szCs w:val="32"/>
        </w:rPr>
        <w:t>2</w:t>
      </w:r>
      <w:r w:rsidRPr="00F50C8B">
        <w:rPr>
          <w:rFonts w:eastAsia="仿宋_GB2312"/>
          <w:spacing w:val="6"/>
          <w:sz w:val="32"/>
          <w:szCs w:val="32"/>
        </w:rPr>
        <w:t>月修订了稳定性研究指导原则（</w:t>
      </w:r>
      <w:r w:rsidRPr="00F50C8B">
        <w:rPr>
          <w:rFonts w:eastAsia="仿宋_GB2312"/>
          <w:spacing w:val="6"/>
          <w:sz w:val="32"/>
          <w:szCs w:val="32"/>
        </w:rPr>
        <w:t>Q1A/R2</w:t>
      </w:r>
      <w:r w:rsidRPr="00F50C8B">
        <w:rPr>
          <w:rFonts w:eastAsia="仿宋_GB2312"/>
          <w:spacing w:val="6"/>
          <w:sz w:val="32"/>
          <w:szCs w:val="32"/>
        </w:rPr>
        <w:t>）中</w:t>
      </w:r>
      <w:r w:rsidRPr="00F50C8B">
        <w:rPr>
          <w:rFonts w:eastAsia="仿宋_GB2312"/>
          <w:spacing w:val="6"/>
          <w:kern w:val="0"/>
          <w:sz w:val="32"/>
          <w:szCs w:val="32"/>
          <w:lang w:val="zh-CN"/>
        </w:rPr>
        <w:t>长期试验的放置条件，由</w:t>
      </w:r>
      <w:r w:rsidRPr="00F50C8B">
        <w:rPr>
          <w:rFonts w:eastAsia="仿宋_GB2312"/>
          <w:spacing w:val="6"/>
          <w:kern w:val="0"/>
          <w:sz w:val="32"/>
          <w:szCs w:val="32"/>
          <w:lang w:val="zh-CN"/>
        </w:rPr>
        <w:t>25</w:t>
      </w:r>
      <w:r w:rsidRPr="00F50C8B">
        <w:rPr>
          <w:rFonts w:ascii="宋体" w:hAnsi="宋体" w:cs="宋体" w:hint="eastAsia"/>
          <w:spacing w:val="6"/>
          <w:kern w:val="0"/>
          <w:sz w:val="32"/>
          <w:szCs w:val="32"/>
          <w:lang w:val="zh-CN"/>
        </w:rPr>
        <w:t>℃</w:t>
      </w:r>
      <w:r w:rsidRPr="00F50C8B">
        <w:rPr>
          <w:rFonts w:eastAsia="仿宋_GB2312"/>
          <w:spacing w:val="6"/>
          <w:kern w:val="0"/>
          <w:sz w:val="32"/>
          <w:szCs w:val="32"/>
          <w:lang w:val="zh-CN"/>
        </w:rPr>
        <w:t>±2</w:t>
      </w:r>
      <w:r w:rsidRPr="00F50C8B">
        <w:rPr>
          <w:rFonts w:ascii="宋体" w:hAnsi="宋体" w:cs="宋体" w:hint="eastAsia"/>
          <w:spacing w:val="6"/>
          <w:kern w:val="0"/>
          <w:sz w:val="32"/>
          <w:szCs w:val="32"/>
          <w:lang w:val="zh-CN"/>
        </w:rPr>
        <w:t>℃</w:t>
      </w:r>
      <w:r w:rsidRPr="00F50C8B">
        <w:rPr>
          <w:rFonts w:eastAsia="仿宋_GB2312"/>
          <w:spacing w:val="6"/>
          <w:kern w:val="0"/>
          <w:sz w:val="32"/>
          <w:szCs w:val="32"/>
          <w:lang w:val="zh-CN"/>
        </w:rPr>
        <w:t>/60%RH±5%RH</w:t>
      </w:r>
      <w:r w:rsidRPr="00F50C8B">
        <w:rPr>
          <w:rFonts w:eastAsia="仿宋_GB2312"/>
          <w:spacing w:val="6"/>
          <w:kern w:val="0"/>
          <w:sz w:val="32"/>
          <w:szCs w:val="32"/>
          <w:lang w:val="zh-CN"/>
        </w:rPr>
        <w:t>调整为</w:t>
      </w:r>
      <w:r w:rsidRPr="00F50C8B">
        <w:rPr>
          <w:rFonts w:eastAsia="仿宋_GB2312"/>
          <w:spacing w:val="6"/>
          <w:kern w:val="0"/>
          <w:sz w:val="32"/>
          <w:szCs w:val="32"/>
          <w:lang w:val="zh-CN"/>
        </w:rPr>
        <w:t>25</w:t>
      </w:r>
      <w:r w:rsidRPr="00F50C8B">
        <w:rPr>
          <w:rFonts w:ascii="宋体" w:hAnsi="宋体" w:cs="宋体" w:hint="eastAsia"/>
          <w:spacing w:val="6"/>
          <w:kern w:val="0"/>
          <w:sz w:val="32"/>
          <w:szCs w:val="32"/>
          <w:lang w:val="zh-CN"/>
        </w:rPr>
        <w:t>℃</w:t>
      </w:r>
      <w:r w:rsidRPr="00F50C8B">
        <w:rPr>
          <w:rFonts w:eastAsia="仿宋_GB2312"/>
          <w:spacing w:val="6"/>
          <w:kern w:val="0"/>
          <w:sz w:val="32"/>
          <w:szCs w:val="32"/>
          <w:lang w:val="zh-CN"/>
        </w:rPr>
        <w:t>±2</w:t>
      </w:r>
      <w:r w:rsidRPr="00F50C8B">
        <w:rPr>
          <w:rFonts w:ascii="宋体" w:hAnsi="宋体" w:cs="宋体" w:hint="eastAsia"/>
          <w:spacing w:val="6"/>
          <w:kern w:val="0"/>
          <w:sz w:val="32"/>
          <w:szCs w:val="32"/>
          <w:lang w:val="zh-CN"/>
        </w:rPr>
        <w:t>℃</w:t>
      </w:r>
      <w:r w:rsidRPr="00F50C8B">
        <w:rPr>
          <w:rFonts w:eastAsia="仿宋_GB2312"/>
          <w:spacing w:val="6"/>
          <w:kern w:val="0"/>
          <w:sz w:val="32"/>
          <w:szCs w:val="32"/>
          <w:lang w:val="zh-CN"/>
        </w:rPr>
        <w:t>/60%RH±5%RH</w:t>
      </w:r>
      <w:r w:rsidRPr="00F50C8B">
        <w:rPr>
          <w:rFonts w:eastAsia="仿宋_GB2312"/>
          <w:spacing w:val="6"/>
          <w:kern w:val="0"/>
          <w:sz w:val="32"/>
          <w:szCs w:val="32"/>
          <w:lang w:val="zh-CN"/>
        </w:rPr>
        <w:t>或</w:t>
      </w:r>
      <w:r w:rsidRPr="00F50C8B">
        <w:rPr>
          <w:rFonts w:eastAsia="仿宋_GB2312"/>
          <w:spacing w:val="6"/>
          <w:kern w:val="0"/>
          <w:sz w:val="32"/>
          <w:szCs w:val="32"/>
          <w:lang w:val="zh-CN"/>
        </w:rPr>
        <w:t>30</w:t>
      </w:r>
      <w:r w:rsidRPr="00F50C8B">
        <w:rPr>
          <w:rFonts w:ascii="宋体" w:hAnsi="宋体" w:cs="宋体" w:hint="eastAsia"/>
          <w:spacing w:val="6"/>
          <w:kern w:val="0"/>
          <w:sz w:val="32"/>
          <w:szCs w:val="32"/>
          <w:lang w:val="zh-CN"/>
        </w:rPr>
        <w:t>℃</w:t>
      </w:r>
      <w:r w:rsidRPr="00F50C8B">
        <w:rPr>
          <w:rFonts w:eastAsia="仿宋_GB2312"/>
          <w:spacing w:val="6"/>
          <w:kern w:val="0"/>
          <w:sz w:val="32"/>
          <w:szCs w:val="32"/>
          <w:lang w:val="zh-CN"/>
        </w:rPr>
        <w:t>±2</w:t>
      </w:r>
      <w:r w:rsidRPr="00F50C8B">
        <w:rPr>
          <w:rFonts w:ascii="宋体" w:hAnsi="宋体" w:cs="宋体" w:hint="eastAsia"/>
          <w:spacing w:val="6"/>
          <w:kern w:val="0"/>
          <w:sz w:val="32"/>
          <w:szCs w:val="32"/>
          <w:lang w:val="zh-CN"/>
        </w:rPr>
        <w:t>℃</w:t>
      </w:r>
      <w:r w:rsidRPr="00F50C8B">
        <w:rPr>
          <w:rFonts w:eastAsia="仿宋_GB2312"/>
          <w:spacing w:val="6"/>
          <w:kern w:val="0"/>
          <w:sz w:val="32"/>
          <w:szCs w:val="32"/>
          <w:lang w:val="zh-CN"/>
        </w:rPr>
        <w:t>/65%RH±5%RH</w:t>
      </w:r>
      <w:r w:rsidRPr="00F50C8B">
        <w:rPr>
          <w:rFonts w:eastAsia="仿宋_GB2312"/>
          <w:spacing w:val="6"/>
          <w:kern w:val="0"/>
          <w:sz w:val="32"/>
          <w:szCs w:val="32"/>
          <w:lang w:val="zh-CN"/>
        </w:rPr>
        <w:t>。</w:t>
      </w:r>
    </w:p>
    <w:p w:rsidR="00F50C8B" w:rsidRPr="00F41376" w:rsidRDefault="00F50C8B" w:rsidP="00F50C8B">
      <w:pPr>
        <w:autoSpaceDE w:val="0"/>
        <w:autoSpaceDN w:val="0"/>
        <w:adjustRightInd w:val="0"/>
        <w:snapToGrid w:val="0"/>
        <w:spacing w:line="620" w:lineRule="exact"/>
        <w:ind w:firstLineChars="200" w:firstLine="640"/>
        <w:rPr>
          <w:rFonts w:eastAsia="仿宋_GB2312"/>
          <w:bCs/>
          <w:iCs/>
          <w:kern w:val="0"/>
          <w:sz w:val="32"/>
          <w:szCs w:val="32"/>
        </w:rPr>
      </w:pPr>
      <w:r w:rsidRPr="00F41376">
        <w:rPr>
          <w:rFonts w:eastAsia="仿宋_GB2312"/>
          <w:kern w:val="0"/>
          <w:sz w:val="32"/>
          <w:szCs w:val="32"/>
        </w:rPr>
        <w:t>8.</w:t>
      </w:r>
      <w:r w:rsidRPr="00F41376">
        <w:rPr>
          <w:rFonts w:eastAsia="仿宋_GB2312"/>
          <w:bCs/>
          <w:kern w:val="0"/>
          <w:sz w:val="32"/>
          <w:szCs w:val="32"/>
          <w:lang w:val="zh-CN"/>
        </w:rPr>
        <w:t>中试规模批次</w:t>
      </w:r>
      <w:r w:rsidRPr="00F41376">
        <w:rPr>
          <w:rFonts w:eastAsia="仿宋_GB2312"/>
          <w:bCs/>
          <w:kern w:val="0"/>
          <w:sz w:val="32"/>
          <w:szCs w:val="32"/>
        </w:rPr>
        <w:t>（</w:t>
      </w:r>
      <w:r w:rsidRPr="00F41376">
        <w:rPr>
          <w:rFonts w:eastAsia="仿宋_GB2312"/>
          <w:bCs/>
          <w:iCs/>
          <w:kern w:val="0"/>
          <w:sz w:val="32"/>
          <w:szCs w:val="32"/>
        </w:rPr>
        <w:t>Pilot scale batch</w:t>
      </w:r>
      <w:r w:rsidRPr="00F41376">
        <w:rPr>
          <w:rFonts w:eastAsia="仿宋_GB2312"/>
          <w:bCs/>
          <w:iCs/>
          <w:kern w:val="0"/>
          <w:sz w:val="32"/>
          <w:szCs w:val="32"/>
        </w:rPr>
        <w:t>）</w:t>
      </w:r>
    </w:p>
    <w:p w:rsidR="00F50C8B" w:rsidRPr="00F41376" w:rsidRDefault="00F50C8B" w:rsidP="00F50C8B">
      <w:pPr>
        <w:autoSpaceDE w:val="0"/>
        <w:autoSpaceDN w:val="0"/>
        <w:adjustRightInd w:val="0"/>
        <w:snapToGrid w:val="0"/>
        <w:spacing w:line="620" w:lineRule="exact"/>
        <w:ind w:firstLineChars="200" w:firstLine="640"/>
        <w:rPr>
          <w:rFonts w:eastAsia="仿宋_GB2312"/>
          <w:kern w:val="0"/>
          <w:sz w:val="32"/>
          <w:szCs w:val="32"/>
          <w:lang w:val="zh-CN"/>
        </w:rPr>
      </w:pPr>
      <w:r w:rsidRPr="00F41376">
        <w:rPr>
          <w:rFonts w:eastAsia="仿宋_GB2312"/>
          <w:kern w:val="0"/>
          <w:sz w:val="32"/>
          <w:szCs w:val="32"/>
          <w:lang w:val="zh-CN"/>
        </w:rPr>
        <w:t>按照模拟生产规模生产的原料药或制剂批次。对固体口服制剂，中试规模一般至少是生产规模的十分之一。</w:t>
      </w:r>
    </w:p>
    <w:p w:rsidR="00F50C8B" w:rsidRPr="00F41376" w:rsidRDefault="00F50C8B" w:rsidP="00F50C8B">
      <w:pPr>
        <w:autoSpaceDE w:val="0"/>
        <w:autoSpaceDN w:val="0"/>
        <w:adjustRightInd w:val="0"/>
        <w:snapToGrid w:val="0"/>
        <w:spacing w:line="620" w:lineRule="exact"/>
        <w:ind w:firstLineChars="200" w:firstLine="640"/>
        <w:rPr>
          <w:rFonts w:eastAsia="仿宋_GB2312"/>
          <w:bCs/>
          <w:kern w:val="0"/>
          <w:sz w:val="32"/>
          <w:szCs w:val="32"/>
        </w:rPr>
      </w:pPr>
      <w:r w:rsidRPr="00F41376">
        <w:rPr>
          <w:rFonts w:eastAsia="仿宋_GB2312"/>
          <w:kern w:val="0"/>
          <w:sz w:val="32"/>
          <w:szCs w:val="32"/>
          <w:lang w:val="zh-CN"/>
        </w:rPr>
        <w:t>9.</w:t>
      </w:r>
      <w:r w:rsidRPr="00F41376">
        <w:rPr>
          <w:rFonts w:eastAsia="仿宋_GB2312"/>
          <w:bCs/>
          <w:kern w:val="0"/>
          <w:sz w:val="32"/>
          <w:szCs w:val="32"/>
          <w:lang w:val="zh-CN"/>
        </w:rPr>
        <w:t>注册批次</w:t>
      </w:r>
      <w:r w:rsidRPr="00F41376">
        <w:rPr>
          <w:rFonts w:eastAsia="仿宋_GB2312"/>
          <w:bCs/>
          <w:kern w:val="0"/>
          <w:sz w:val="32"/>
          <w:szCs w:val="32"/>
        </w:rPr>
        <w:t>（</w:t>
      </w:r>
      <w:r w:rsidRPr="00F41376">
        <w:rPr>
          <w:rFonts w:eastAsia="仿宋_GB2312"/>
          <w:bCs/>
          <w:kern w:val="0"/>
          <w:sz w:val="32"/>
          <w:szCs w:val="32"/>
        </w:rPr>
        <w:t>Primary batch</w:t>
      </w:r>
      <w:r w:rsidRPr="00F41376">
        <w:rPr>
          <w:rFonts w:eastAsia="仿宋_GB2312"/>
          <w:bCs/>
          <w:kern w:val="0"/>
          <w:sz w:val="32"/>
          <w:szCs w:val="32"/>
        </w:rPr>
        <w:t>）</w:t>
      </w:r>
    </w:p>
    <w:p w:rsidR="00F50C8B" w:rsidRPr="00F41376" w:rsidRDefault="00F50C8B" w:rsidP="00F50C8B">
      <w:pPr>
        <w:autoSpaceDE w:val="0"/>
        <w:autoSpaceDN w:val="0"/>
        <w:adjustRightInd w:val="0"/>
        <w:snapToGrid w:val="0"/>
        <w:spacing w:line="620" w:lineRule="exact"/>
        <w:ind w:firstLineChars="200" w:firstLine="640"/>
        <w:rPr>
          <w:rFonts w:eastAsia="仿宋_GB2312"/>
          <w:kern w:val="0"/>
          <w:sz w:val="32"/>
          <w:szCs w:val="32"/>
          <w:lang w:val="zh-CN"/>
        </w:rPr>
      </w:pPr>
      <w:r w:rsidRPr="00F41376">
        <w:rPr>
          <w:rFonts w:eastAsia="仿宋_GB2312"/>
          <w:kern w:val="0"/>
          <w:sz w:val="32"/>
          <w:szCs w:val="32"/>
          <w:lang w:val="zh-CN"/>
        </w:rPr>
        <w:lastRenderedPageBreak/>
        <w:t>用于正式稳定性研究的原料药或制剂批次，其稳定性数据在注册申报时可分别用于建立原料药和制剂的有效期</w:t>
      </w:r>
      <w:r w:rsidRPr="00F41376">
        <w:rPr>
          <w:rFonts w:eastAsia="仿宋_GB2312"/>
          <w:kern w:val="0"/>
          <w:sz w:val="32"/>
          <w:szCs w:val="32"/>
          <w:lang w:val="zh-CN"/>
        </w:rPr>
        <w:t>(</w:t>
      </w:r>
      <w:r w:rsidRPr="00F41376">
        <w:rPr>
          <w:rFonts w:eastAsia="仿宋_GB2312"/>
          <w:kern w:val="0"/>
          <w:sz w:val="32"/>
          <w:szCs w:val="32"/>
          <w:lang w:val="zh-CN"/>
        </w:rPr>
        <w:t>复检期</w:t>
      </w:r>
      <w:r w:rsidRPr="00F41376">
        <w:rPr>
          <w:rFonts w:eastAsia="仿宋_GB2312"/>
          <w:kern w:val="0"/>
          <w:sz w:val="32"/>
          <w:szCs w:val="32"/>
          <w:lang w:val="zh-CN"/>
        </w:rPr>
        <w:t>)</w:t>
      </w:r>
      <w:r w:rsidRPr="00F41376">
        <w:rPr>
          <w:rFonts w:eastAsia="仿宋_GB2312"/>
          <w:kern w:val="0"/>
          <w:sz w:val="32"/>
          <w:szCs w:val="32"/>
          <w:lang w:val="zh-CN"/>
        </w:rPr>
        <w:t>。原料药申报批次均至少是中试规模；新制剂</w:t>
      </w:r>
      <w:r w:rsidRPr="00F41376">
        <w:rPr>
          <w:rFonts w:eastAsia="仿宋_GB2312"/>
          <w:kern w:val="0"/>
          <w:sz w:val="32"/>
          <w:szCs w:val="32"/>
          <w:lang w:val="zh-CN"/>
        </w:rPr>
        <w:t>3</w:t>
      </w:r>
      <w:r w:rsidRPr="00F41376">
        <w:rPr>
          <w:rFonts w:eastAsia="仿宋_GB2312"/>
          <w:kern w:val="0"/>
          <w:sz w:val="32"/>
          <w:szCs w:val="32"/>
          <w:lang w:val="zh-CN"/>
        </w:rPr>
        <w:t>个批次中至少</w:t>
      </w:r>
      <w:r w:rsidRPr="00F41376">
        <w:rPr>
          <w:rFonts w:eastAsia="仿宋_GB2312"/>
          <w:kern w:val="0"/>
          <w:sz w:val="32"/>
          <w:szCs w:val="32"/>
          <w:lang w:val="zh-CN"/>
        </w:rPr>
        <w:t>2</w:t>
      </w:r>
      <w:r w:rsidRPr="00F41376">
        <w:rPr>
          <w:rFonts w:eastAsia="仿宋_GB2312"/>
          <w:kern w:val="0"/>
          <w:sz w:val="32"/>
          <w:szCs w:val="32"/>
          <w:lang w:val="zh-CN"/>
        </w:rPr>
        <w:t>个批次是中试规模，另</w:t>
      </w:r>
      <w:r w:rsidRPr="00F41376">
        <w:rPr>
          <w:rFonts w:eastAsia="仿宋_GB2312"/>
          <w:kern w:val="0"/>
          <w:sz w:val="32"/>
          <w:szCs w:val="32"/>
          <w:lang w:val="zh-CN"/>
        </w:rPr>
        <w:t>1</w:t>
      </w:r>
      <w:r w:rsidRPr="00F41376">
        <w:rPr>
          <w:rFonts w:eastAsia="仿宋_GB2312"/>
          <w:kern w:val="0"/>
          <w:sz w:val="32"/>
          <w:szCs w:val="32"/>
          <w:lang w:val="zh-CN"/>
        </w:rPr>
        <w:t>个批次的规模可小一些，但必须采用有代表性的关键生产步骤；仿制制剂申报批次均至少是中试规模。注册批次也可以是生产批次。</w:t>
      </w:r>
    </w:p>
    <w:p w:rsidR="00F50C8B" w:rsidRPr="00F41376" w:rsidRDefault="00F50C8B" w:rsidP="00F50C8B">
      <w:pPr>
        <w:autoSpaceDE w:val="0"/>
        <w:autoSpaceDN w:val="0"/>
        <w:adjustRightInd w:val="0"/>
        <w:snapToGrid w:val="0"/>
        <w:spacing w:line="620" w:lineRule="exact"/>
        <w:ind w:firstLineChars="200" w:firstLine="640"/>
        <w:rPr>
          <w:rFonts w:eastAsia="仿宋_GB2312"/>
          <w:bCs/>
          <w:kern w:val="0"/>
          <w:sz w:val="32"/>
          <w:szCs w:val="32"/>
          <w:lang w:val="zh-CN"/>
        </w:rPr>
      </w:pPr>
      <w:r w:rsidRPr="00F41376">
        <w:rPr>
          <w:rFonts w:eastAsia="仿宋_GB2312"/>
          <w:kern w:val="0"/>
          <w:sz w:val="32"/>
          <w:szCs w:val="32"/>
          <w:lang w:val="zh-CN"/>
        </w:rPr>
        <w:t>10.</w:t>
      </w:r>
      <w:r w:rsidRPr="00F41376">
        <w:rPr>
          <w:rFonts w:eastAsia="仿宋_GB2312"/>
          <w:bCs/>
          <w:kern w:val="0"/>
          <w:sz w:val="32"/>
          <w:szCs w:val="32"/>
          <w:lang w:val="zh-CN"/>
        </w:rPr>
        <w:t>生产批次（</w:t>
      </w:r>
      <w:r w:rsidRPr="00F41376">
        <w:rPr>
          <w:rFonts w:eastAsia="仿宋_GB2312"/>
          <w:bCs/>
          <w:kern w:val="0"/>
          <w:sz w:val="32"/>
          <w:szCs w:val="32"/>
          <w:lang w:val="zh-CN"/>
        </w:rPr>
        <w:t>Production batch</w:t>
      </w:r>
      <w:r w:rsidRPr="00F41376">
        <w:rPr>
          <w:rFonts w:eastAsia="仿宋_GB2312"/>
          <w:bCs/>
          <w:kern w:val="0"/>
          <w:sz w:val="32"/>
          <w:szCs w:val="32"/>
          <w:lang w:val="zh-CN"/>
        </w:rPr>
        <w:t>）</w:t>
      </w:r>
    </w:p>
    <w:p w:rsidR="00F50C8B" w:rsidRPr="00F41376" w:rsidRDefault="00F50C8B" w:rsidP="00F50C8B">
      <w:pPr>
        <w:autoSpaceDE w:val="0"/>
        <w:autoSpaceDN w:val="0"/>
        <w:adjustRightInd w:val="0"/>
        <w:snapToGrid w:val="0"/>
        <w:spacing w:line="620" w:lineRule="exact"/>
        <w:ind w:firstLineChars="200" w:firstLine="640"/>
        <w:rPr>
          <w:rFonts w:eastAsia="仿宋_GB2312"/>
          <w:kern w:val="0"/>
          <w:sz w:val="32"/>
          <w:szCs w:val="32"/>
          <w:lang w:val="zh-CN"/>
        </w:rPr>
      </w:pPr>
      <w:r w:rsidRPr="00F41376">
        <w:rPr>
          <w:rFonts w:eastAsia="仿宋_GB2312"/>
          <w:kern w:val="0"/>
          <w:sz w:val="32"/>
          <w:szCs w:val="32"/>
          <w:lang w:val="zh-CN"/>
        </w:rPr>
        <w:t>使用申报时确认的生产厂房及生产设备，以生产规模生产的原料药或制剂批次。</w:t>
      </w:r>
    </w:p>
    <w:p w:rsidR="00F50C8B" w:rsidRPr="00F41376" w:rsidRDefault="00F50C8B" w:rsidP="00F50C8B">
      <w:pPr>
        <w:autoSpaceDE w:val="0"/>
        <w:autoSpaceDN w:val="0"/>
        <w:adjustRightInd w:val="0"/>
        <w:snapToGrid w:val="0"/>
        <w:spacing w:line="620" w:lineRule="exact"/>
        <w:ind w:firstLineChars="200" w:firstLine="640"/>
        <w:rPr>
          <w:rFonts w:eastAsia="仿宋_GB2312"/>
          <w:bCs/>
          <w:kern w:val="0"/>
          <w:sz w:val="32"/>
          <w:szCs w:val="32"/>
          <w:lang w:val="zh-CN"/>
        </w:rPr>
      </w:pPr>
      <w:r w:rsidRPr="00F41376">
        <w:rPr>
          <w:rFonts w:eastAsia="仿宋_GB2312"/>
          <w:bCs/>
          <w:kern w:val="0"/>
          <w:sz w:val="32"/>
          <w:szCs w:val="32"/>
          <w:lang w:val="zh-CN"/>
        </w:rPr>
        <w:t>11.</w:t>
      </w:r>
      <w:r w:rsidRPr="00F41376">
        <w:rPr>
          <w:rFonts w:eastAsia="仿宋_GB2312"/>
          <w:bCs/>
          <w:kern w:val="0"/>
          <w:sz w:val="32"/>
          <w:szCs w:val="32"/>
          <w:lang w:val="zh-CN"/>
        </w:rPr>
        <w:t>承诺批次（</w:t>
      </w:r>
      <w:r w:rsidRPr="00F41376">
        <w:rPr>
          <w:rFonts w:eastAsia="仿宋_GB2312"/>
          <w:bCs/>
          <w:kern w:val="0"/>
          <w:sz w:val="32"/>
          <w:szCs w:val="32"/>
          <w:lang w:val="zh-CN"/>
        </w:rPr>
        <w:t>Commitment batch</w:t>
      </w:r>
      <w:r w:rsidRPr="00F41376">
        <w:rPr>
          <w:rFonts w:eastAsia="仿宋_GB2312"/>
          <w:bCs/>
          <w:kern w:val="0"/>
          <w:sz w:val="32"/>
          <w:szCs w:val="32"/>
          <w:lang w:val="zh-CN"/>
        </w:rPr>
        <w:t>）</w:t>
      </w:r>
    </w:p>
    <w:p w:rsidR="00F50C8B" w:rsidRPr="00F41376" w:rsidRDefault="00F50C8B" w:rsidP="00F50C8B">
      <w:pPr>
        <w:autoSpaceDE w:val="0"/>
        <w:autoSpaceDN w:val="0"/>
        <w:adjustRightInd w:val="0"/>
        <w:snapToGrid w:val="0"/>
        <w:spacing w:line="620" w:lineRule="exact"/>
        <w:ind w:firstLineChars="200" w:firstLine="640"/>
        <w:rPr>
          <w:rFonts w:eastAsia="仿宋_GB2312"/>
          <w:kern w:val="0"/>
          <w:sz w:val="32"/>
          <w:szCs w:val="32"/>
          <w:lang w:val="zh-CN"/>
        </w:rPr>
      </w:pPr>
      <w:r w:rsidRPr="00F41376">
        <w:rPr>
          <w:rFonts w:eastAsia="仿宋_GB2312"/>
          <w:kern w:val="0"/>
          <w:sz w:val="32"/>
          <w:szCs w:val="32"/>
          <w:lang w:val="zh-CN"/>
        </w:rPr>
        <w:t>注册申报时承诺的在获得批准后开始进行或继续完成稳定性研究的原料药或制剂的生产规模批次。</w:t>
      </w:r>
    </w:p>
    <w:p w:rsidR="00F50C8B" w:rsidRPr="00F41376" w:rsidRDefault="00F50C8B" w:rsidP="00F50C8B">
      <w:pPr>
        <w:autoSpaceDE w:val="0"/>
        <w:autoSpaceDN w:val="0"/>
        <w:adjustRightInd w:val="0"/>
        <w:snapToGrid w:val="0"/>
        <w:spacing w:line="620" w:lineRule="exact"/>
        <w:ind w:firstLineChars="200" w:firstLine="640"/>
        <w:rPr>
          <w:rFonts w:eastAsia="仿宋_GB2312"/>
          <w:bCs/>
          <w:kern w:val="0"/>
          <w:sz w:val="32"/>
          <w:szCs w:val="32"/>
          <w:lang w:val="zh-CN"/>
        </w:rPr>
      </w:pPr>
      <w:r w:rsidRPr="00F41376">
        <w:rPr>
          <w:rFonts w:eastAsia="仿宋_GB2312"/>
          <w:kern w:val="0"/>
          <w:sz w:val="32"/>
          <w:szCs w:val="32"/>
          <w:lang w:val="zh-CN"/>
        </w:rPr>
        <w:t>12.</w:t>
      </w:r>
      <w:r w:rsidRPr="00F41376">
        <w:rPr>
          <w:rFonts w:eastAsia="仿宋_GB2312"/>
          <w:bCs/>
          <w:kern w:val="0"/>
          <w:sz w:val="32"/>
          <w:szCs w:val="32"/>
          <w:lang w:val="zh-CN"/>
        </w:rPr>
        <w:t>包装容器系统（</w:t>
      </w:r>
      <w:r w:rsidRPr="00F41376">
        <w:rPr>
          <w:rFonts w:eastAsia="仿宋_GB2312"/>
          <w:bCs/>
          <w:kern w:val="0"/>
          <w:sz w:val="32"/>
          <w:szCs w:val="32"/>
          <w:lang w:val="zh-CN"/>
        </w:rPr>
        <w:t>Container closure system</w:t>
      </w:r>
      <w:r w:rsidRPr="00F41376">
        <w:rPr>
          <w:rFonts w:eastAsia="仿宋_GB2312"/>
          <w:bCs/>
          <w:kern w:val="0"/>
          <w:sz w:val="32"/>
          <w:szCs w:val="32"/>
          <w:lang w:val="zh-CN"/>
        </w:rPr>
        <w:t>）</w:t>
      </w:r>
    </w:p>
    <w:p w:rsidR="00F50C8B" w:rsidRPr="00F41376" w:rsidRDefault="00F50C8B" w:rsidP="00F50C8B">
      <w:pPr>
        <w:autoSpaceDE w:val="0"/>
        <w:autoSpaceDN w:val="0"/>
        <w:adjustRightInd w:val="0"/>
        <w:snapToGrid w:val="0"/>
        <w:spacing w:line="620" w:lineRule="exact"/>
        <w:ind w:firstLineChars="200" w:firstLine="640"/>
        <w:rPr>
          <w:rFonts w:eastAsia="仿宋_GB2312"/>
          <w:kern w:val="0"/>
          <w:sz w:val="32"/>
          <w:szCs w:val="32"/>
          <w:lang w:val="zh-CN"/>
        </w:rPr>
      </w:pPr>
      <w:r w:rsidRPr="00F41376">
        <w:rPr>
          <w:rFonts w:eastAsia="仿宋_GB2312"/>
          <w:kern w:val="0"/>
          <w:sz w:val="32"/>
          <w:szCs w:val="32"/>
          <w:lang w:val="zh-CN"/>
        </w:rPr>
        <w:t>用于盛装和保护制剂的包装总和，包括内包装（初级包装）和外包装（次级包装）；外包装是为给制剂提供进一步的保护。包装系统（</w:t>
      </w:r>
      <w:r w:rsidRPr="00F41376">
        <w:rPr>
          <w:rFonts w:eastAsia="仿宋_GB2312"/>
          <w:sz w:val="32"/>
          <w:szCs w:val="32"/>
        </w:rPr>
        <w:t>Packaging system</w:t>
      </w:r>
      <w:r w:rsidRPr="00F41376">
        <w:rPr>
          <w:rFonts w:eastAsia="仿宋_GB2312"/>
          <w:kern w:val="0"/>
          <w:sz w:val="32"/>
          <w:szCs w:val="32"/>
          <w:lang w:val="zh-CN"/>
        </w:rPr>
        <w:t>）相当于包装容器系统。</w:t>
      </w:r>
    </w:p>
    <w:p w:rsidR="00F50C8B" w:rsidRPr="00F41376" w:rsidRDefault="00F50C8B" w:rsidP="00F50C8B">
      <w:pPr>
        <w:autoSpaceDE w:val="0"/>
        <w:autoSpaceDN w:val="0"/>
        <w:adjustRightInd w:val="0"/>
        <w:snapToGrid w:val="0"/>
        <w:spacing w:line="620" w:lineRule="exact"/>
        <w:ind w:firstLineChars="200" w:firstLine="640"/>
        <w:rPr>
          <w:rFonts w:eastAsia="仿宋_GB2312"/>
          <w:bCs/>
          <w:kern w:val="0"/>
          <w:sz w:val="32"/>
          <w:szCs w:val="32"/>
          <w:lang w:val="zh-CN"/>
        </w:rPr>
      </w:pPr>
      <w:r w:rsidRPr="00F41376">
        <w:rPr>
          <w:rFonts w:eastAsia="仿宋_GB2312"/>
          <w:kern w:val="0"/>
          <w:sz w:val="32"/>
          <w:szCs w:val="32"/>
          <w:lang w:val="zh-CN"/>
        </w:rPr>
        <w:t>13.</w:t>
      </w:r>
      <w:r w:rsidRPr="00F41376">
        <w:rPr>
          <w:rFonts w:eastAsia="仿宋_GB2312"/>
          <w:bCs/>
          <w:kern w:val="0"/>
          <w:sz w:val="32"/>
          <w:szCs w:val="32"/>
          <w:lang w:val="zh-CN"/>
        </w:rPr>
        <w:t>非渗透性容器（</w:t>
      </w:r>
      <w:r w:rsidRPr="00F41376">
        <w:rPr>
          <w:rFonts w:eastAsia="仿宋_GB2312"/>
          <w:bCs/>
          <w:kern w:val="0"/>
          <w:sz w:val="32"/>
          <w:szCs w:val="32"/>
          <w:lang w:val="zh-CN"/>
        </w:rPr>
        <w:t>Impermeable container</w:t>
      </w:r>
      <w:r w:rsidRPr="00F41376">
        <w:rPr>
          <w:rFonts w:eastAsia="仿宋_GB2312"/>
          <w:bCs/>
          <w:kern w:val="0"/>
          <w:sz w:val="32"/>
          <w:szCs w:val="32"/>
          <w:lang w:val="zh-CN"/>
        </w:rPr>
        <w:t>）</w:t>
      </w:r>
    </w:p>
    <w:p w:rsidR="00F50C8B" w:rsidRPr="00F41376" w:rsidRDefault="00F50C8B" w:rsidP="00F50C8B">
      <w:pPr>
        <w:autoSpaceDE w:val="0"/>
        <w:autoSpaceDN w:val="0"/>
        <w:adjustRightInd w:val="0"/>
        <w:snapToGrid w:val="0"/>
        <w:spacing w:line="620" w:lineRule="exact"/>
        <w:ind w:firstLineChars="200" w:firstLine="640"/>
        <w:rPr>
          <w:rFonts w:eastAsia="仿宋_GB2312"/>
          <w:kern w:val="0"/>
          <w:sz w:val="32"/>
          <w:szCs w:val="32"/>
          <w:lang w:val="zh-CN"/>
        </w:rPr>
      </w:pPr>
      <w:r w:rsidRPr="00F41376">
        <w:rPr>
          <w:rFonts w:eastAsia="仿宋_GB2312"/>
          <w:bCs/>
          <w:kern w:val="0"/>
          <w:sz w:val="32"/>
          <w:szCs w:val="32"/>
          <w:lang w:val="zh-CN"/>
        </w:rPr>
        <w:t>非渗透性容器是指</w:t>
      </w:r>
      <w:r w:rsidRPr="00F41376">
        <w:rPr>
          <w:rFonts w:eastAsia="仿宋_GB2312"/>
          <w:kern w:val="0"/>
          <w:sz w:val="32"/>
          <w:szCs w:val="32"/>
          <w:lang w:val="zh-CN"/>
        </w:rPr>
        <w:t>对气体或溶剂通过具有永久性屏障的容器。如，半固体（制剂）的密封铝管，溶液剂的密封玻璃安瓿等。</w:t>
      </w:r>
    </w:p>
    <w:p w:rsidR="00F50C8B" w:rsidRPr="00F41376" w:rsidRDefault="00F50C8B" w:rsidP="00F50C8B">
      <w:pPr>
        <w:autoSpaceDE w:val="0"/>
        <w:autoSpaceDN w:val="0"/>
        <w:adjustRightInd w:val="0"/>
        <w:snapToGrid w:val="0"/>
        <w:spacing w:line="620" w:lineRule="exact"/>
        <w:ind w:firstLineChars="200" w:firstLine="640"/>
        <w:rPr>
          <w:rFonts w:eastAsia="仿宋_GB2312"/>
          <w:bCs/>
          <w:kern w:val="0"/>
          <w:sz w:val="32"/>
          <w:szCs w:val="32"/>
          <w:lang w:val="zh-CN"/>
        </w:rPr>
      </w:pPr>
      <w:r w:rsidRPr="00F41376">
        <w:rPr>
          <w:rFonts w:eastAsia="仿宋_GB2312"/>
          <w:kern w:val="0"/>
          <w:sz w:val="32"/>
          <w:szCs w:val="32"/>
          <w:lang w:val="zh-CN"/>
        </w:rPr>
        <w:t>14.</w:t>
      </w:r>
      <w:r w:rsidRPr="00F41376">
        <w:rPr>
          <w:rFonts w:eastAsia="仿宋_GB2312"/>
          <w:bCs/>
          <w:kern w:val="0"/>
          <w:sz w:val="32"/>
          <w:szCs w:val="32"/>
          <w:lang w:val="zh-CN"/>
        </w:rPr>
        <w:t>半渗透性容器（</w:t>
      </w:r>
      <w:r w:rsidRPr="00F41376">
        <w:rPr>
          <w:rFonts w:eastAsia="仿宋_GB2312"/>
          <w:bCs/>
          <w:kern w:val="0"/>
          <w:sz w:val="32"/>
          <w:szCs w:val="32"/>
          <w:lang w:val="zh-CN"/>
        </w:rPr>
        <w:t>Semi-permeable container</w:t>
      </w:r>
      <w:r w:rsidRPr="00F41376">
        <w:rPr>
          <w:rFonts w:eastAsia="仿宋_GB2312"/>
          <w:bCs/>
          <w:kern w:val="0"/>
          <w:sz w:val="32"/>
          <w:szCs w:val="32"/>
          <w:lang w:val="zh-CN"/>
        </w:rPr>
        <w:t>）</w:t>
      </w:r>
    </w:p>
    <w:p w:rsidR="00F50C8B" w:rsidRPr="00F41376" w:rsidRDefault="00F50C8B" w:rsidP="00F50C8B">
      <w:pPr>
        <w:autoSpaceDE w:val="0"/>
        <w:autoSpaceDN w:val="0"/>
        <w:adjustRightInd w:val="0"/>
        <w:snapToGrid w:val="0"/>
        <w:spacing w:line="620" w:lineRule="exact"/>
        <w:ind w:firstLineChars="200" w:firstLine="640"/>
        <w:rPr>
          <w:rFonts w:eastAsia="仿宋_GB2312"/>
          <w:kern w:val="0"/>
          <w:sz w:val="32"/>
          <w:szCs w:val="32"/>
          <w:lang w:val="zh-CN"/>
        </w:rPr>
      </w:pPr>
      <w:r w:rsidRPr="00F41376">
        <w:rPr>
          <w:rFonts w:eastAsia="仿宋_GB2312"/>
          <w:bCs/>
          <w:kern w:val="0"/>
          <w:sz w:val="32"/>
          <w:szCs w:val="32"/>
          <w:lang w:val="zh-CN"/>
        </w:rPr>
        <w:t>半渗透性容器是指</w:t>
      </w:r>
      <w:r w:rsidRPr="00F41376">
        <w:rPr>
          <w:rFonts w:eastAsia="仿宋_GB2312"/>
          <w:kern w:val="0"/>
          <w:sz w:val="32"/>
          <w:szCs w:val="32"/>
          <w:lang w:val="zh-CN"/>
        </w:rPr>
        <w:t>可防止溶质损失，但允许溶剂尤其是水通</w:t>
      </w:r>
      <w:r w:rsidRPr="00F41376">
        <w:rPr>
          <w:rFonts w:eastAsia="仿宋_GB2312"/>
          <w:kern w:val="0"/>
          <w:sz w:val="32"/>
          <w:szCs w:val="32"/>
          <w:lang w:val="zh-CN"/>
        </w:rPr>
        <w:lastRenderedPageBreak/>
        <w:t>过的容器。溶剂的渗透机制是被容器的内侧表面吸收，然后扩散进入容器材料，再从外侧表面解吸附；渗透是通过分压梯度完成的。半渗透性容器包括</w:t>
      </w:r>
      <w:proofErr w:type="gramStart"/>
      <w:r w:rsidRPr="00F41376">
        <w:rPr>
          <w:rFonts w:eastAsia="仿宋_GB2312"/>
          <w:kern w:val="0"/>
          <w:sz w:val="32"/>
          <w:szCs w:val="32"/>
          <w:lang w:val="zh-CN"/>
        </w:rPr>
        <w:t>塑料软袋和</w:t>
      </w:r>
      <w:proofErr w:type="gramEnd"/>
      <w:r w:rsidRPr="00F41376">
        <w:rPr>
          <w:rFonts w:eastAsia="仿宋_GB2312"/>
          <w:kern w:val="0"/>
          <w:sz w:val="32"/>
          <w:szCs w:val="32"/>
          <w:lang w:val="zh-CN"/>
        </w:rPr>
        <w:t>半刚性塑料袋、低密度聚乙烯（</w:t>
      </w:r>
      <w:r w:rsidRPr="00F41376">
        <w:rPr>
          <w:rFonts w:eastAsia="仿宋_GB2312"/>
          <w:kern w:val="0"/>
          <w:sz w:val="32"/>
          <w:szCs w:val="32"/>
          <w:lang w:val="zh-CN"/>
        </w:rPr>
        <w:t>LDPE</w:t>
      </w:r>
      <w:r w:rsidRPr="00F41376">
        <w:rPr>
          <w:rFonts w:eastAsia="仿宋_GB2312"/>
          <w:kern w:val="0"/>
          <w:sz w:val="32"/>
          <w:szCs w:val="32"/>
          <w:lang w:val="zh-CN"/>
        </w:rPr>
        <w:t>）大容量非肠道制剂袋（</w:t>
      </w:r>
      <w:r w:rsidRPr="00F41376">
        <w:rPr>
          <w:rFonts w:eastAsia="仿宋_GB2312"/>
          <w:kern w:val="0"/>
          <w:sz w:val="32"/>
          <w:szCs w:val="32"/>
          <w:lang w:val="zh-CN"/>
        </w:rPr>
        <w:t>LVPs</w:t>
      </w:r>
      <w:r w:rsidRPr="00F41376">
        <w:rPr>
          <w:rFonts w:eastAsia="仿宋_GB2312"/>
          <w:kern w:val="0"/>
          <w:sz w:val="32"/>
          <w:szCs w:val="32"/>
          <w:lang w:val="zh-CN"/>
        </w:rPr>
        <w:t>），以及低密度聚乙烯安瓿、瓶、小瓶等。</w:t>
      </w:r>
    </w:p>
    <w:p w:rsidR="00F50C8B" w:rsidRPr="00F41376" w:rsidRDefault="00F50C8B" w:rsidP="00F50C8B">
      <w:pPr>
        <w:autoSpaceDE w:val="0"/>
        <w:autoSpaceDN w:val="0"/>
        <w:adjustRightInd w:val="0"/>
        <w:snapToGrid w:val="0"/>
        <w:spacing w:line="600" w:lineRule="exact"/>
        <w:ind w:firstLineChars="200" w:firstLine="640"/>
        <w:rPr>
          <w:rFonts w:eastAsia="仿宋_GB2312"/>
          <w:bCs/>
          <w:iCs/>
          <w:kern w:val="0"/>
          <w:sz w:val="32"/>
          <w:szCs w:val="32"/>
        </w:rPr>
      </w:pPr>
      <w:r w:rsidRPr="00F41376">
        <w:rPr>
          <w:rFonts w:eastAsia="仿宋_GB2312"/>
          <w:kern w:val="0"/>
          <w:sz w:val="32"/>
          <w:szCs w:val="32"/>
        </w:rPr>
        <w:t>15.</w:t>
      </w:r>
      <w:r w:rsidRPr="00F41376">
        <w:rPr>
          <w:rFonts w:eastAsia="仿宋_GB2312"/>
          <w:bCs/>
          <w:kern w:val="0"/>
          <w:sz w:val="32"/>
          <w:szCs w:val="32"/>
          <w:lang w:val="zh-CN"/>
        </w:rPr>
        <w:t>有效期</w:t>
      </w:r>
      <w:r w:rsidRPr="00F41376">
        <w:rPr>
          <w:rFonts w:eastAsia="仿宋_GB2312"/>
          <w:bCs/>
          <w:kern w:val="0"/>
          <w:sz w:val="32"/>
          <w:szCs w:val="32"/>
        </w:rPr>
        <w:t>（</w:t>
      </w:r>
      <w:r w:rsidRPr="00F41376">
        <w:rPr>
          <w:rFonts w:eastAsia="仿宋_GB2312"/>
          <w:bCs/>
          <w:iCs/>
          <w:kern w:val="0"/>
          <w:sz w:val="32"/>
          <w:szCs w:val="32"/>
        </w:rPr>
        <w:t>Expiration dating period</w:t>
      </w:r>
      <w:r w:rsidRPr="00F41376">
        <w:rPr>
          <w:rFonts w:eastAsia="仿宋_GB2312"/>
          <w:bCs/>
          <w:iCs/>
          <w:kern w:val="0"/>
          <w:sz w:val="32"/>
          <w:szCs w:val="32"/>
        </w:rPr>
        <w:t>）</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在此期间内，只要原料药或制剂在容器标签规定的条件下保存，就能符合批准的有效期标准。</w:t>
      </w:r>
    </w:p>
    <w:p w:rsidR="00F50C8B" w:rsidRPr="00F41376" w:rsidRDefault="00F50C8B" w:rsidP="00F50C8B">
      <w:pPr>
        <w:autoSpaceDE w:val="0"/>
        <w:autoSpaceDN w:val="0"/>
        <w:adjustRightInd w:val="0"/>
        <w:snapToGrid w:val="0"/>
        <w:spacing w:line="600" w:lineRule="exact"/>
        <w:ind w:firstLineChars="200" w:firstLine="640"/>
        <w:rPr>
          <w:rFonts w:eastAsia="仿宋_GB2312"/>
          <w:bCs/>
          <w:iCs/>
          <w:kern w:val="0"/>
          <w:sz w:val="32"/>
          <w:szCs w:val="32"/>
        </w:rPr>
      </w:pPr>
      <w:r w:rsidRPr="00F41376">
        <w:rPr>
          <w:rFonts w:eastAsia="仿宋_GB2312"/>
          <w:kern w:val="0"/>
          <w:sz w:val="32"/>
          <w:szCs w:val="32"/>
        </w:rPr>
        <w:t>16.</w:t>
      </w:r>
      <w:r w:rsidRPr="00F41376">
        <w:rPr>
          <w:rFonts w:eastAsia="仿宋_GB2312"/>
          <w:bCs/>
          <w:kern w:val="0"/>
          <w:sz w:val="32"/>
          <w:szCs w:val="32"/>
          <w:lang w:val="zh-CN"/>
        </w:rPr>
        <w:t>失效日期</w:t>
      </w:r>
      <w:r w:rsidRPr="00F41376">
        <w:rPr>
          <w:rFonts w:eastAsia="仿宋_GB2312"/>
          <w:bCs/>
          <w:kern w:val="0"/>
          <w:sz w:val="32"/>
          <w:szCs w:val="32"/>
        </w:rPr>
        <w:t>（</w:t>
      </w:r>
      <w:r w:rsidRPr="00F41376">
        <w:rPr>
          <w:rFonts w:eastAsia="仿宋_GB2312"/>
          <w:bCs/>
          <w:iCs/>
          <w:kern w:val="0"/>
          <w:sz w:val="32"/>
          <w:szCs w:val="32"/>
        </w:rPr>
        <w:t>Expiration date</w:t>
      </w:r>
      <w:r w:rsidRPr="00F41376">
        <w:rPr>
          <w:rFonts w:eastAsia="仿宋_GB2312"/>
          <w:bCs/>
          <w:iCs/>
          <w:kern w:val="0"/>
          <w:sz w:val="32"/>
          <w:szCs w:val="32"/>
        </w:rPr>
        <w:t>）</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bCs/>
          <w:kern w:val="0"/>
          <w:sz w:val="32"/>
          <w:szCs w:val="32"/>
          <w:lang w:val="zh-CN"/>
        </w:rPr>
        <w:t>通常失效日期是</w:t>
      </w:r>
      <w:r w:rsidRPr="00F41376">
        <w:rPr>
          <w:rFonts w:eastAsia="仿宋_GB2312"/>
          <w:kern w:val="0"/>
          <w:sz w:val="32"/>
          <w:szCs w:val="32"/>
          <w:lang w:val="zh-CN"/>
        </w:rPr>
        <w:t>制剂容器标签上注明的日期，含义是在此日期前，该制剂只要放置在规定的条件下，预期其质量将保持并符合批准的有效期标准；但在此日期后，药品将不能使用。失效日期为生产日期与有效期的加和；例如，有效期为</w:t>
      </w:r>
      <w:r w:rsidRPr="00F41376">
        <w:rPr>
          <w:rFonts w:eastAsia="仿宋_GB2312"/>
          <w:kern w:val="0"/>
          <w:sz w:val="32"/>
          <w:szCs w:val="32"/>
          <w:lang w:val="zh-CN"/>
        </w:rPr>
        <w:t>2</w:t>
      </w:r>
      <w:r w:rsidRPr="00F41376">
        <w:rPr>
          <w:rFonts w:eastAsia="仿宋_GB2312"/>
          <w:kern w:val="0"/>
          <w:sz w:val="32"/>
          <w:szCs w:val="32"/>
          <w:lang w:val="zh-CN"/>
        </w:rPr>
        <w:t>年，生产日期为</w:t>
      </w:r>
      <w:r w:rsidRPr="00F41376">
        <w:rPr>
          <w:rFonts w:eastAsia="仿宋_GB2312"/>
          <w:kern w:val="0"/>
          <w:sz w:val="32"/>
          <w:szCs w:val="32"/>
          <w:lang w:val="zh-CN"/>
        </w:rPr>
        <w:t>2011</w:t>
      </w:r>
      <w:r w:rsidRPr="00F41376">
        <w:rPr>
          <w:rFonts w:eastAsia="仿宋_GB2312"/>
          <w:kern w:val="0"/>
          <w:sz w:val="32"/>
          <w:szCs w:val="32"/>
          <w:lang w:val="zh-CN"/>
        </w:rPr>
        <w:t>年</w:t>
      </w:r>
      <w:r w:rsidRPr="00F41376">
        <w:rPr>
          <w:rFonts w:eastAsia="仿宋_GB2312"/>
          <w:kern w:val="0"/>
          <w:sz w:val="32"/>
          <w:szCs w:val="32"/>
          <w:lang w:val="zh-CN"/>
        </w:rPr>
        <w:t>1</w:t>
      </w:r>
      <w:r w:rsidRPr="00F41376">
        <w:rPr>
          <w:rFonts w:eastAsia="仿宋_GB2312"/>
          <w:kern w:val="0"/>
          <w:sz w:val="32"/>
          <w:szCs w:val="32"/>
          <w:lang w:val="zh-CN"/>
        </w:rPr>
        <w:t>月</w:t>
      </w:r>
      <w:r w:rsidRPr="00F41376">
        <w:rPr>
          <w:rFonts w:eastAsia="仿宋_GB2312"/>
          <w:kern w:val="0"/>
          <w:sz w:val="32"/>
          <w:szCs w:val="32"/>
          <w:lang w:val="zh-CN"/>
        </w:rPr>
        <w:t>10</w:t>
      </w:r>
      <w:r w:rsidRPr="00F41376">
        <w:rPr>
          <w:rFonts w:eastAsia="仿宋_GB2312"/>
          <w:kern w:val="0"/>
          <w:sz w:val="32"/>
          <w:szCs w:val="32"/>
          <w:lang w:val="zh-CN"/>
        </w:rPr>
        <w:t>日，失效日期即为</w:t>
      </w:r>
      <w:r w:rsidRPr="00F41376">
        <w:rPr>
          <w:rFonts w:eastAsia="仿宋_GB2312"/>
          <w:kern w:val="0"/>
          <w:sz w:val="32"/>
          <w:szCs w:val="32"/>
          <w:lang w:val="zh-CN"/>
        </w:rPr>
        <w:t>2013</w:t>
      </w:r>
      <w:r w:rsidRPr="00F41376">
        <w:rPr>
          <w:rFonts w:eastAsia="仿宋_GB2312"/>
          <w:kern w:val="0"/>
          <w:sz w:val="32"/>
          <w:szCs w:val="32"/>
          <w:lang w:val="zh-CN"/>
        </w:rPr>
        <w:t>年</w:t>
      </w:r>
      <w:r w:rsidRPr="00F41376">
        <w:rPr>
          <w:rFonts w:eastAsia="仿宋_GB2312"/>
          <w:kern w:val="0"/>
          <w:sz w:val="32"/>
          <w:szCs w:val="32"/>
          <w:lang w:val="zh-CN"/>
        </w:rPr>
        <w:t>1</w:t>
      </w:r>
      <w:r w:rsidRPr="00F41376">
        <w:rPr>
          <w:rFonts w:eastAsia="仿宋_GB2312"/>
          <w:kern w:val="0"/>
          <w:sz w:val="32"/>
          <w:szCs w:val="32"/>
          <w:lang w:val="zh-CN"/>
        </w:rPr>
        <w:t>月</w:t>
      </w:r>
      <w:r w:rsidRPr="00F41376">
        <w:rPr>
          <w:rFonts w:eastAsia="仿宋_GB2312"/>
          <w:kern w:val="0"/>
          <w:sz w:val="32"/>
          <w:szCs w:val="32"/>
          <w:lang w:val="zh-CN"/>
        </w:rPr>
        <w:t>10</w:t>
      </w:r>
      <w:r w:rsidRPr="00F41376">
        <w:rPr>
          <w:rFonts w:eastAsia="仿宋_GB2312"/>
          <w:kern w:val="0"/>
          <w:sz w:val="32"/>
          <w:szCs w:val="32"/>
          <w:lang w:val="zh-CN"/>
        </w:rPr>
        <w:t>日。</w:t>
      </w:r>
    </w:p>
    <w:p w:rsidR="00F50C8B" w:rsidRPr="00F41376" w:rsidRDefault="00F50C8B" w:rsidP="00F50C8B">
      <w:pPr>
        <w:autoSpaceDE w:val="0"/>
        <w:autoSpaceDN w:val="0"/>
        <w:adjustRightInd w:val="0"/>
        <w:snapToGrid w:val="0"/>
        <w:spacing w:line="600" w:lineRule="exact"/>
        <w:ind w:firstLineChars="200" w:firstLine="640"/>
        <w:rPr>
          <w:rFonts w:eastAsia="仿宋_GB2312"/>
          <w:bCs/>
          <w:iCs/>
          <w:kern w:val="0"/>
          <w:sz w:val="32"/>
          <w:szCs w:val="32"/>
          <w:lang w:val="zh-CN"/>
        </w:rPr>
      </w:pPr>
      <w:r w:rsidRPr="00F41376">
        <w:rPr>
          <w:rFonts w:eastAsia="仿宋_GB2312"/>
          <w:bCs/>
          <w:kern w:val="0"/>
          <w:sz w:val="32"/>
          <w:szCs w:val="32"/>
          <w:lang w:val="zh-CN"/>
        </w:rPr>
        <w:t>17.</w:t>
      </w:r>
      <w:r w:rsidRPr="00F41376">
        <w:rPr>
          <w:rFonts w:eastAsia="仿宋_GB2312"/>
          <w:bCs/>
          <w:kern w:val="0"/>
          <w:sz w:val="32"/>
          <w:szCs w:val="32"/>
          <w:lang w:val="zh-CN"/>
        </w:rPr>
        <w:t>复检期（</w:t>
      </w:r>
      <w:r w:rsidRPr="00F41376">
        <w:rPr>
          <w:rFonts w:eastAsia="仿宋_GB2312"/>
          <w:bCs/>
          <w:iCs/>
          <w:kern w:val="0"/>
          <w:sz w:val="32"/>
          <w:szCs w:val="32"/>
          <w:lang w:val="zh-CN"/>
        </w:rPr>
        <w:t>Re-test period</w:t>
      </w:r>
      <w:r w:rsidRPr="00F41376">
        <w:rPr>
          <w:rFonts w:eastAsia="仿宋_GB2312"/>
          <w:bCs/>
          <w:iCs/>
          <w:kern w:val="0"/>
          <w:sz w:val="32"/>
          <w:szCs w:val="32"/>
          <w:lang w:val="zh-CN"/>
        </w:rPr>
        <w:t>）</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通常对多数已知不稳定的生物技术</w:t>
      </w:r>
      <w:r w:rsidRPr="00F41376">
        <w:rPr>
          <w:rFonts w:eastAsia="仿宋_GB2312"/>
          <w:kern w:val="0"/>
          <w:sz w:val="32"/>
          <w:szCs w:val="32"/>
          <w:lang w:val="zh-CN"/>
        </w:rPr>
        <w:t>/</w:t>
      </w:r>
      <w:r w:rsidRPr="00F41376">
        <w:rPr>
          <w:rFonts w:eastAsia="仿宋_GB2312"/>
          <w:kern w:val="0"/>
          <w:sz w:val="32"/>
          <w:szCs w:val="32"/>
          <w:lang w:val="zh-CN"/>
        </w:rPr>
        <w:t>生物原料药和某些抗生素，建立确认的是有效期，而对多数较稳定的化学原料药，建立确认的实为复检期。复检期是在此期间内，只要原料药保存于规定的条件下，就认为其符合质量标准，并可用于生产相应的制剂；而在此期限后，如果用该批原料药生产制剂，则必须进行质量符合性复检；如复检结果显示其质量仍符合质量标准，则应立即使用；</w:t>
      </w:r>
      <w:r w:rsidRPr="00F41376">
        <w:rPr>
          <w:rFonts w:eastAsia="仿宋_GB2312"/>
          <w:kern w:val="0"/>
          <w:sz w:val="32"/>
          <w:szCs w:val="32"/>
          <w:lang w:val="zh-CN"/>
        </w:rPr>
        <w:t>1</w:t>
      </w:r>
      <w:r w:rsidRPr="00F41376">
        <w:rPr>
          <w:rFonts w:eastAsia="仿宋_GB2312"/>
          <w:kern w:val="0"/>
          <w:sz w:val="32"/>
          <w:szCs w:val="32"/>
          <w:lang w:val="zh-CN"/>
        </w:rPr>
        <w:t>批原料药可以进行多次复检，且每次复检后可以使用其中</w:t>
      </w:r>
      <w:r w:rsidRPr="00F41376">
        <w:rPr>
          <w:rFonts w:eastAsia="仿宋_GB2312"/>
          <w:kern w:val="0"/>
          <w:sz w:val="32"/>
          <w:szCs w:val="32"/>
          <w:lang w:val="zh-CN"/>
        </w:rPr>
        <w:lastRenderedPageBreak/>
        <w:t>的一部分，只要其质量一直符合质量标准即可。</w:t>
      </w:r>
    </w:p>
    <w:p w:rsidR="00F50C8B" w:rsidRPr="00F41376" w:rsidRDefault="00F50C8B" w:rsidP="00F50C8B">
      <w:pPr>
        <w:autoSpaceDE w:val="0"/>
        <w:autoSpaceDN w:val="0"/>
        <w:adjustRightInd w:val="0"/>
        <w:snapToGrid w:val="0"/>
        <w:spacing w:line="600" w:lineRule="exact"/>
        <w:ind w:firstLineChars="200" w:firstLine="640"/>
        <w:rPr>
          <w:rFonts w:eastAsia="仿宋_GB2312"/>
          <w:bCs/>
          <w:kern w:val="0"/>
          <w:sz w:val="32"/>
          <w:szCs w:val="32"/>
          <w:lang w:val="zh-CN"/>
        </w:rPr>
      </w:pPr>
      <w:r w:rsidRPr="00F41376">
        <w:rPr>
          <w:rFonts w:eastAsia="仿宋_GB2312"/>
          <w:kern w:val="0"/>
          <w:sz w:val="32"/>
          <w:szCs w:val="32"/>
          <w:lang w:val="zh-CN"/>
        </w:rPr>
        <w:t>18.</w:t>
      </w:r>
      <w:r w:rsidRPr="00F41376">
        <w:rPr>
          <w:rFonts w:eastAsia="仿宋_GB2312"/>
          <w:kern w:val="0"/>
          <w:sz w:val="32"/>
          <w:szCs w:val="32"/>
          <w:lang w:val="zh-CN"/>
        </w:rPr>
        <w:t>复检</w:t>
      </w:r>
      <w:r w:rsidRPr="00F41376">
        <w:rPr>
          <w:rFonts w:eastAsia="仿宋_GB2312"/>
          <w:bCs/>
          <w:kern w:val="0"/>
          <w:sz w:val="32"/>
          <w:szCs w:val="32"/>
          <w:lang w:val="zh-CN"/>
        </w:rPr>
        <w:t>日期（</w:t>
      </w:r>
      <w:r w:rsidRPr="00F41376">
        <w:rPr>
          <w:rFonts w:eastAsia="仿宋_GB2312"/>
          <w:bCs/>
          <w:iCs/>
          <w:kern w:val="0"/>
          <w:sz w:val="32"/>
          <w:szCs w:val="32"/>
          <w:lang w:val="zh-CN"/>
        </w:rPr>
        <w:t>Re-test date</w:t>
      </w:r>
      <w:r w:rsidRPr="00F41376">
        <w:rPr>
          <w:rFonts w:eastAsia="仿宋_GB2312"/>
          <w:bCs/>
          <w:iCs/>
          <w:kern w:val="0"/>
          <w:sz w:val="32"/>
          <w:szCs w:val="32"/>
          <w:lang w:val="zh-CN"/>
        </w:rPr>
        <w:t>）</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复检</w:t>
      </w:r>
      <w:r w:rsidRPr="00F41376">
        <w:rPr>
          <w:rFonts w:eastAsia="仿宋_GB2312"/>
          <w:bCs/>
          <w:kern w:val="0"/>
          <w:sz w:val="32"/>
          <w:szCs w:val="32"/>
          <w:lang w:val="zh-CN"/>
        </w:rPr>
        <w:t>日期是指</w:t>
      </w:r>
      <w:r w:rsidRPr="00F41376">
        <w:rPr>
          <w:rFonts w:eastAsia="仿宋_GB2312"/>
          <w:kern w:val="0"/>
          <w:sz w:val="32"/>
          <w:szCs w:val="32"/>
          <w:lang w:val="zh-CN"/>
        </w:rPr>
        <w:t>在这一天之后必须对原料药进行复检，以保证其仍符合质量标准并适用于生产规定的制剂。复检</w:t>
      </w:r>
      <w:r w:rsidRPr="00F41376">
        <w:rPr>
          <w:rFonts w:eastAsia="仿宋_GB2312"/>
          <w:bCs/>
          <w:kern w:val="0"/>
          <w:sz w:val="32"/>
          <w:szCs w:val="32"/>
          <w:lang w:val="zh-CN"/>
        </w:rPr>
        <w:t>日期</w:t>
      </w:r>
      <w:r w:rsidRPr="00F41376">
        <w:rPr>
          <w:rFonts w:eastAsia="仿宋_GB2312"/>
          <w:kern w:val="0"/>
          <w:sz w:val="32"/>
          <w:szCs w:val="32"/>
          <w:lang w:val="zh-CN"/>
        </w:rPr>
        <w:t>为生产日期与复检期的加和；例如，复检期为</w:t>
      </w:r>
      <w:r w:rsidRPr="00F41376">
        <w:rPr>
          <w:rFonts w:eastAsia="仿宋_GB2312"/>
          <w:kern w:val="0"/>
          <w:sz w:val="32"/>
          <w:szCs w:val="32"/>
          <w:lang w:val="zh-CN"/>
        </w:rPr>
        <w:t>2</w:t>
      </w:r>
      <w:r w:rsidRPr="00F41376">
        <w:rPr>
          <w:rFonts w:eastAsia="仿宋_GB2312"/>
          <w:kern w:val="0"/>
          <w:sz w:val="32"/>
          <w:szCs w:val="32"/>
          <w:lang w:val="zh-CN"/>
        </w:rPr>
        <w:t>年，生产日期为</w:t>
      </w:r>
      <w:r w:rsidRPr="00F41376">
        <w:rPr>
          <w:rFonts w:eastAsia="仿宋_GB2312"/>
          <w:kern w:val="0"/>
          <w:sz w:val="32"/>
          <w:szCs w:val="32"/>
          <w:lang w:val="zh-CN"/>
        </w:rPr>
        <w:t>2011</w:t>
      </w:r>
      <w:r w:rsidRPr="00F41376">
        <w:rPr>
          <w:rFonts w:eastAsia="仿宋_GB2312"/>
          <w:kern w:val="0"/>
          <w:sz w:val="32"/>
          <w:szCs w:val="32"/>
          <w:lang w:val="zh-CN"/>
        </w:rPr>
        <w:t>年</w:t>
      </w:r>
      <w:r w:rsidRPr="00F41376">
        <w:rPr>
          <w:rFonts w:eastAsia="仿宋_GB2312"/>
          <w:kern w:val="0"/>
          <w:sz w:val="32"/>
          <w:szCs w:val="32"/>
          <w:lang w:val="zh-CN"/>
        </w:rPr>
        <w:t>1</w:t>
      </w:r>
      <w:r w:rsidRPr="00F41376">
        <w:rPr>
          <w:rFonts w:eastAsia="仿宋_GB2312"/>
          <w:kern w:val="0"/>
          <w:sz w:val="32"/>
          <w:szCs w:val="32"/>
          <w:lang w:val="zh-CN"/>
        </w:rPr>
        <w:t>月</w:t>
      </w:r>
      <w:r w:rsidRPr="00F41376">
        <w:rPr>
          <w:rFonts w:eastAsia="仿宋_GB2312"/>
          <w:kern w:val="0"/>
          <w:sz w:val="32"/>
          <w:szCs w:val="32"/>
          <w:lang w:val="zh-CN"/>
        </w:rPr>
        <w:t>10</w:t>
      </w:r>
      <w:r w:rsidRPr="00F41376">
        <w:rPr>
          <w:rFonts w:eastAsia="仿宋_GB2312"/>
          <w:kern w:val="0"/>
          <w:sz w:val="32"/>
          <w:szCs w:val="32"/>
          <w:lang w:val="zh-CN"/>
        </w:rPr>
        <w:t>日，复检日期即为</w:t>
      </w:r>
      <w:r w:rsidRPr="00F41376">
        <w:rPr>
          <w:rFonts w:eastAsia="仿宋_GB2312"/>
          <w:kern w:val="0"/>
          <w:sz w:val="32"/>
          <w:szCs w:val="32"/>
          <w:lang w:val="zh-CN"/>
        </w:rPr>
        <w:t>2013</w:t>
      </w:r>
      <w:r w:rsidRPr="00F41376">
        <w:rPr>
          <w:rFonts w:eastAsia="仿宋_GB2312"/>
          <w:kern w:val="0"/>
          <w:sz w:val="32"/>
          <w:szCs w:val="32"/>
          <w:lang w:val="zh-CN"/>
        </w:rPr>
        <w:t>年</w:t>
      </w:r>
      <w:r w:rsidRPr="00F41376">
        <w:rPr>
          <w:rFonts w:eastAsia="仿宋_GB2312"/>
          <w:kern w:val="0"/>
          <w:sz w:val="32"/>
          <w:szCs w:val="32"/>
          <w:lang w:val="zh-CN"/>
        </w:rPr>
        <w:t>1</w:t>
      </w:r>
      <w:r w:rsidRPr="00F41376">
        <w:rPr>
          <w:rFonts w:eastAsia="仿宋_GB2312"/>
          <w:kern w:val="0"/>
          <w:sz w:val="32"/>
          <w:szCs w:val="32"/>
          <w:lang w:val="zh-CN"/>
        </w:rPr>
        <w:t>月</w:t>
      </w:r>
      <w:r w:rsidRPr="00F41376">
        <w:rPr>
          <w:rFonts w:eastAsia="仿宋_GB2312"/>
          <w:kern w:val="0"/>
          <w:sz w:val="32"/>
          <w:szCs w:val="32"/>
          <w:lang w:val="zh-CN"/>
        </w:rPr>
        <w:t>10</w:t>
      </w:r>
      <w:r w:rsidRPr="00F41376">
        <w:rPr>
          <w:rFonts w:eastAsia="仿宋_GB2312"/>
          <w:kern w:val="0"/>
          <w:sz w:val="32"/>
          <w:szCs w:val="32"/>
          <w:lang w:val="zh-CN"/>
        </w:rPr>
        <w:t>日。</w:t>
      </w:r>
    </w:p>
    <w:p w:rsidR="00F50C8B" w:rsidRPr="00F41376" w:rsidRDefault="00F50C8B" w:rsidP="00F50C8B">
      <w:pPr>
        <w:autoSpaceDE w:val="0"/>
        <w:autoSpaceDN w:val="0"/>
        <w:adjustRightInd w:val="0"/>
        <w:snapToGrid w:val="0"/>
        <w:spacing w:line="600" w:lineRule="exact"/>
        <w:ind w:firstLineChars="200" w:firstLine="640"/>
        <w:rPr>
          <w:rFonts w:eastAsia="仿宋_GB2312"/>
          <w:bCs/>
          <w:kern w:val="0"/>
          <w:sz w:val="32"/>
          <w:szCs w:val="32"/>
          <w:lang w:val="zh-CN"/>
        </w:rPr>
      </w:pPr>
      <w:r w:rsidRPr="00F41376">
        <w:rPr>
          <w:rFonts w:eastAsia="仿宋_GB2312"/>
          <w:kern w:val="0"/>
          <w:sz w:val="32"/>
          <w:szCs w:val="32"/>
          <w:lang w:val="zh-CN"/>
        </w:rPr>
        <w:t>19.</w:t>
      </w:r>
      <w:r w:rsidRPr="00F41376">
        <w:rPr>
          <w:rFonts w:eastAsia="仿宋_GB2312"/>
          <w:bCs/>
          <w:kern w:val="0"/>
          <w:sz w:val="32"/>
          <w:szCs w:val="32"/>
          <w:lang w:val="zh-CN"/>
        </w:rPr>
        <w:t>放行</w:t>
      </w:r>
      <w:r w:rsidRPr="00F41376">
        <w:rPr>
          <w:rFonts w:eastAsia="仿宋_GB2312"/>
          <w:kern w:val="0"/>
          <w:sz w:val="32"/>
          <w:szCs w:val="32"/>
          <w:lang w:val="zh-CN"/>
        </w:rPr>
        <w:t>标准（</w:t>
      </w:r>
      <w:r w:rsidRPr="00F41376">
        <w:rPr>
          <w:rFonts w:eastAsia="仿宋_GB2312"/>
          <w:bCs/>
          <w:iCs/>
          <w:kern w:val="0"/>
          <w:sz w:val="32"/>
          <w:szCs w:val="32"/>
          <w:lang w:val="zh-CN"/>
        </w:rPr>
        <w:t>Specification-Release</w:t>
      </w:r>
      <w:r w:rsidRPr="00F41376">
        <w:rPr>
          <w:rFonts w:eastAsia="仿宋_GB2312"/>
          <w:bCs/>
          <w:kern w:val="0"/>
          <w:sz w:val="32"/>
          <w:szCs w:val="32"/>
          <w:lang w:val="zh-CN"/>
        </w:rPr>
        <w:t>）</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bCs/>
          <w:kern w:val="0"/>
          <w:sz w:val="32"/>
          <w:szCs w:val="32"/>
          <w:lang w:val="zh-CN"/>
        </w:rPr>
        <w:t>放行</w:t>
      </w:r>
      <w:r w:rsidRPr="00F41376">
        <w:rPr>
          <w:rFonts w:eastAsia="仿宋_GB2312"/>
          <w:kern w:val="0"/>
          <w:sz w:val="32"/>
          <w:szCs w:val="32"/>
          <w:lang w:val="zh-CN"/>
        </w:rPr>
        <w:t>标准包括物理、化学、生物学、微生物学试验及规定的限度；用于判定放行时制剂是否合格。</w:t>
      </w:r>
    </w:p>
    <w:p w:rsidR="00F50C8B" w:rsidRPr="00F41376" w:rsidRDefault="00F50C8B" w:rsidP="00F50C8B">
      <w:pPr>
        <w:autoSpaceDE w:val="0"/>
        <w:autoSpaceDN w:val="0"/>
        <w:adjustRightInd w:val="0"/>
        <w:snapToGrid w:val="0"/>
        <w:spacing w:line="600" w:lineRule="exact"/>
        <w:ind w:firstLineChars="200" w:firstLine="640"/>
        <w:rPr>
          <w:rFonts w:eastAsia="仿宋_GB2312"/>
          <w:bCs/>
          <w:iCs/>
          <w:kern w:val="0"/>
          <w:sz w:val="32"/>
          <w:szCs w:val="32"/>
          <w:lang w:val="zh-CN"/>
        </w:rPr>
      </w:pPr>
      <w:r w:rsidRPr="00F41376">
        <w:rPr>
          <w:rFonts w:eastAsia="仿宋_GB2312"/>
          <w:kern w:val="0"/>
          <w:sz w:val="32"/>
          <w:szCs w:val="32"/>
          <w:lang w:val="zh-CN"/>
        </w:rPr>
        <w:t>20.</w:t>
      </w:r>
      <w:r w:rsidRPr="00F41376">
        <w:rPr>
          <w:rFonts w:eastAsia="仿宋_GB2312"/>
          <w:bCs/>
          <w:kern w:val="0"/>
          <w:sz w:val="32"/>
          <w:szCs w:val="32"/>
          <w:lang w:val="zh-CN"/>
        </w:rPr>
        <w:t>有效期标准（也称货架期标准）（</w:t>
      </w:r>
      <w:r w:rsidRPr="00F41376">
        <w:rPr>
          <w:rFonts w:eastAsia="仿宋_GB2312"/>
          <w:bCs/>
          <w:iCs/>
          <w:kern w:val="0"/>
          <w:sz w:val="32"/>
          <w:szCs w:val="32"/>
          <w:lang w:val="zh-CN"/>
        </w:rPr>
        <w:t>Specification-Shelf life</w:t>
      </w:r>
      <w:r w:rsidRPr="00F41376">
        <w:rPr>
          <w:rFonts w:eastAsia="仿宋_GB2312"/>
          <w:bCs/>
          <w:iCs/>
          <w:kern w:val="0"/>
          <w:sz w:val="32"/>
          <w:szCs w:val="32"/>
          <w:lang w:val="zh-CN"/>
        </w:rPr>
        <w:t>）</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bCs/>
          <w:kern w:val="0"/>
          <w:sz w:val="32"/>
          <w:szCs w:val="32"/>
          <w:lang w:val="zh-CN"/>
        </w:rPr>
        <w:t>有效期标准</w:t>
      </w:r>
      <w:r w:rsidRPr="00F41376">
        <w:rPr>
          <w:rFonts w:eastAsia="仿宋_GB2312"/>
          <w:kern w:val="0"/>
          <w:sz w:val="32"/>
          <w:szCs w:val="32"/>
          <w:lang w:val="zh-CN"/>
        </w:rPr>
        <w:t>包括物理、化学、生物学、微生物学试验及可接受的限度，用于判定原料药在复检期（</w:t>
      </w:r>
      <w:r w:rsidRPr="00F41376">
        <w:rPr>
          <w:rFonts w:eastAsia="仿宋_GB2312"/>
          <w:bCs/>
          <w:kern w:val="0"/>
          <w:sz w:val="32"/>
          <w:szCs w:val="32"/>
          <w:lang w:val="zh-CN"/>
        </w:rPr>
        <w:t>有效期</w:t>
      </w:r>
      <w:r w:rsidRPr="00F41376">
        <w:rPr>
          <w:rFonts w:eastAsia="仿宋_GB2312"/>
          <w:kern w:val="0"/>
          <w:sz w:val="32"/>
          <w:szCs w:val="32"/>
          <w:lang w:val="zh-CN"/>
        </w:rPr>
        <w:t>）内是否合格，或在有效期内制剂必须符合其规定。</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21.</w:t>
      </w:r>
      <w:r w:rsidRPr="00F41376">
        <w:rPr>
          <w:rFonts w:eastAsia="仿宋_GB2312"/>
          <w:bCs/>
          <w:kern w:val="0"/>
          <w:sz w:val="32"/>
          <w:szCs w:val="32"/>
          <w:lang w:val="zh-CN"/>
        </w:rPr>
        <w:t>影响因素试验（原料药）</w:t>
      </w:r>
      <w:r w:rsidRPr="00F41376">
        <w:rPr>
          <w:rFonts w:eastAsia="仿宋_GB2312"/>
          <w:bCs/>
          <w:kern w:val="0"/>
          <w:sz w:val="32"/>
          <w:szCs w:val="32"/>
          <w:lang w:val="zh-CN"/>
        </w:rPr>
        <w:t xml:space="preserve">[ </w:t>
      </w:r>
      <w:r w:rsidRPr="00F41376">
        <w:rPr>
          <w:rFonts w:eastAsia="仿宋_GB2312"/>
          <w:bCs/>
          <w:iCs/>
          <w:kern w:val="0"/>
          <w:sz w:val="32"/>
          <w:szCs w:val="32"/>
          <w:lang w:val="zh-CN"/>
        </w:rPr>
        <w:t>Stress testing</w:t>
      </w:r>
      <w:r w:rsidRPr="00F41376">
        <w:rPr>
          <w:rFonts w:eastAsia="仿宋_GB2312"/>
          <w:bCs/>
          <w:iCs/>
          <w:kern w:val="0"/>
          <w:sz w:val="32"/>
          <w:szCs w:val="32"/>
          <w:lang w:val="zh-CN"/>
        </w:rPr>
        <w:t>（</w:t>
      </w:r>
      <w:r w:rsidRPr="00F41376">
        <w:rPr>
          <w:rFonts w:eastAsia="仿宋_GB2312"/>
          <w:bCs/>
          <w:iCs/>
          <w:kern w:val="0"/>
          <w:sz w:val="32"/>
          <w:szCs w:val="32"/>
          <w:lang w:val="zh-CN"/>
        </w:rPr>
        <w:t>drug substance</w:t>
      </w:r>
      <w:r w:rsidRPr="00F41376">
        <w:rPr>
          <w:rFonts w:eastAsia="仿宋_GB2312"/>
          <w:bCs/>
          <w:iCs/>
          <w:kern w:val="0"/>
          <w:sz w:val="32"/>
          <w:szCs w:val="32"/>
          <w:lang w:val="zh-CN"/>
        </w:rPr>
        <w:t>）</w:t>
      </w:r>
      <w:r w:rsidRPr="00F41376">
        <w:rPr>
          <w:rFonts w:eastAsia="仿宋_GB2312"/>
          <w:bCs/>
          <w:iCs/>
          <w:kern w:val="0"/>
          <w:sz w:val="32"/>
          <w:szCs w:val="32"/>
          <w:lang w:val="zh-CN"/>
        </w:rPr>
        <w:t>]</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是指为揭示原料药内在的稳定性而进行的研究；该试验是开发研究的一部分，通常在比加速试验更为剧烈的条件下进行；如光照、高温、高湿等。</w:t>
      </w:r>
    </w:p>
    <w:p w:rsidR="00F50C8B" w:rsidRPr="00F41376" w:rsidRDefault="00F50C8B" w:rsidP="00F50C8B">
      <w:pPr>
        <w:autoSpaceDE w:val="0"/>
        <w:autoSpaceDN w:val="0"/>
        <w:adjustRightInd w:val="0"/>
        <w:snapToGrid w:val="0"/>
        <w:spacing w:line="600" w:lineRule="exact"/>
        <w:ind w:firstLineChars="200" w:firstLine="640"/>
        <w:rPr>
          <w:rFonts w:eastAsia="仿宋_GB2312"/>
          <w:bCs/>
          <w:kern w:val="0"/>
          <w:sz w:val="32"/>
          <w:szCs w:val="32"/>
          <w:lang w:val="zh-CN"/>
        </w:rPr>
      </w:pPr>
      <w:r w:rsidRPr="00F41376">
        <w:rPr>
          <w:rFonts w:eastAsia="仿宋_GB2312"/>
          <w:kern w:val="0"/>
          <w:sz w:val="32"/>
          <w:szCs w:val="32"/>
          <w:lang w:val="zh-CN"/>
        </w:rPr>
        <w:t>22.</w:t>
      </w:r>
      <w:r w:rsidRPr="00F41376">
        <w:rPr>
          <w:rFonts w:eastAsia="仿宋_GB2312"/>
          <w:bCs/>
          <w:kern w:val="0"/>
          <w:sz w:val="32"/>
          <w:szCs w:val="32"/>
          <w:lang w:val="zh-CN"/>
        </w:rPr>
        <w:t>影响因素试验（制剂）</w:t>
      </w:r>
      <w:r w:rsidRPr="00F41376">
        <w:rPr>
          <w:rFonts w:eastAsia="仿宋_GB2312"/>
          <w:bCs/>
          <w:kern w:val="0"/>
          <w:sz w:val="32"/>
          <w:szCs w:val="32"/>
          <w:lang w:val="zh-CN"/>
        </w:rPr>
        <w:t xml:space="preserve">[ </w:t>
      </w:r>
      <w:r w:rsidRPr="00F41376">
        <w:rPr>
          <w:rFonts w:eastAsia="仿宋_GB2312"/>
          <w:bCs/>
          <w:iCs/>
          <w:kern w:val="0"/>
          <w:sz w:val="32"/>
          <w:szCs w:val="32"/>
          <w:lang w:val="zh-CN"/>
        </w:rPr>
        <w:t>Stress testing</w:t>
      </w:r>
      <w:r w:rsidRPr="00F41376">
        <w:rPr>
          <w:rFonts w:eastAsia="仿宋_GB2312"/>
          <w:bCs/>
          <w:iCs/>
          <w:kern w:val="0"/>
          <w:sz w:val="32"/>
          <w:szCs w:val="32"/>
          <w:lang w:val="zh-CN"/>
        </w:rPr>
        <w:t>（</w:t>
      </w:r>
      <w:r w:rsidRPr="00F41376">
        <w:rPr>
          <w:rFonts w:eastAsia="仿宋_GB2312"/>
          <w:bCs/>
          <w:iCs/>
          <w:kern w:val="0"/>
          <w:sz w:val="32"/>
          <w:szCs w:val="32"/>
          <w:lang w:val="zh-CN"/>
        </w:rPr>
        <w:t>drug product</w:t>
      </w:r>
      <w:r w:rsidRPr="00F41376">
        <w:rPr>
          <w:rFonts w:eastAsia="仿宋_GB2312"/>
          <w:bCs/>
          <w:iCs/>
          <w:kern w:val="0"/>
          <w:sz w:val="32"/>
          <w:szCs w:val="32"/>
          <w:lang w:val="zh-CN"/>
        </w:rPr>
        <w:t>）</w:t>
      </w:r>
      <w:r w:rsidRPr="00F41376">
        <w:rPr>
          <w:rFonts w:eastAsia="仿宋_GB2312"/>
          <w:bCs/>
          <w:iCs/>
          <w:kern w:val="0"/>
          <w:sz w:val="32"/>
          <w:szCs w:val="32"/>
          <w:lang w:val="zh-CN"/>
        </w:rPr>
        <w:t>]</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是指为评估剧烈条件对制剂质量的影响而进行的研究。该试验包括光稳定性试验和对某些制剂（如，定量吸入制剂、乳膏剂、乳剂和需冷藏的水性液体制剂）的特定试验。</w:t>
      </w:r>
    </w:p>
    <w:p w:rsidR="00F50C8B" w:rsidRPr="00F41376" w:rsidRDefault="00F50C8B" w:rsidP="00F50C8B">
      <w:pPr>
        <w:autoSpaceDE w:val="0"/>
        <w:autoSpaceDN w:val="0"/>
        <w:adjustRightInd w:val="0"/>
        <w:snapToGrid w:val="0"/>
        <w:spacing w:line="600" w:lineRule="exact"/>
        <w:ind w:firstLineChars="200" w:firstLine="640"/>
        <w:rPr>
          <w:rFonts w:eastAsia="仿宋_GB2312"/>
          <w:bCs/>
          <w:iCs/>
          <w:kern w:val="0"/>
          <w:sz w:val="32"/>
          <w:szCs w:val="32"/>
          <w:lang w:val="zh-CN"/>
        </w:rPr>
      </w:pPr>
      <w:r w:rsidRPr="00F41376">
        <w:rPr>
          <w:rFonts w:eastAsia="仿宋_GB2312"/>
          <w:kern w:val="0"/>
          <w:sz w:val="32"/>
          <w:szCs w:val="32"/>
          <w:lang w:val="zh-CN"/>
        </w:rPr>
        <w:t>23.</w:t>
      </w:r>
      <w:r w:rsidRPr="00F41376">
        <w:rPr>
          <w:rFonts w:eastAsia="仿宋_GB2312"/>
          <w:bCs/>
          <w:kern w:val="0"/>
          <w:sz w:val="32"/>
          <w:szCs w:val="32"/>
          <w:lang w:val="zh-CN"/>
        </w:rPr>
        <w:t>质量平衡（</w:t>
      </w:r>
      <w:r w:rsidRPr="00F41376">
        <w:rPr>
          <w:rFonts w:eastAsia="仿宋_GB2312"/>
          <w:bCs/>
          <w:iCs/>
          <w:kern w:val="0"/>
          <w:sz w:val="32"/>
          <w:szCs w:val="32"/>
          <w:lang w:val="zh-CN"/>
        </w:rPr>
        <w:t>Mass balance</w:t>
      </w:r>
      <w:r w:rsidRPr="00F41376">
        <w:rPr>
          <w:rFonts w:eastAsia="仿宋_GB2312"/>
          <w:bCs/>
          <w:iCs/>
          <w:kern w:val="0"/>
          <w:sz w:val="32"/>
          <w:szCs w:val="32"/>
          <w:lang w:val="zh-CN"/>
        </w:rPr>
        <w:t>）</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bCs/>
          <w:kern w:val="0"/>
          <w:sz w:val="32"/>
          <w:szCs w:val="32"/>
          <w:lang w:val="zh-CN"/>
        </w:rPr>
        <w:lastRenderedPageBreak/>
        <w:t>质量平衡是指</w:t>
      </w:r>
      <w:r w:rsidRPr="00F41376">
        <w:rPr>
          <w:rFonts w:eastAsia="仿宋_GB2312"/>
          <w:kern w:val="0"/>
          <w:sz w:val="32"/>
          <w:szCs w:val="32"/>
          <w:lang w:val="zh-CN"/>
        </w:rPr>
        <w:t>在充分考虑了分析方法误差的情况下，将含量和降解产物测定值相加与初始值</w:t>
      </w:r>
      <w:r w:rsidRPr="00F41376">
        <w:rPr>
          <w:rFonts w:eastAsia="仿宋_GB2312"/>
          <w:kern w:val="0"/>
          <w:sz w:val="32"/>
          <w:szCs w:val="32"/>
          <w:lang w:val="zh-CN"/>
        </w:rPr>
        <w:t>100%</w:t>
      </w:r>
      <w:r w:rsidRPr="00F41376">
        <w:rPr>
          <w:rFonts w:eastAsia="仿宋_GB2312"/>
          <w:kern w:val="0"/>
          <w:sz w:val="32"/>
          <w:szCs w:val="32"/>
          <w:lang w:val="zh-CN"/>
        </w:rPr>
        <w:t>的接近程度。</w:t>
      </w:r>
    </w:p>
    <w:p w:rsidR="00F50C8B" w:rsidRPr="00F41376" w:rsidRDefault="00F50C8B" w:rsidP="00F50C8B">
      <w:pPr>
        <w:autoSpaceDE w:val="0"/>
        <w:autoSpaceDN w:val="0"/>
        <w:adjustRightInd w:val="0"/>
        <w:snapToGrid w:val="0"/>
        <w:spacing w:line="600" w:lineRule="exact"/>
        <w:ind w:firstLineChars="200" w:firstLine="640"/>
        <w:rPr>
          <w:rFonts w:eastAsia="仿宋_GB2312"/>
          <w:bCs/>
          <w:iCs/>
          <w:kern w:val="0"/>
          <w:sz w:val="32"/>
          <w:szCs w:val="32"/>
          <w:lang w:val="zh-CN"/>
        </w:rPr>
      </w:pPr>
      <w:r w:rsidRPr="00F41376">
        <w:rPr>
          <w:rFonts w:eastAsia="仿宋_GB2312"/>
          <w:kern w:val="0"/>
          <w:sz w:val="32"/>
          <w:szCs w:val="32"/>
          <w:lang w:val="zh-CN"/>
        </w:rPr>
        <w:t>24.</w:t>
      </w:r>
      <w:r w:rsidRPr="00F41376">
        <w:rPr>
          <w:rFonts w:eastAsia="仿宋_GB2312"/>
          <w:bCs/>
          <w:kern w:val="0"/>
          <w:sz w:val="32"/>
          <w:szCs w:val="32"/>
          <w:lang w:val="zh-CN"/>
        </w:rPr>
        <w:t>支持性数据（</w:t>
      </w:r>
      <w:r w:rsidRPr="00F41376">
        <w:rPr>
          <w:rFonts w:eastAsia="仿宋_GB2312"/>
          <w:bCs/>
          <w:iCs/>
          <w:kern w:val="0"/>
          <w:sz w:val="32"/>
          <w:szCs w:val="32"/>
          <w:lang w:val="zh-CN"/>
        </w:rPr>
        <w:t>Supporting data</w:t>
      </w:r>
      <w:r w:rsidRPr="00F41376">
        <w:rPr>
          <w:rFonts w:eastAsia="仿宋_GB2312"/>
          <w:bCs/>
          <w:iCs/>
          <w:kern w:val="0"/>
          <w:sz w:val="32"/>
          <w:szCs w:val="32"/>
          <w:lang w:val="zh-CN"/>
        </w:rPr>
        <w:t>）</w:t>
      </w:r>
    </w:p>
    <w:p w:rsidR="00F50C8B" w:rsidRPr="00F41376" w:rsidRDefault="00F50C8B" w:rsidP="00F50C8B">
      <w:pPr>
        <w:autoSpaceDE w:val="0"/>
        <w:autoSpaceDN w:val="0"/>
        <w:adjustRightInd w:val="0"/>
        <w:snapToGrid w:val="0"/>
        <w:spacing w:line="600" w:lineRule="exact"/>
        <w:ind w:firstLineChars="200" w:firstLine="640"/>
        <w:rPr>
          <w:rFonts w:eastAsia="仿宋_GB2312"/>
          <w:kern w:val="0"/>
          <w:sz w:val="32"/>
          <w:szCs w:val="32"/>
          <w:lang w:val="zh-CN"/>
        </w:rPr>
      </w:pPr>
      <w:r w:rsidRPr="00F41376">
        <w:rPr>
          <w:rFonts w:eastAsia="仿宋_GB2312"/>
          <w:kern w:val="0"/>
          <w:sz w:val="32"/>
          <w:szCs w:val="32"/>
          <w:lang w:val="zh-CN"/>
        </w:rPr>
        <w:t>除正式稳定性研究外，其他支持分析方法、建议的有效期（复检期），以及标签上贮藏条件的资料。包括早期合成路线原料药批次、小试规模原料药批次、非上市的研究性处方、相关的其他处方及非市售容器包装样品的稳定性研究数据等。</w:t>
      </w:r>
    </w:p>
    <w:p w:rsidR="00F50C8B" w:rsidRPr="00F41376" w:rsidRDefault="00F50C8B" w:rsidP="00F50C8B">
      <w:pPr>
        <w:adjustRightInd w:val="0"/>
        <w:snapToGrid w:val="0"/>
        <w:spacing w:line="600" w:lineRule="exact"/>
        <w:ind w:firstLineChars="147" w:firstLine="470"/>
        <w:rPr>
          <w:rFonts w:eastAsia="黑体"/>
          <w:sz w:val="32"/>
          <w:szCs w:val="32"/>
        </w:rPr>
      </w:pPr>
      <w:r w:rsidRPr="00F41376">
        <w:rPr>
          <w:rFonts w:eastAsia="黑体"/>
          <w:sz w:val="32"/>
          <w:szCs w:val="32"/>
        </w:rPr>
        <w:t>参考文献</w:t>
      </w:r>
    </w:p>
    <w:p w:rsidR="00F50C8B" w:rsidRPr="00F41376" w:rsidRDefault="00F50C8B" w:rsidP="00F50C8B">
      <w:pPr>
        <w:autoSpaceDE w:val="0"/>
        <w:autoSpaceDN w:val="0"/>
        <w:adjustRightInd w:val="0"/>
        <w:snapToGrid w:val="0"/>
        <w:spacing w:line="600" w:lineRule="exact"/>
        <w:ind w:firstLineChars="150" w:firstLine="480"/>
        <w:rPr>
          <w:rFonts w:eastAsia="仿宋_GB2312"/>
          <w:iCs/>
          <w:kern w:val="0"/>
          <w:sz w:val="32"/>
          <w:szCs w:val="32"/>
        </w:rPr>
      </w:pPr>
      <w:proofErr w:type="gramStart"/>
      <w:r w:rsidRPr="00F41376">
        <w:rPr>
          <w:rFonts w:eastAsia="仿宋_GB2312"/>
          <w:iCs/>
          <w:kern w:val="0"/>
          <w:sz w:val="32"/>
          <w:szCs w:val="32"/>
        </w:rPr>
        <w:t>1.ICH</w:t>
      </w:r>
      <w:proofErr w:type="gramEnd"/>
      <w:r w:rsidRPr="00F41376">
        <w:rPr>
          <w:rFonts w:eastAsia="仿宋_GB2312"/>
          <w:kern w:val="0"/>
          <w:sz w:val="32"/>
          <w:szCs w:val="32"/>
        </w:rPr>
        <w:t xml:space="preserve"> </w:t>
      </w:r>
      <w:r w:rsidRPr="00F41376">
        <w:rPr>
          <w:rFonts w:eastAsia="仿宋_GB2312"/>
          <w:bCs/>
          <w:kern w:val="0"/>
          <w:sz w:val="32"/>
          <w:szCs w:val="32"/>
        </w:rPr>
        <w:t>Q1A(R2)</w:t>
      </w:r>
      <w:r w:rsidRPr="00F41376">
        <w:rPr>
          <w:rFonts w:eastAsia="仿宋_GB2312"/>
          <w:iCs/>
          <w:kern w:val="0"/>
          <w:sz w:val="32"/>
          <w:szCs w:val="32"/>
        </w:rPr>
        <w:t>:</w:t>
      </w:r>
      <w:r w:rsidRPr="00F41376">
        <w:rPr>
          <w:rFonts w:eastAsia="仿宋_GB2312"/>
          <w:bCs/>
          <w:kern w:val="0"/>
          <w:sz w:val="32"/>
          <w:szCs w:val="32"/>
        </w:rPr>
        <w:t>“</w:t>
      </w:r>
      <w:r w:rsidRPr="00F41376">
        <w:rPr>
          <w:rFonts w:eastAsia="仿宋_GB2312"/>
          <w:iCs/>
          <w:kern w:val="0"/>
          <w:sz w:val="32"/>
          <w:szCs w:val="32"/>
        </w:rPr>
        <w:t>Stability Testing of New Drug Substances and Products</w:t>
      </w:r>
      <w:r w:rsidRPr="00F41376">
        <w:rPr>
          <w:rFonts w:eastAsia="仿宋_GB2312"/>
          <w:bCs/>
          <w:kern w:val="0"/>
          <w:sz w:val="32"/>
          <w:szCs w:val="32"/>
        </w:rPr>
        <w:t>”</w:t>
      </w:r>
    </w:p>
    <w:p w:rsidR="00F50C8B" w:rsidRPr="00F41376" w:rsidRDefault="00F50C8B" w:rsidP="00F50C8B">
      <w:pPr>
        <w:adjustRightInd w:val="0"/>
        <w:snapToGrid w:val="0"/>
        <w:spacing w:line="600" w:lineRule="exact"/>
        <w:ind w:firstLineChars="150" w:firstLine="480"/>
        <w:rPr>
          <w:rFonts w:eastAsia="仿宋_GB2312"/>
          <w:iCs/>
          <w:sz w:val="32"/>
          <w:szCs w:val="32"/>
        </w:rPr>
      </w:pPr>
      <w:proofErr w:type="gramStart"/>
      <w:r w:rsidRPr="00F41376">
        <w:rPr>
          <w:rFonts w:eastAsia="仿宋_GB2312"/>
          <w:iCs/>
          <w:sz w:val="32"/>
          <w:szCs w:val="32"/>
        </w:rPr>
        <w:t>2.ICH</w:t>
      </w:r>
      <w:proofErr w:type="gramEnd"/>
      <w:r w:rsidRPr="00F41376">
        <w:rPr>
          <w:rFonts w:eastAsia="仿宋_GB2312"/>
          <w:iCs/>
          <w:sz w:val="32"/>
          <w:szCs w:val="32"/>
        </w:rPr>
        <w:t xml:space="preserve"> Q1B:“Photostability Testing of New Drug Substances and Products” </w:t>
      </w:r>
    </w:p>
    <w:p w:rsidR="00F50C8B" w:rsidRPr="00F41376" w:rsidRDefault="00F50C8B" w:rsidP="00F50C8B">
      <w:pPr>
        <w:adjustRightInd w:val="0"/>
        <w:snapToGrid w:val="0"/>
        <w:spacing w:line="600" w:lineRule="exact"/>
        <w:ind w:firstLineChars="150" w:firstLine="480"/>
        <w:rPr>
          <w:rFonts w:eastAsia="仿宋_GB2312"/>
          <w:iCs/>
          <w:sz w:val="32"/>
          <w:szCs w:val="32"/>
        </w:rPr>
      </w:pPr>
      <w:proofErr w:type="gramStart"/>
      <w:r w:rsidRPr="00F41376">
        <w:rPr>
          <w:rFonts w:eastAsia="仿宋_GB2312"/>
          <w:iCs/>
          <w:sz w:val="32"/>
          <w:szCs w:val="32"/>
        </w:rPr>
        <w:t>3.ICH</w:t>
      </w:r>
      <w:proofErr w:type="gramEnd"/>
      <w:r w:rsidRPr="00F41376">
        <w:rPr>
          <w:rFonts w:eastAsia="仿宋_GB2312"/>
          <w:iCs/>
          <w:sz w:val="32"/>
          <w:szCs w:val="32"/>
        </w:rPr>
        <w:t xml:space="preserve"> Q1C:“Stability Testing of New Dosage Forms” </w:t>
      </w:r>
    </w:p>
    <w:p w:rsidR="00F50C8B" w:rsidRPr="00F41376" w:rsidRDefault="00F50C8B" w:rsidP="00F50C8B">
      <w:pPr>
        <w:adjustRightInd w:val="0"/>
        <w:snapToGrid w:val="0"/>
        <w:spacing w:line="600" w:lineRule="exact"/>
        <w:ind w:firstLineChars="150" w:firstLine="480"/>
        <w:rPr>
          <w:rFonts w:eastAsia="仿宋_GB2312"/>
          <w:sz w:val="32"/>
          <w:szCs w:val="32"/>
        </w:rPr>
      </w:pPr>
      <w:r w:rsidRPr="00F41376">
        <w:rPr>
          <w:rFonts w:eastAsia="仿宋_GB2312"/>
          <w:iCs/>
          <w:sz w:val="32"/>
          <w:szCs w:val="32"/>
        </w:rPr>
        <w:t>4.ICH</w:t>
      </w:r>
      <w:r w:rsidRPr="00F41376">
        <w:rPr>
          <w:rFonts w:eastAsia="仿宋_GB2312"/>
          <w:sz w:val="32"/>
          <w:szCs w:val="32"/>
        </w:rPr>
        <w:t xml:space="preserve"> Q1D</w:t>
      </w:r>
      <w:r w:rsidRPr="00F41376">
        <w:rPr>
          <w:rFonts w:eastAsia="仿宋_GB2312"/>
          <w:sz w:val="32"/>
          <w:szCs w:val="32"/>
        </w:rPr>
        <w:t>：</w:t>
      </w:r>
      <w:r w:rsidRPr="00F41376">
        <w:rPr>
          <w:rFonts w:eastAsia="仿宋_GB2312"/>
          <w:sz w:val="32"/>
          <w:szCs w:val="32"/>
        </w:rPr>
        <w:t xml:space="preserve">“Bracketing and </w:t>
      </w:r>
      <w:proofErr w:type="spellStart"/>
      <w:r w:rsidRPr="00F41376">
        <w:rPr>
          <w:rFonts w:eastAsia="仿宋_GB2312"/>
          <w:sz w:val="32"/>
          <w:szCs w:val="32"/>
        </w:rPr>
        <w:t>Matrixing</w:t>
      </w:r>
      <w:proofErr w:type="spellEnd"/>
      <w:r w:rsidRPr="00F41376">
        <w:rPr>
          <w:rFonts w:eastAsia="仿宋_GB2312"/>
          <w:sz w:val="32"/>
          <w:szCs w:val="32"/>
        </w:rPr>
        <w:t xml:space="preserve"> Designs for Stability Testing of New Drug Substances and Products”</w:t>
      </w:r>
    </w:p>
    <w:p w:rsidR="00F50C8B" w:rsidRPr="00F41376" w:rsidRDefault="00F50C8B" w:rsidP="00F50C8B">
      <w:pPr>
        <w:adjustRightInd w:val="0"/>
        <w:snapToGrid w:val="0"/>
        <w:spacing w:line="600" w:lineRule="exact"/>
        <w:ind w:firstLineChars="150" w:firstLine="480"/>
        <w:rPr>
          <w:rFonts w:eastAsia="仿宋_GB2312"/>
          <w:sz w:val="32"/>
          <w:szCs w:val="32"/>
        </w:rPr>
      </w:pPr>
      <w:r w:rsidRPr="00F41376">
        <w:rPr>
          <w:rFonts w:eastAsia="仿宋_GB2312"/>
          <w:sz w:val="32"/>
          <w:szCs w:val="32"/>
        </w:rPr>
        <w:t>5.</w:t>
      </w:r>
      <w:r w:rsidRPr="00F41376">
        <w:rPr>
          <w:rFonts w:eastAsia="仿宋_GB2312"/>
          <w:iCs/>
          <w:sz w:val="32"/>
          <w:szCs w:val="32"/>
        </w:rPr>
        <w:t>ICH</w:t>
      </w:r>
      <w:r w:rsidRPr="00F41376">
        <w:rPr>
          <w:rFonts w:eastAsia="仿宋_GB2312"/>
          <w:sz w:val="32"/>
          <w:szCs w:val="32"/>
        </w:rPr>
        <w:t xml:space="preserve"> Q1E</w:t>
      </w:r>
      <w:r w:rsidRPr="00F41376">
        <w:rPr>
          <w:rFonts w:eastAsia="仿宋_GB2312"/>
          <w:sz w:val="32"/>
          <w:szCs w:val="32"/>
        </w:rPr>
        <w:t>：</w:t>
      </w:r>
      <w:r w:rsidRPr="00F41376">
        <w:rPr>
          <w:rFonts w:eastAsia="仿宋_GB2312"/>
          <w:sz w:val="32"/>
          <w:szCs w:val="32"/>
        </w:rPr>
        <w:t>“Evaluation for Stability Data”</w:t>
      </w:r>
    </w:p>
    <w:p w:rsidR="00F50C8B" w:rsidRPr="00F50C8B" w:rsidRDefault="00F50C8B" w:rsidP="00F50C8B">
      <w:pPr>
        <w:adjustRightInd w:val="0"/>
        <w:snapToGrid w:val="0"/>
        <w:spacing w:line="600" w:lineRule="exact"/>
        <w:ind w:firstLineChars="150" w:firstLine="480"/>
        <w:rPr>
          <w:rFonts w:eastAsia="仿宋_GB2312"/>
          <w:spacing w:val="-26"/>
          <w:sz w:val="32"/>
          <w:szCs w:val="32"/>
        </w:rPr>
      </w:pPr>
      <w:r w:rsidRPr="00F41376">
        <w:rPr>
          <w:rFonts w:eastAsia="仿宋_GB2312"/>
          <w:sz w:val="32"/>
          <w:szCs w:val="32"/>
        </w:rPr>
        <w:t>6.</w:t>
      </w:r>
      <w:r w:rsidRPr="00F50C8B">
        <w:rPr>
          <w:rFonts w:eastAsia="仿宋_GB2312"/>
          <w:iCs/>
          <w:spacing w:val="-26"/>
          <w:sz w:val="32"/>
          <w:szCs w:val="32"/>
        </w:rPr>
        <w:t>ICH</w:t>
      </w:r>
      <w:r w:rsidRPr="00F50C8B">
        <w:rPr>
          <w:rFonts w:eastAsia="仿宋_GB2312"/>
          <w:spacing w:val="-26"/>
          <w:sz w:val="32"/>
          <w:szCs w:val="32"/>
        </w:rPr>
        <w:t xml:space="preserve"> Q5C</w:t>
      </w:r>
      <w:r w:rsidRPr="00F50C8B">
        <w:rPr>
          <w:rFonts w:eastAsia="仿宋_GB2312"/>
          <w:spacing w:val="-26"/>
          <w:sz w:val="32"/>
          <w:szCs w:val="32"/>
        </w:rPr>
        <w:t>：</w:t>
      </w:r>
      <w:r w:rsidRPr="00F50C8B">
        <w:rPr>
          <w:rFonts w:eastAsia="仿宋_GB2312"/>
          <w:spacing w:val="-26"/>
          <w:sz w:val="32"/>
          <w:szCs w:val="32"/>
        </w:rPr>
        <w:t>“Stability Testing of Biotechnological/ Biotechnological Products”</w:t>
      </w:r>
    </w:p>
    <w:p w:rsidR="00F50C8B" w:rsidRPr="00F41376" w:rsidRDefault="00F50C8B" w:rsidP="00F50C8B">
      <w:pPr>
        <w:adjustRightInd w:val="0"/>
        <w:snapToGrid w:val="0"/>
        <w:spacing w:line="600" w:lineRule="exact"/>
        <w:ind w:firstLineChars="150" w:firstLine="480"/>
        <w:rPr>
          <w:rFonts w:eastAsia="仿宋_GB2312"/>
          <w:iCs/>
          <w:sz w:val="32"/>
          <w:szCs w:val="32"/>
        </w:rPr>
      </w:pPr>
      <w:proofErr w:type="gramStart"/>
      <w:r w:rsidRPr="00F41376">
        <w:rPr>
          <w:rFonts w:eastAsia="仿宋_GB2312"/>
          <w:iCs/>
          <w:sz w:val="32"/>
          <w:szCs w:val="32"/>
        </w:rPr>
        <w:t>7.</w:t>
      </w:r>
      <w:r w:rsidRPr="00F50C8B">
        <w:rPr>
          <w:rFonts w:eastAsia="仿宋_GB2312"/>
          <w:iCs/>
          <w:spacing w:val="-6"/>
          <w:sz w:val="32"/>
          <w:szCs w:val="32"/>
        </w:rPr>
        <w:t>ICH</w:t>
      </w:r>
      <w:proofErr w:type="gramEnd"/>
      <w:r w:rsidRPr="00F50C8B">
        <w:rPr>
          <w:rFonts w:eastAsia="仿宋_GB2312"/>
          <w:iCs/>
          <w:spacing w:val="-6"/>
          <w:sz w:val="32"/>
          <w:szCs w:val="32"/>
        </w:rPr>
        <w:t xml:space="preserve"> Q6A:“Specifications: Test Procedures and Acceptance Criteria for New Drug Substances and New Drug Products: Chemical Substances” </w:t>
      </w:r>
    </w:p>
    <w:p w:rsidR="00F50C8B" w:rsidRPr="00F50C8B" w:rsidRDefault="00F50C8B" w:rsidP="00F50C8B">
      <w:pPr>
        <w:adjustRightInd w:val="0"/>
        <w:snapToGrid w:val="0"/>
        <w:spacing w:line="600" w:lineRule="exact"/>
        <w:ind w:firstLineChars="150" w:firstLine="480"/>
        <w:rPr>
          <w:rFonts w:eastAsia="仿宋_GB2312"/>
          <w:iCs/>
          <w:spacing w:val="-6"/>
          <w:sz w:val="32"/>
          <w:szCs w:val="32"/>
        </w:rPr>
      </w:pPr>
      <w:proofErr w:type="gramStart"/>
      <w:r w:rsidRPr="00F41376">
        <w:rPr>
          <w:rFonts w:eastAsia="仿宋_GB2312"/>
          <w:iCs/>
          <w:sz w:val="32"/>
          <w:szCs w:val="32"/>
        </w:rPr>
        <w:t>8.</w:t>
      </w:r>
      <w:r w:rsidRPr="00F50C8B">
        <w:rPr>
          <w:rFonts w:eastAsia="仿宋_GB2312"/>
          <w:iCs/>
          <w:spacing w:val="-6"/>
          <w:sz w:val="32"/>
          <w:szCs w:val="32"/>
        </w:rPr>
        <w:t>ICH</w:t>
      </w:r>
      <w:proofErr w:type="gramEnd"/>
      <w:r w:rsidRPr="00F50C8B">
        <w:rPr>
          <w:rFonts w:eastAsia="仿宋_GB2312"/>
          <w:iCs/>
          <w:spacing w:val="-6"/>
          <w:sz w:val="32"/>
          <w:szCs w:val="32"/>
        </w:rPr>
        <w:t xml:space="preserve"> Q6B:“Specifications: Test Procedures and Acceptance Criteria for New Drug Substances and New Drug Products: </w:t>
      </w:r>
      <w:r w:rsidRPr="00F50C8B">
        <w:rPr>
          <w:rFonts w:eastAsia="仿宋_GB2312"/>
          <w:iCs/>
          <w:spacing w:val="-6"/>
          <w:sz w:val="32"/>
          <w:szCs w:val="32"/>
        </w:rPr>
        <w:lastRenderedPageBreak/>
        <w:t>Biotechnological/Biological Products”</w:t>
      </w:r>
    </w:p>
    <w:p w:rsidR="00F50C8B" w:rsidRPr="00F41376" w:rsidRDefault="00F50C8B" w:rsidP="00F50C8B">
      <w:pPr>
        <w:adjustRightInd w:val="0"/>
        <w:snapToGrid w:val="0"/>
        <w:spacing w:line="600" w:lineRule="exact"/>
        <w:ind w:firstLineChars="150" w:firstLine="480"/>
        <w:rPr>
          <w:rFonts w:eastAsia="仿宋_GB2312"/>
          <w:sz w:val="32"/>
          <w:szCs w:val="32"/>
        </w:rPr>
      </w:pPr>
      <w:proofErr w:type="gramStart"/>
      <w:r w:rsidRPr="00F41376">
        <w:rPr>
          <w:rFonts w:eastAsia="仿宋_GB2312"/>
          <w:sz w:val="32"/>
          <w:szCs w:val="32"/>
        </w:rPr>
        <w:t>9.FDA</w:t>
      </w:r>
      <w:proofErr w:type="gramEnd"/>
      <w:r w:rsidRPr="00F41376">
        <w:rPr>
          <w:rFonts w:eastAsia="仿宋_GB2312"/>
          <w:sz w:val="32"/>
          <w:szCs w:val="32"/>
        </w:rPr>
        <w:t xml:space="preserve"> (June 2013), Guidance for Industry </w:t>
      </w:r>
      <w:proofErr w:type="spellStart"/>
      <w:r w:rsidRPr="00F41376">
        <w:rPr>
          <w:rFonts w:eastAsia="仿宋_GB2312"/>
          <w:sz w:val="32"/>
          <w:szCs w:val="32"/>
        </w:rPr>
        <w:t>ANDAs:“Stability</w:t>
      </w:r>
      <w:proofErr w:type="spellEnd"/>
      <w:r w:rsidRPr="00F41376">
        <w:rPr>
          <w:rFonts w:eastAsia="仿宋_GB2312"/>
          <w:sz w:val="32"/>
          <w:szCs w:val="32"/>
        </w:rPr>
        <w:t xml:space="preserve"> Testing of Drug Substances and Products”</w:t>
      </w:r>
    </w:p>
    <w:p w:rsidR="00F50C8B" w:rsidRPr="00F41376" w:rsidRDefault="00F50C8B" w:rsidP="00F50C8B">
      <w:pPr>
        <w:ind w:leftChars="1" w:left="1233" w:hangingChars="586" w:hanging="1231"/>
        <w:rPr>
          <w:rFonts w:eastAsia="黑体"/>
          <w:szCs w:val="21"/>
        </w:rPr>
      </w:pPr>
      <w:bookmarkStart w:id="0" w:name="_GoBack"/>
      <w:bookmarkEnd w:id="0"/>
    </w:p>
    <w:sectPr w:rsidR="00F50C8B" w:rsidRPr="00F41376" w:rsidSect="00F50C8B">
      <w:footerReference w:type="even" r:id="rId7"/>
      <w:footerReference w:type="default" r:id="rId8"/>
      <w:pgSz w:w="11906" w:h="16838"/>
      <w:pgMar w:top="1758" w:right="1531" w:bottom="1588"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A9D" w:rsidRDefault="000F4A9D" w:rsidP="00F50C8B">
      <w:r>
        <w:separator/>
      </w:r>
    </w:p>
  </w:endnote>
  <w:endnote w:type="continuationSeparator" w:id="0">
    <w:p w:rsidR="000F4A9D" w:rsidRDefault="000F4A9D" w:rsidP="00F50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E33" w:rsidRPr="00F50C8B" w:rsidRDefault="00AF5EE4">
    <w:pPr>
      <w:pStyle w:val="a4"/>
      <w:rPr>
        <w:sz w:val="28"/>
        <w:szCs w:val="28"/>
      </w:rPr>
    </w:pPr>
    <w:r w:rsidRPr="00F50C8B">
      <w:rPr>
        <w:rFonts w:hint="eastAsia"/>
        <w:color w:val="FFFFFF"/>
        <w:sz w:val="28"/>
        <w:szCs w:val="28"/>
      </w:rPr>
      <w:t>啊</w:t>
    </w:r>
    <w:r w:rsidRPr="00F50C8B">
      <w:rPr>
        <w:rFonts w:hint="eastAsia"/>
        <w:sz w:val="28"/>
        <w:szCs w:val="28"/>
      </w:rPr>
      <w:t>—</w:t>
    </w:r>
    <w:r w:rsidRPr="00F50C8B">
      <w:rPr>
        <w:rFonts w:hint="eastAsia"/>
        <w:sz w:val="28"/>
        <w:szCs w:val="28"/>
      </w:rPr>
      <w:t xml:space="preserve"> </w:t>
    </w:r>
    <w:r w:rsidRPr="00F50C8B">
      <w:rPr>
        <w:sz w:val="28"/>
        <w:szCs w:val="28"/>
      </w:rPr>
      <w:fldChar w:fldCharType="begin"/>
    </w:r>
    <w:r w:rsidRPr="00F50C8B">
      <w:rPr>
        <w:sz w:val="28"/>
        <w:szCs w:val="28"/>
      </w:rPr>
      <w:instrText>PAGE   \* MERGEFORMAT</w:instrText>
    </w:r>
    <w:r w:rsidRPr="00F50C8B">
      <w:rPr>
        <w:sz w:val="28"/>
        <w:szCs w:val="28"/>
      </w:rPr>
      <w:fldChar w:fldCharType="separate"/>
    </w:r>
    <w:r w:rsidRPr="00DA3706">
      <w:rPr>
        <w:noProof/>
        <w:sz w:val="28"/>
        <w:szCs w:val="28"/>
        <w:lang w:val="zh-CN"/>
      </w:rPr>
      <w:t>2</w:t>
    </w:r>
    <w:r w:rsidRPr="00F50C8B">
      <w:rPr>
        <w:sz w:val="28"/>
        <w:szCs w:val="28"/>
      </w:rPr>
      <w:fldChar w:fldCharType="end"/>
    </w:r>
    <w:r w:rsidRPr="00F50C8B">
      <w:rPr>
        <w:rFonts w:hint="eastAsia"/>
        <w:sz w:val="28"/>
        <w:szCs w:val="28"/>
      </w:rPr>
      <w:t xml:space="preserve"> </w:t>
    </w:r>
    <w:r w:rsidRPr="00F50C8B">
      <w:rPr>
        <w:rFonts w:hint="eastAsia"/>
        <w:sz w:val="28"/>
        <w:szCs w:val="28"/>
      </w:rPr>
      <w:t>—</w:t>
    </w:r>
  </w:p>
  <w:p w:rsidR="005D3E33" w:rsidRDefault="000F4A9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E33" w:rsidRPr="00F50C8B" w:rsidRDefault="00AF5EE4" w:rsidP="00F50C8B">
    <w:pPr>
      <w:pStyle w:val="a4"/>
      <w:wordWrap w:val="0"/>
      <w:jc w:val="right"/>
      <w:rPr>
        <w:sz w:val="28"/>
        <w:szCs w:val="28"/>
      </w:rPr>
    </w:pPr>
    <w:r w:rsidRPr="00F50C8B">
      <w:rPr>
        <w:rFonts w:hint="eastAsia"/>
        <w:sz w:val="28"/>
        <w:szCs w:val="28"/>
      </w:rPr>
      <w:t>—</w:t>
    </w:r>
    <w:r w:rsidRPr="00F50C8B">
      <w:rPr>
        <w:rFonts w:hint="eastAsia"/>
        <w:sz w:val="28"/>
        <w:szCs w:val="28"/>
      </w:rPr>
      <w:t xml:space="preserve"> </w:t>
    </w:r>
    <w:r w:rsidRPr="00F50C8B">
      <w:rPr>
        <w:sz w:val="28"/>
        <w:szCs w:val="28"/>
      </w:rPr>
      <w:fldChar w:fldCharType="begin"/>
    </w:r>
    <w:r w:rsidRPr="00F50C8B">
      <w:rPr>
        <w:sz w:val="28"/>
        <w:szCs w:val="28"/>
      </w:rPr>
      <w:instrText>PAGE   \* MERGEFORMAT</w:instrText>
    </w:r>
    <w:r w:rsidRPr="00F50C8B">
      <w:rPr>
        <w:sz w:val="28"/>
        <w:szCs w:val="28"/>
      </w:rPr>
      <w:fldChar w:fldCharType="separate"/>
    </w:r>
    <w:r w:rsidR="00467BB9" w:rsidRPr="00467BB9">
      <w:rPr>
        <w:noProof/>
        <w:sz w:val="28"/>
        <w:szCs w:val="28"/>
        <w:lang w:val="zh-CN"/>
      </w:rPr>
      <w:t>30</w:t>
    </w:r>
    <w:r w:rsidRPr="00F50C8B">
      <w:rPr>
        <w:sz w:val="28"/>
        <w:szCs w:val="28"/>
      </w:rPr>
      <w:fldChar w:fldCharType="end"/>
    </w:r>
    <w:r w:rsidRPr="00F50C8B">
      <w:rPr>
        <w:rFonts w:hint="eastAsia"/>
        <w:sz w:val="28"/>
        <w:szCs w:val="28"/>
      </w:rPr>
      <w:t xml:space="preserve"> </w:t>
    </w:r>
    <w:r w:rsidRPr="00F50C8B">
      <w:rPr>
        <w:rFonts w:hint="eastAsia"/>
        <w:sz w:val="28"/>
        <w:szCs w:val="28"/>
      </w:rPr>
      <w:t>—</w:t>
    </w:r>
    <w:r w:rsidRPr="00F50C8B">
      <w:rPr>
        <w:rFonts w:hint="eastAsia"/>
        <w:color w:val="FFFFFF"/>
        <w:sz w:val="28"/>
        <w:szCs w:val="28"/>
      </w:rPr>
      <w:t>啊</w:t>
    </w:r>
  </w:p>
  <w:p w:rsidR="005D3E33" w:rsidRDefault="000F4A9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A9D" w:rsidRDefault="000F4A9D" w:rsidP="00F50C8B">
      <w:r>
        <w:separator/>
      </w:r>
    </w:p>
  </w:footnote>
  <w:footnote w:type="continuationSeparator" w:id="0">
    <w:p w:rsidR="000F4A9D" w:rsidRDefault="000F4A9D" w:rsidP="00F50C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566"/>
    <w:rsid w:val="000F4A9D"/>
    <w:rsid w:val="002D4046"/>
    <w:rsid w:val="00316566"/>
    <w:rsid w:val="00467BB9"/>
    <w:rsid w:val="00563189"/>
    <w:rsid w:val="00AF5EE4"/>
    <w:rsid w:val="00F50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C8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0C8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50C8B"/>
    <w:rPr>
      <w:sz w:val="18"/>
      <w:szCs w:val="18"/>
    </w:rPr>
  </w:style>
  <w:style w:type="paragraph" w:styleId="a4">
    <w:name w:val="footer"/>
    <w:basedOn w:val="a"/>
    <w:link w:val="Char0"/>
    <w:uiPriority w:val="99"/>
    <w:unhideWhenUsed/>
    <w:rsid w:val="00F50C8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50C8B"/>
    <w:rPr>
      <w:sz w:val="18"/>
      <w:szCs w:val="18"/>
    </w:rPr>
  </w:style>
  <w:style w:type="paragraph" w:styleId="a5">
    <w:name w:val="Balloon Text"/>
    <w:basedOn w:val="a"/>
    <w:link w:val="Char1"/>
    <w:uiPriority w:val="99"/>
    <w:semiHidden/>
    <w:unhideWhenUsed/>
    <w:rsid w:val="00F50C8B"/>
    <w:rPr>
      <w:sz w:val="18"/>
      <w:szCs w:val="18"/>
    </w:rPr>
  </w:style>
  <w:style w:type="character" w:customStyle="1" w:styleId="Char1">
    <w:name w:val="批注框文本 Char"/>
    <w:basedOn w:val="a0"/>
    <w:link w:val="a5"/>
    <w:uiPriority w:val="99"/>
    <w:semiHidden/>
    <w:rsid w:val="00F50C8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C8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0C8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50C8B"/>
    <w:rPr>
      <w:sz w:val="18"/>
      <w:szCs w:val="18"/>
    </w:rPr>
  </w:style>
  <w:style w:type="paragraph" w:styleId="a4">
    <w:name w:val="footer"/>
    <w:basedOn w:val="a"/>
    <w:link w:val="Char0"/>
    <w:uiPriority w:val="99"/>
    <w:unhideWhenUsed/>
    <w:rsid w:val="00F50C8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50C8B"/>
    <w:rPr>
      <w:sz w:val="18"/>
      <w:szCs w:val="18"/>
    </w:rPr>
  </w:style>
  <w:style w:type="paragraph" w:styleId="a5">
    <w:name w:val="Balloon Text"/>
    <w:basedOn w:val="a"/>
    <w:link w:val="Char1"/>
    <w:uiPriority w:val="99"/>
    <w:semiHidden/>
    <w:unhideWhenUsed/>
    <w:rsid w:val="00F50C8B"/>
    <w:rPr>
      <w:sz w:val="18"/>
      <w:szCs w:val="18"/>
    </w:rPr>
  </w:style>
  <w:style w:type="character" w:customStyle="1" w:styleId="Char1">
    <w:name w:val="批注框文本 Char"/>
    <w:basedOn w:val="a0"/>
    <w:link w:val="a5"/>
    <w:uiPriority w:val="99"/>
    <w:semiHidden/>
    <w:rsid w:val="00F50C8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2456</Words>
  <Characters>14000</Characters>
  <Application>Microsoft Office Word</Application>
  <DocSecurity>0</DocSecurity>
  <Lines>116</Lines>
  <Paragraphs>32</Paragraphs>
  <ScaleCrop>false</ScaleCrop>
  <Company>CFDA</Company>
  <LinksUpToDate>false</LinksUpToDate>
  <CharactersWithSpaces>16424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支持人员</dc:creator>
  <cp:lastModifiedBy>支持人员</cp:lastModifiedBy>
  <cp:revision>3</cp:revision>
  <dcterms:created xsi:type="dcterms:W3CDTF">2015-02-11T06:19:00Z</dcterms:created>
  <dcterms:modified xsi:type="dcterms:W3CDTF">2015-02-11T06:20:00Z</dcterms:modified>
</cp:coreProperties>
</file>