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</w:rPr>
        <w:t>2</w:t>
      </w:r>
    </w:p>
    <w:p>
      <w:pPr>
        <w:spacing w:line="560" w:lineRule="exact"/>
        <w:rPr>
          <w:rFonts w:eastAsia="黑体"/>
          <w:sz w:val="32"/>
          <w:szCs w:val="32"/>
        </w:rPr>
      </w:pPr>
    </w:p>
    <w:p>
      <w:pPr>
        <w:spacing w:line="560" w:lineRule="exact"/>
        <w:ind w:firstLine="2496" w:firstLineChars="600"/>
        <w:rPr>
          <w:rFonts w:ascii="方正小标宋简体" w:eastAsia="方正小标宋简体" w:cstheme="minorBidi"/>
          <w:spacing w:val="-12"/>
          <w:kern w:val="2"/>
          <w:sz w:val="44"/>
          <w:szCs w:val="44"/>
        </w:rPr>
      </w:pPr>
      <w:r>
        <w:rPr>
          <w:rFonts w:hint="eastAsia" w:eastAsia="方正小标宋简体"/>
          <w:spacing w:val="-12"/>
          <w:sz w:val="44"/>
          <w:szCs w:val="44"/>
        </w:rPr>
        <w:t>不合格项目的小知识</w:t>
      </w:r>
    </w:p>
    <w:p>
      <w:pPr>
        <w:pStyle w:val="4"/>
        <w:widowControl/>
        <w:shd w:val="clear" w:color="auto" w:fill="FFFFFF"/>
        <w:spacing w:beforeAutospacing="0" w:afterAutospacing="0" w:line="365" w:lineRule="atLeas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32"/>
        </w:rPr>
      </w:pPr>
    </w:p>
    <w:p>
      <w:pPr>
        <w:pStyle w:val="4"/>
        <w:widowControl/>
        <w:numPr>
          <w:numId w:val="0"/>
        </w:numPr>
        <w:shd w:val="clear" w:color="auto" w:fill="FFFFFF"/>
        <w:spacing w:beforeAutospacing="0" w:afterAutospacing="0" w:line="365" w:lineRule="atLeas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一、按照《化妆品卫生监督条例》规定，</w:t>
      </w:r>
      <w:r>
        <w:rPr>
          <w:rFonts w:ascii="Times New Roman" w:hAnsi="Times New Roman" w:eastAsia="仿宋_GB2312"/>
          <w:sz w:val="32"/>
          <w:szCs w:val="32"/>
        </w:rPr>
        <w:t>染发</w:t>
      </w:r>
      <w:r>
        <w:rPr>
          <w:rFonts w:hint="eastAsia" w:ascii="Times New Roman" w:hAnsi="Times New Roman" w:eastAsia="仿宋_GB2312"/>
          <w:sz w:val="32"/>
          <w:szCs w:val="32"/>
        </w:rPr>
        <w:t>类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化妆</w:t>
      </w:r>
      <w:r>
        <w:rPr>
          <w:rFonts w:ascii="Times New Roman" w:hAnsi="Times New Roman" w:eastAsia="仿宋_GB2312"/>
          <w:sz w:val="32"/>
          <w:szCs w:val="32"/>
        </w:rPr>
        <w:t>品</w:t>
      </w:r>
      <w:r>
        <w:rPr>
          <w:rFonts w:hint="eastAsia" w:ascii="Times New Roman" w:hAnsi="Times New Roman" w:eastAsia="仿宋_GB2312"/>
          <w:sz w:val="32"/>
          <w:szCs w:val="32"/>
        </w:rPr>
        <w:t>为</w:t>
      </w:r>
      <w:r>
        <w:rPr>
          <w:rFonts w:ascii="Times New Roman" w:hAnsi="Times New Roman" w:eastAsia="仿宋_GB2312"/>
          <w:sz w:val="32"/>
          <w:szCs w:val="32"/>
        </w:rPr>
        <w:t>特殊用途化妆品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必须取得批准文号后方可生产。根据化妆品行政许可受理的规定，化妆品配方或可能涉及化妆品安全性的其他变更，应当按照新产品重新申报。</w:t>
      </w:r>
    </w:p>
    <w:p>
      <w:pPr>
        <w:pStyle w:val="4"/>
        <w:widowControl/>
        <w:numPr>
          <w:numId w:val="0"/>
        </w:numPr>
        <w:shd w:val="clear" w:color="auto" w:fill="FFFFFF"/>
        <w:spacing w:beforeAutospacing="0" w:afterAutospacing="0" w:line="365" w:lineRule="atLeas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二、</w:t>
      </w:r>
      <w:r>
        <w:rPr>
          <w:rFonts w:hint="eastAsia" w:ascii="Times New Roman" w:hAnsi="Times New Roman" w:eastAsia="仿宋_GB2312"/>
          <w:sz w:val="32"/>
          <w:szCs w:val="32"/>
        </w:rPr>
        <w:t>本次监督抽检发现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仿宋_GB2312"/>
          <w:sz w:val="32"/>
          <w:szCs w:val="32"/>
        </w:rPr>
        <w:t>不合格染发类产品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的主要问题是实际检出成分</w:t>
      </w:r>
      <w:r>
        <w:rPr>
          <w:rFonts w:hint="eastAsia" w:ascii="Times New Roman" w:hAnsi="Times New Roman" w:eastAsia="仿宋_GB2312"/>
          <w:sz w:val="32"/>
          <w:szCs w:val="32"/>
        </w:rPr>
        <w:t>与批件配方或标签标识成分不符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属于化妆品生产企业擅自变更产品配方的行为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存在达不到预期染发效果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或</w:t>
      </w:r>
      <w:r>
        <w:rPr>
          <w:rFonts w:hint="eastAsia" w:ascii="Times New Roman" w:hAnsi="Times New Roman" w:eastAsia="仿宋_GB2312"/>
          <w:sz w:val="32"/>
          <w:szCs w:val="32"/>
        </w:rPr>
        <w:t>引起皮肤过敏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仿宋_GB2312"/>
          <w:sz w:val="32"/>
          <w:szCs w:val="32"/>
        </w:rPr>
        <w:t>风险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，违反了《化妆品卫生监督条例》《化妆品标识管理规定》等相关法规的规定。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PingFang SC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roman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5208C6"/>
    <w:rsid w:val="00106232"/>
    <w:rsid w:val="001D3B86"/>
    <w:rsid w:val="002364F7"/>
    <w:rsid w:val="009601C7"/>
    <w:rsid w:val="00A51393"/>
    <w:rsid w:val="00A547E4"/>
    <w:rsid w:val="00BC0E62"/>
    <w:rsid w:val="00C31A18"/>
    <w:rsid w:val="00D8293A"/>
    <w:rsid w:val="00D86D17"/>
    <w:rsid w:val="00DF1094"/>
    <w:rsid w:val="00EC6D0A"/>
    <w:rsid w:val="0C5C7724"/>
    <w:rsid w:val="155208C6"/>
    <w:rsid w:val="20571003"/>
    <w:rsid w:val="247B0F70"/>
    <w:rsid w:val="317A2393"/>
    <w:rsid w:val="402A7E10"/>
    <w:rsid w:val="45727A1F"/>
    <w:rsid w:val="48E715FB"/>
    <w:rsid w:val="507B1111"/>
    <w:rsid w:val="60334F91"/>
    <w:rsid w:val="6CA7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8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403</Characters>
  <Lines>3</Lines>
  <Paragraphs>1</Paragraphs>
  <ScaleCrop>false</ScaleCrop>
  <LinksUpToDate>false</LinksUpToDate>
  <CharactersWithSpaces>472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2018-01-10T06:16:00Z</dcterms:created>
  <dc:creator>wujing</dc:creator>
  <cp:lastModifiedBy>张玉婷</cp:lastModifiedBy>
  <cp:lastPrinted>2018-01-11T06:11:01Z</cp:lastPrinted>
  <dcterms:modified xsi:type="dcterms:W3CDTF">2018-01-11T06:17:38Z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