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071" w:rsidRPr="001A6071" w:rsidRDefault="001A6071" w:rsidP="001A6071">
      <w:pPr>
        <w:rPr>
          <w:rFonts w:ascii="Times New Roman" w:eastAsia="黑体" w:hAnsi="Times New Roman" w:cs="Times New Roman"/>
          <w:sz w:val="32"/>
          <w:szCs w:val="32"/>
        </w:rPr>
      </w:pPr>
      <w:r w:rsidRPr="001A6071">
        <w:rPr>
          <w:rFonts w:ascii="Times New Roman" w:eastAsia="黑体" w:hAnsi="Times New Roman" w:cs="Times New Roman"/>
          <w:sz w:val="32"/>
          <w:szCs w:val="32"/>
        </w:rPr>
        <w:t>附件</w:t>
      </w:r>
    </w:p>
    <w:p w:rsidR="001A6071" w:rsidRPr="001A6071" w:rsidRDefault="001A6071" w:rsidP="001A6071">
      <w:pPr>
        <w:spacing w:line="220" w:lineRule="atLeast"/>
        <w:ind w:firstLineChars="200" w:firstLine="880"/>
        <w:jc w:val="center"/>
        <w:rPr>
          <w:rFonts w:ascii="Times New Roman" w:eastAsia="方正小标宋简体" w:hAnsi="Times New Roman" w:cs="Times New Roman"/>
          <w:color w:val="000000"/>
          <w:sz w:val="44"/>
          <w:szCs w:val="44"/>
        </w:rPr>
      </w:pPr>
      <w:r w:rsidRPr="001A6071">
        <w:rPr>
          <w:rFonts w:ascii="Times New Roman" w:eastAsia="方正小标宋简体" w:hAnsi="Times New Roman" w:cs="Times New Roman"/>
          <w:color w:val="000000"/>
          <w:sz w:val="44"/>
          <w:szCs w:val="44"/>
        </w:rPr>
        <w:t>44</w:t>
      </w:r>
      <w:r w:rsidRPr="001A6071">
        <w:rPr>
          <w:rFonts w:ascii="Times New Roman" w:eastAsia="方正小标宋简体" w:hAnsi="Times New Roman" w:cs="Times New Roman"/>
          <w:color w:val="000000"/>
          <w:sz w:val="44"/>
          <w:szCs w:val="44"/>
        </w:rPr>
        <w:t>批次不符合规定药品名单</w:t>
      </w:r>
    </w:p>
    <w:tbl>
      <w:tblPr>
        <w:tblW w:w="142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"/>
        <w:gridCol w:w="1469"/>
        <w:gridCol w:w="1736"/>
        <w:gridCol w:w="955"/>
        <w:gridCol w:w="974"/>
        <w:gridCol w:w="2388"/>
        <w:gridCol w:w="1998"/>
        <w:gridCol w:w="990"/>
        <w:gridCol w:w="1703"/>
        <w:gridCol w:w="1417"/>
      </w:tblGrid>
      <w:tr w:rsidR="001A6071" w:rsidRPr="001A6071" w:rsidTr="00D745F6">
        <w:trPr>
          <w:trHeight w:val="1080"/>
          <w:jc w:val="center"/>
        </w:trPr>
        <w:tc>
          <w:tcPr>
            <w:tcW w:w="65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469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  <w:t>药品品名</w:t>
            </w:r>
          </w:p>
        </w:tc>
        <w:tc>
          <w:tcPr>
            <w:tcW w:w="173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  <w:t>标示生产企业名称</w:t>
            </w:r>
          </w:p>
        </w:tc>
        <w:tc>
          <w:tcPr>
            <w:tcW w:w="95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  <w:t>药品规格</w:t>
            </w:r>
          </w:p>
        </w:tc>
        <w:tc>
          <w:tcPr>
            <w:tcW w:w="97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  <w:t>生产批号</w:t>
            </w:r>
          </w:p>
        </w:tc>
        <w:tc>
          <w:tcPr>
            <w:tcW w:w="238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  <w:t>检品来源</w:t>
            </w:r>
          </w:p>
        </w:tc>
        <w:tc>
          <w:tcPr>
            <w:tcW w:w="19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  <w:t>检验依据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  <w:t>检验结果</w:t>
            </w:r>
          </w:p>
        </w:tc>
        <w:tc>
          <w:tcPr>
            <w:tcW w:w="170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  <w:t>不合格项目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  <w:t>检验机构名称</w:t>
            </w:r>
          </w:p>
        </w:tc>
      </w:tr>
      <w:tr w:rsidR="001A6071" w:rsidRPr="001A6071" w:rsidTr="00D745F6">
        <w:trPr>
          <w:trHeight w:val="2444"/>
          <w:jc w:val="center"/>
        </w:trPr>
        <w:tc>
          <w:tcPr>
            <w:tcW w:w="65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9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小儿氨酚黄那敏颗粒</w:t>
            </w:r>
          </w:p>
        </w:tc>
        <w:tc>
          <w:tcPr>
            <w:tcW w:w="173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河北康泰药业有限公司</w:t>
            </w:r>
          </w:p>
        </w:tc>
        <w:tc>
          <w:tcPr>
            <w:tcW w:w="95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对乙酰氨基酚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0.125g,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人工牛黄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5mg,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马来酸氯苯那敏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0.5mg</w:t>
            </w:r>
          </w:p>
        </w:tc>
        <w:tc>
          <w:tcPr>
            <w:tcW w:w="97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04180104</w:t>
            </w:r>
          </w:p>
        </w:tc>
        <w:tc>
          <w:tcPr>
            <w:tcW w:w="238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眉山市东坡区华锦宏康大</w:t>
            </w:r>
            <w:r w:rsidRPr="001A6071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药房</w:t>
            </w:r>
          </w:p>
        </w:tc>
        <w:tc>
          <w:tcPr>
            <w:tcW w:w="19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化学药品地方标准上升国家标准第三册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WS-10001-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（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HD-0214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）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-2002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170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检查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（溶化性）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眉山市食品药品检验检测中心</w:t>
            </w:r>
          </w:p>
        </w:tc>
      </w:tr>
      <w:tr w:rsidR="001A6071" w:rsidRPr="001A6071" w:rsidTr="00D745F6">
        <w:trPr>
          <w:trHeight w:val="863"/>
          <w:jc w:val="center"/>
        </w:trPr>
        <w:tc>
          <w:tcPr>
            <w:tcW w:w="65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469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七鞭回春乐胶囊</w:t>
            </w:r>
          </w:p>
        </w:tc>
        <w:tc>
          <w:tcPr>
            <w:tcW w:w="173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通化振霖药业有限责任公司</w:t>
            </w:r>
          </w:p>
        </w:tc>
        <w:tc>
          <w:tcPr>
            <w:tcW w:w="95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每粒装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0.3g</w:t>
            </w:r>
          </w:p>
        </w:tc>
        <w:tc>
          <w:tcPr>
            <w:tcW w:w="97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170101</w:t>
            </w:r>
          </w:p>
        </w:tc>
        <w:tc>
          <w:tcPr>
            <w:tcW w:w="238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巴中市惠康药业连锁有限公司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750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分店</w:t>
            </w:r>
          </w:p>
        </w:tc>
        <w:tc>
          <w:tcPr>
            <w:tcW w:w="19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《卫生部药品标准》中药成方制剂第十三册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170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检查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（水分）、（装量差异）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秦巴产品质量检验检测中心</w:t>
            </w:r>
          </w:p>
        </w:tc>
      </w:tr>
      <w:tr w:rsidR="001A6071" w:rsidRPr="001A6071" w:rsidTr="00D745F6">
        <w:trPr>
          <w:trHeight w:val="890"/>
          <w:jc w:val="center"/>
        </w:trPr>
        <w:tc>
          <w:tcPr>
            <w:tcW w:w="65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469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羚羊感冒胶囊</w:t>
            </w:r>
          </w:p>
        </w:tc>
        <w:tc>
          <w:tcPr>
            <w:tcW w:w="173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山西省吕梁中药厂</w:t>
            </w:r>
          </w:p>
        </w:tc>
        <w:tc>
          <w:tcPr>
            <w:tcW w:w="95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每粒装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0.42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克</w:t>
            </w:r>
          </w:p>
        </w:tc>
        <w:tc>
          <w:tcPr>
            <w:tcW w:w="97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170802</w:t>
            </w:r>
          </w:p>
        </w:tc>
        <w:tc>
          <w:tcPr>
            <w:tcW w:w="238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巴中市正华药业连锁有限公司瑞云分店</w:t>
            </w:r>
          </w:p>
        </w:tc>
        <w:tc>
          <w:tcPr>
            <w:tcW w:w="19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《卫生部药品标准》中药成方制剂第六册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170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检查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（水分）、（装量差异）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秦巴产品质量检验检测中心</w:t>
            </w:r>
          </w:p>
        </w:tc>
      </w:tr>
      <w:tr w:rsidR="001A6071" w:rsidRPr="001A6071" w:rsidTr="00D745F6">
        <w:trPr>
          <w:trHeight w:val="1526"/>
          <w:jc w:val="center"/>
        </w:trPr>
        <w:tc>
          <w:tcPr>
            <w:tcW w:w="65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69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海风藤</w:t>
            </w:r>
          </w:p>
        </w:tc>
        <w:tc>
          <w:tcPr>
            <w:tcW w:w="173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成都欣福源中药饮片有限公司</w:t>
            </w:r>
          </w:p>
        </w:tc>
        <w:tc>
          <w:tcPr>
            <w:tcW w:w="95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中药饮片</w:t>
            </w:r>
          </w:p>
        </w:tc>
        <w:tc>
          <w:tcPr>
            <w:tcW w:w="97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180401</w:t>
            </w:r>
          </w:p>
        </w:tc>
        <w:tc>
          <w:tcPr>
            <w:tcW w:w="238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射洪平安医院</w:t>
            </w:r>
          </w:p>
        </w:tc>
        <w:tc>
          <w:tcPr>
            <w:tcW w:w="19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年版一部、《四川省中药饮片炮制规范》（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年版）</w:t>
            </w:r>
          </w:p>
        </w:tc>
        <w:tc>
          <w:tcPr>
            <w:tcW w:w="99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170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性状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遂宁市食品药品检验所</w:t>
            </w:r>
          </w:p>
        </w:tc>
      </w:tr>
    </w:tbl>
    <w:tbl>
      <w:tblPr>
        <w:tblpPr w:leftFromText="180" w:rightFromText="180" w:vertAnchor="text" w:horzAnchor="margin" w:tblpXSpec="center" w:tblpY="1"/>
        <w:tblW w:w="14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935"/>
        <w:gridCol w:w="2222"/>
        <w:gridCol w:w="964"/>
        <w:gridCol w:w="1010"/>
        <w:gridCol w:w="2198"/>
        <w:gridCol w:w="1900"/>
        <w:gridCol w:w="833"/>
        <w:gridCol w:w="2073"/>
        <w:gridCol w:w="1543"/>
      </w:tblGrid>
      <w:tr w:rsidR="001A6071" w:rsidRPr="001A6071" w:rsidTr="00D745F6">
        <w:trPr>
          <w:trHeight w:val="1048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lastRenderedPageBreak/>
              <w:t>5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海风藤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四川皓博药业有限公司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141101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遂宁彤济医院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2010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年版一部、《四川省中药饮片炮制规范》二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00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二年版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性状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遂宁市食品药品检验所</w:t>
            </w:r>
          </w:p>
        </w:tc>
      </w:tr>
      <w:tr w:rsidR="001A6071" w:rsidRPr="001A6071" w:rsidTr="00D745F6">
        <w:trPr>
          <w:trHeight w:val="1048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海风藤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江西彭氏国药堂饮片有限公司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18040209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遂宁市安居区聚贤镇卫生院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性状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遂宁市食品药品检验所</w:t>
            </w:r>
          </w:p>
        </w:tc>
      </w:tr>
      <w:tr w:rsidR="001A6071" w:rsidRPr="001A6071" w:rsidTr="00D745F6">
        <w:trPr>
          <w:trHeight w:val="974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海龙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泸州百草堂中药饮片有限公司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170810-1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合江半边街谢应钦中医诊所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性状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泸州市食品药品检验所</w:t>
            </w:r>
          </w:p>
        </w:tc>
      </w:tr>
      <w:tr w:rsidR="001A6071" w:rsidRPr="001A6071" w:rsidTr="00D745F6">
        <w:trPr>
          <w:trHeight w:val="1048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合欢花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宜宾仁和中药饮片有限责任公司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170801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四川永同药业有限责任公司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含量测定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（槲皮苷）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泸州市食品药品检验所</w:t>
            </w:r>
          </w:p>
        </w:tc>
      </w:tr>
      <w:tr w:rsidR="001A6071" w:rsidRPr="001A6071" w:rsidTr="00D745F6">
        <w:trPr>
          <w:trHeight w:val="946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红花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麻城九州中药发展有限公司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E6110301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高县百家康药业有限公司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年版一部及药品检验补充检验方法和检验项目批准件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批准件编号：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2013007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、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2014016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含量测定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（羟基红花黄色素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A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）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宜宾市食品药品检验检测中心</w:t>
            </w:r>
          </w:p>
        </w:tc>
      </w:tr>
      <w:tr w:rsidR="001A6071" w:rsidRPr="001A6071" w:rsidTr="00D745F6">
        <w:trPr>
          <w:trHeight w:val="963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槲寄生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四川沱江源药业有限公司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170101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四川沱江源药业有限公司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性状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含量测定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（紫丁香苷）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成都市食品药品检验研究院</w:t>
            </w:r>
          </w:p>
        </w:tc>
      </w:tr>
      <w:tr w:rsidR="001A6071" w:rsidRPr="001A6071" w:rsidTr="00D745F6">
        <w:trPr>
          <w:trHeight w:val="950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黄芪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湖南省博世康中医药有限公司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180501046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宜宾市老百姓大药房有限责任公司江安分公司名都丽景店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含量测定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（黄芪甲苷）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宜宾市食品药品检验检测中心</w:t>
            </w:r>
          </w:p>
        </w:tc>
      </w:tr>
      <w:tr w:rsidR="001A6071" w:rsidRPr="001A6071" w:rsidTr="00D745F6">
        <w:trPr>
          <w:trHeight w:val="950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lastRenderedPageBreak/>
              <w:t>12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姜黄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四川润澳中藏药业有限公司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170101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宜宾县人民医院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年版一部及药品检验补充检验方法和检验项目批准件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批准件编号：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2013004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含量测定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（姜黄素）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宜宾市食品药品检验检测中心</w:t>
            </w:r>
          </w:p>
        </w:tc>
      </w:tr>
      <w:tr w:rsidR="001A6071" w:rsidRPr="001A6071" w:rsidTr="00D745F6">
        <w:trPr>
          <w:trHeight w:val="950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金银花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巴中康信药业有限公司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180201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天府新区华阳德善堂大药房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含量测定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（木犀草苷）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成都市食品药品检验研究院</w:t>
            </w:r>
          </w:p>
        </w:tc>
      </w:tr>
      <w:tr w:rsidR="001A6071" w:rsidRPr="001A6071" w:rsidTr="00D745F6">
        <w:trPr>
          <w:trHeight w:val="858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罗布麻叶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四川意和药业有限公司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170101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泸州福音肾病专科医院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性状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][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鉴别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][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（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1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）显微鉴别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泸州市食品药品检验所</w:t>
            </w:r>
          </w:p>
        </w:tc>
      </w:tr>
      <w:tr w:rsidR="001A6071" w:rsidRPr="001A6071" w:rsidTr="00D745F6">
        <w:trPr>
          <w:trHeight w:val="950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罗布麻叶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泸州百草堂中药饮片有限公司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160630-1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合江县人民医院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年版一部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性状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][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鉴别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][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（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1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）显微鉴别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泸州市食品药品检验所</w:t>
            </w:r>
          </w:p>
        </w:tc>
      </w:tr>
      <w:tr w:rsidR="001A6071" w:rsidRPr="001A6071" w:rsidTr="00D745F6">
        <w:trPr>
          <w:trHeight w:val="1018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麦芽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四川省天府神龙中药饮片有限公司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180401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简阳市妇幼保健计划生育服务中心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检查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（出芽率）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成都市食品药品检验研究院</w:t>
            </w:r>
          </w:p>
        </w:tc>
      </w:tr>
      <w:tr w:rsidR="001A6071" w:rsidRPr="001A6071" w:rsidTr="00D745F6">
        <w:trPr>
          <w:trHeight w:val="1020"/>
        </w:trPr>
        <w:tc>
          <w:tcPr>
            <w:tcW w:w="676" w:type="dxa"/>
            <w:shd w:val="clear" w:color="000000" w:fill="FFFFFF"/>
            <w:vAlign w:val="center"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35" w:type="dxa"/>
            <w:shd w:val="clear" w:color="000000" w:fill="FFFFFF"/>
            <w:vAlign w:val="center"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木通</w:t>
            </w:r>
          </w:p>
        </w:tc>
        <w:tc>
          <w:tcPr>
            <w:tcW w:w="2222" w:type="dxa"/>
            <w:shd w:val="clear" w:color="000000" w:fill="FFFFFF"/>
            <w:vAlign w:val="center"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四川千金方中药饮片有限公司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  </w:t>
            </w:r>
          </w:p>
        </w:tc>
        <w:tc>
          <w:tcPr>
            <w:tcW w:w="964" w:type="dxa"/>
            <w:shd w:val="clear" w:color="000000" w:fill="FFFFFF"/>
            <w:vAlign w:val="center"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150801</w:t>
            </w:r>
          </w:p>
        </w:tc>
        <w:tc>
          <w:tcPr>
            <w:tcW w:w="2198" w:type="dxa"/>
            <w:shd w:val="clear" w:color="000000" w:fill="FFFFFF"/>
            <w:vAlign w:val="center"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郫县犀浦镇第四社区岚牌卫生服务站</w:t>
            </w:r>
          </w:p>
        </w:tc>
        <w:tc>
          <w:tcPr>
            <w:tcW w:w="1900" w:type="dxa"/>
            <w:shd w:val="clear" w:color="000000" w:fill="FFFFFF"/>
            <w:vAlign w:val="center"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2010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年版第一增补本</w:t>
            </w:r>
          </w:p>
        </w:tc>
        <w:tc>
          <w:tcPr>
            <w:tcW w:w="833" w:type="dxa"/>
            <w:shd w:val="clear" w:color="000000" w:fill="FFFFFF"/>
            <w:vAlign w:val="center"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性状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鉴别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（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）（显微鉴别）、（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）（薄层色谱）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43" w:type="dxa"/>
            <w:shd w:val="clear" w:color="000000" w:fill="FFFFFF"/>
            <w:vAlign w:val="center"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成都市食品药品检验研究院</w:t>
            </w:r>
          </w:p>
        </w:tc>
      </w:tr>
      <w:tr w:rsidR="001A6071" w:rsidRPr="001A6071" w:rsidTr="00D745F6">
        <w:trPr>
          <w:trHeight w:val="1020"/>
        </w:trPr>
        <w:tc>
          <w:tcPr>
            <w:tcW w:w="676" w:type="dxa"/>
            <w:shd w:val="clear" w:color="000000" w:fill="FFFFFF"/>
            <w:vAlign w:val="center"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935" w:type="dxa"/>
            <w:shd w:val="clear" w:color="000000" w:fill="FFFFFF"/>
            <w:vAlign w:val="center"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蒲公英</w:t>
            </w:r>
          </w:p>
        </w:tc>
        <w:tc>
          <w:tcPr>
            <w:tcW w:w="2222" w:type="dxa"/>
            <w:shd w:val="clear" w:color="000000" w:fill="FFFFFF"/>
            <w:vAlign w:val="center"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江西康庆堂中药饮片有限公司</w:t>
            </w:r>
          </w:p>
        </w:tc>
        <w:tc>
          <w:tcPr>
            <w:tcW w:w="964" w:type="dxa"/>
            <w:shd w:val="clear" w:color="000000" w:fill="FFFFFF"/>
            <w:vAlign w:val="center"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20180301</w:t>
            </w:r>
          </w:p>
        </w:tc>
        <w:tc>
          <w:tcPr>
            <w:tcW w:w="2198" w:type="dxa"/>
            <w:shd w:val="clear" w:color="000000" w:fill="FFFFFF"/>
            <w:vAlign w:val="center"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宜宾市翠屏区德康大药房</w:t>
            </w:r>
          </w:p>
        </w:tc>
        <w:tc>
          <w:tcPr>
            <w:tcW w:w="1900" w:type="dxa"/>
            <w:shd w:val="clear" w:color="000000" w:fill="FFFFFF"/>
            <w:vAlign w:val="center"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含量测定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（咖啡酸）</w:t>
            </w:r>
          </w:p>
        </w:tc>
        <w:tc>
          <w:tcPr>
            <w:tcW w:w="1543" w:type="dxa"/>
            <w:shd w:val="clear" w:color="000000" w:fill="FFFFFF"/>
            <w:vAlign w:val="center"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宜宾市食品药品检验检测中心</w:t>
            </w:r>
          </w:p>
        </w:tc>
      </w:tr>
      <w:tr w:rsidR="001A6071" w:rsidRPr="001A6071" w:rsidTr="00D745F6">
        <w:trPr>
          <w:trHeight w:val="1122"/>
        </w:trPr>
        <w:tc>
          <w:tcPr>
            <w:tcW w:w="676" w:type="dxa"/>
            <w:shd w:val="clear" w:color="000000" w:fill="FFFFFF"/>
            <w:vAlign w:val="center"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935" w:type="dxa"/>
            <w:shd w:val="clear" w:color="000000" w:fill="FFFFFF"/>
            <w:vAlign w:val="center"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蒲黄（生蒲黄）</w:t>
            </w:r>
          </w:p>
        </w:tc>
        <w:tc>
          <w:tcPr>
            <w:tcW w:w="2222" w:type="dxa"/>
            <w:shd w:val="clear" w:color="000000" w:fill="FFFFFF"/>
            <w:vAlign w:val="center"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四川意和药业有限公司</w:t>
            </w:r>
          </w:p>
        </w:tc>
        <w:tc>
          <w:tcPr>
            <w:tcW w:w="964" w:type="dxa"/>
            <w:shd w:val="clear" w:color="000000" w:fill="FFFFFF"/>
            <w:vAlign w:val="center"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161201</w:t>
            </w:r>
          </w:p>
        </w:tc>
        <w:tc>
          <w:tcPr>
            <w:tcW w:w="2198" w:type="dxa"/>
            <w:shd w:val="clear" w:color="000000" w:fill="FFFFFF"/>
            <w:vAlign w:val="center"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隆昌市人民医院</w:t>
            </w:r>
          </w:p>
        </w:tc>
        <w:tc>
          <w:tcPr>
            <w:tcW w:w="1900" w:type="dxa"/>
            <w:shd w:val="clear" w:color="000000" w:fill="FFFFFF"/>
            <w:vAlign w:val="center"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含量测定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（异鼠李素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-3-O-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新橙皮苷和香蒲新苷）</w:t>
            </w:r>
          </w:p>
        </w:tc>
        <w:tc>
          <w:tcPr>
            <w:tcW w:w="1543" w:type="dxa"/>
            <w:shd w:val="clear" w:color="000000" w:fill="FFFFFF"/>
            <w:vAlign w:val="center"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内江市食品药品检验检测中心</w:t>
            </w:r>
          </w:p>
        </w:tc>
      </w:tr>
      <w:tr w:rsidR="001A6071" w:rsidRPr="001A6071" w:rsidTr="00D745F6">
        <w:trPr>
          <w:trHeight w:val="1138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lastRenderedPageBreak/>
              <w:t>20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前胡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四川原上草中药饮片有限公司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170301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简阳市红十字平泉中心卫生院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鉴别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][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（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2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）（薄层色谱：白花前甲素）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][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含量测定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]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（白花前甲素）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成都市食品药品检验研究院</w:t>
            </w:r>
          </w:p>
        </w:tc>
      </w:tr>
      <w:tr w:rsidR="001A6071" w:rsidRPr="001A6071" w:rsidTr="00D745F6">
        <w:trPr>
          <w:trHeight w:val="950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茜草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成都仁济宏药业有限公司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160301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合江县人民医院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性状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含量测定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（大叶茜草素）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泸州市食品药品检验所</w:t>
            </w:r>
          </w:p>
        </w:tc>
      </w:tr>
      <w:tr w:rsidR="001A6071" w:rsidRPr="001A6071" w:rsidTr="00D745F6">
        <w:trPr>
          <w:trHeight w:val="950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秦皮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四川千方中药饮片有限公司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15080304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四川省广元煌地药房连锁有限公司中意店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2010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检查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（水分）、（总灰分）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浸出物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] 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广元市食品药品检验检测中心</w:t>
            </w:r>
          </w:p>
        </w:tc>
      </w:tr>
      <w:tr w:rsidR="001A6071" w:rsidRPr="001A6071" w:rsidTr="00D745F6">
        <w:trPr>
          <w:trHeight w:val="950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山药（山药片）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南充五星金方中药饮片有限公司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170101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苍溪县高坡镇卫生院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检查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（水分）、（二氧化硫残留量）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浸出物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] 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广元市食品药品检验检测中心</w:t>
            </w:r>
          </w:p>
        </w:tc>
      </w:tr>
      <w:tr w:rsidR="001A6071" w:rsidRPr="001A6071" w:rsidTr="00D745F6">
        <w:trPr>
          <w:trHeight w:val="950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首乌藤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内江良辉药业有限公司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170601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成都龙泉驿大全中西医结合诊所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含量测定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（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，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3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，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5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，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4′-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四羟基二苯乙烯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-2-O-β-D-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葡萄糖苷）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成都市食品药品检验研究院</w:t>
            </w:r>
          </w:p>
        </w:tc>
      </w:tr>
      <w:tr w:rsidR="001A6071" w:rsidRPr="001A6071" w:rsidTr="00D745F6">
        <w:trPr>
          <w:trHeight w:val="950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水蛭（烫水蛭）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成都科欣药业有限公司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170501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成都瑞扬药业有限公司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检查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（重金属及有害元素：砷）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成都市食品药品检验研究院</w:t>
            </w:r>
          </w:p>
        </w:tc>
      </w:tr>
      <w:tr w:rsidR="001A6071" w:rsidRPr="001A6071" w:rsidTr="00D745F6">
        <w:trPr>
          <w:trHeight w:val="950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檀香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都江堰市春盛中药饮片有限公司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150401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苍溪县石灶乡卫生院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2010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含量测定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（挥发油）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广元市食品药品检验检测中心</w:t>
            </w:r>
          </w:p>
        </w:tc>
      </w:tr>
      <w:tr w:rsidR="001A6071" w:rsidRPr="001A6071" w:rsidTr="00D745F6">
        <w:trPr>
          <w:trHeight w:val="950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西洋参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广东乐陶陶药业股份有限公司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170703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成都利民药业连锁有限公司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检查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（农药残留量：总六六六、五氯硝基苯）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成都市食品药品检验研究院</w:t>
            </w:r>
          </w:p>
        </w:tc>
      </w:tr>
      <w:tr w:rsidR="001A6071" w:rsidRPr="001A6071" w:rsidTr="00D745F6">
        <w:trPr>
          <w:trHeight w:val="950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lastRenderedPageBreak/>
              <w:t>28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小通草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成都科欣药业有限公司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160601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会理县鹿厂中心卫生院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性状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][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鉴别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][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（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1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）（显微鉴别）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凉山州食品药品检验所</w:t>
            </w:r>
          </w:p>
        </w:tc>
      </w:tr>
      <w:tr w:rsidR="001A6071" w:rsidRPr="001A6071" w:rsidTr="00D745F6">
        <w:trPr>
          <w:trHeight w:val="950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小通草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西昌晶康高技术产业开发有限公司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170401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甘洛县人民医院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性状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][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鉴别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][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（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1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）（显微鉴别）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凉山州食品药品检验所</w:t>
            </w:r>
          </w:p>
        </w:tc>
      </w:tr>
      <w:tr w:rsidR="001A6071" w:rsidRPr="001A6071" w:rsidTr="00D745F6">
        <w:trPr>
          <w:trHeight w:val="950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小通草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西昌晶康高技术产业开发有限公司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151101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布拖县特木里镇中心卫生院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2010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性状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][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鉴别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][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（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1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）（显微鉴别）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凉山州食品药品检验所</w:t>
            </w:r>
          </w:p>
        </w:tc>
      </w:tr>
      <w:tr w:rsidR="001A6071" w:rsidRPr="001A6071" w:rsidTr="00D745F6">
        <w:trPr>
          <w:trHeight w:val="848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小通草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重庆康迪药业有限公司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180401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喜德县人民医院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性状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][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鉴别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][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（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1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）（显微鉴别）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凉山州食品药品检验所</w:t>
            </w:r>
          </w:p>
        </w:tc>
      </w:tr>
      <w:tr w:rsidR="001A6071" w:rsidRPr="001A6071" w:rsidTr="00D745F6">
        <w:trPr>
          <w:trHeight w:val="950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玄参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四川百草园药业有限公司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180701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四川百草园药业有限公司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检查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][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（总灰分）、（酸不溶性灰分）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][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含量测定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] 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（哈巴苷和哈巴俄苷的总量）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成都市食品药品检验研究院</w:t>
            </w:r>
          </w:p>
        </w:tc>
      </w:tr>
      <w:tr w:rsidR="001A6071" w:rsidRPr="001A6071" w:rsidTr="00D745F6">
        <w:trPr>
          <w:trHeight w:val="893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野菊花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洪雅县瑜虎药业有限公司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170701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肖富强中西医结合诊所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含量测定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（蒙花苷）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广元市食品药品检验检测中心</w:t>
            </w:r>
          </w:p>
        </w:tc>
      </w:tr>
      <w:tr w:rsidR="001A6071" w:rsidRPr="001A6071" w:rsidTr="00D745F6">
        <w:trPr>
          <w:trHeight w:val="950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野菊花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四川固康中药饮片有限责任公司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1602108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青川县建峰乡卫生院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含量测定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（蒙花苷）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广元市食品药品检验检测中心</w:t>
            </w:r>
          </w:p>
        </w:tc>
      </w:tr>
      <w:tr w:rsidR="001A6071" w:rsidRPr="001A6071" w:rsidTr="00D745F6">
        <w:trPr>
          <w:trHeight w:val="950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淫羊藿（炙淫羊藿）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成都市都江堰春盛中药饮片股份有限公司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170801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四川丹春堂药房有限责任公司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含量测定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]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（淫羊藿苷和宝蕾苷</w:t>
            </w:r>
            <w:r w:rsidRPr="001A6071">
              <w:rPr>
                <w:rFonts w:ascii="宋体" w:eastAsia="宋体" w:hAnsi="宋体" w:cs="宋体" w:hint="eastAsia"/>
                <w:sz w:val="18"/>
                <w:szCs w:val="18"/>
              </w:rPr>
              <w:t>Ⅰ</w:t>
            </w: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总量）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成都市食品药品检验研究院</w:t>
            </w:r>
          </w:p>
        </w:tc>
      </w:tr>
      <w:tr w:rsidR="001A6071" w:rsidRPr="001A6071" w:rsidTr="00D745F6">
        <w:trPr>
          <w:trHeight w:val="950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淫羊藿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四川贝尔康中药饮片有限公司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170901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攀枝花市西区愈痊诊所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含量测定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（淫羊藿苷）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攀枝花市食品药品检验所</w:t>
            </w:r>
          </w:p>
        </w:tc>
      </w:tr>
      <w:tr w:rsidR="001A6071" w:rsidRPr="001A6071" w:rsidTr="00D745F6">
        <w:trPr>
          <w:trHeight w:val="950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lastRenderedPageBreak/>
              <w:t>37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淫羊藿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四川省川南药业有限公司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180401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四川酒都医药有限公司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性状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含量测定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（淫羊藿苷）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宜宾市食品药品检验检测中心</w:t>
            </w:r>
          </w:p>
        </w:tc>
      </w:tr>
      <w:tr w:rsidR="001A6071" w:rsidRPr="001A6071" w:rsidTr="00D745F6">
        <w:trPr>
          <w:trHeight w:val="950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淫羊藿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四川圣上大健康药业有限公司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180101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珙县红康医药有限公司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含量测定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（淫羊藿苷）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宜宾市食品药品检验检测中心</w:t>
            </w:r>
          </w:p>
        </w:tc>
      </w:tr>
      <w:tr w:rsidR="001A6071" w:rsidRPr="001A6071" w:rsidTr="00D745F6">
        <w:trPr>
          <w:trHeight w:val="950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淫羊藿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四川省泓圃药业有限公司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170701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广元市朝天区中子中心卫生院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性状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 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含量测定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（淫羊藿苷）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广元市食品药品检验检测中心</w:t>
            </w:r>
          </w:p>
        </w:tc>
      </w:tr>
      <w:tr w:rsidR="001A6071" w:rsidRPr="001A6071" w:rsidTr="00D745F6">
        <w:trPr>
          <w:trHeight w:val="950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浙贝母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成都吉安康药业有限公司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180601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都江堰市石羊镇卫生院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性状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鉴别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（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）（显微鉴别）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成都市食品药品检验研究院</w:t>
            </w:r>
          </w:p>
        </w:tc>
      </w:tr>
      <w:tr w:rsidR="001A6071" w:rsidRPr="001A6071" w:rsidTr="00D745F6">
        <w:trPr>
          <w:trHeight w:val="950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枳壳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四川省川南药业有限公司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180401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四川酒都医药有限公司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含量测定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（新橙皮苷）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宜宾市食品药品检验检测中心</w:t>
            </w:r>
          </w:p>
        </w:tc>
      </w:tr>
      <w:tr w:rsidR="001A6071" w:rsidRPr="001A6071" w:rsidTr="00D745F6">
        <w:trPr>
          <w:trHeight w:val="950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枳壳（麸炒枳壳）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四川同正堂中药饮片有限公司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171001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成都万华大药房连锁有限公司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性状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 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含量测定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（新橙皮苷）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成都市食品药品检验研究院</w:t>
            </w:r>
          </w:p>
        </w:tc>
      </w:tr>
      <w:tr w:rsidR="001A6071" w:rsidRPr="001A6071" w:rsidTr="00D745F6">
        <w:trPr>
          <w:trHeight w:val="950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重楼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四川滋宁中药饮片有限公司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140501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遂宁华通大药房富民小区店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2010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年版一部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性状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 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检查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（杂质）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遂宁市食品药品检验所</w:t>
            </w:r>
          </w:p>
        </w:tc>
      </w:tr>
      <w:tr w:rsidR="001A6071" w:rsidRPr="001A6071" w:rsidTr="00D745F6">
        <w:trPr>
          <w:trHeight w:val="950"/>
        </w:trPr>
        <w:tc>
          <w:tcPr>
            <w:tcW w:w="676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sz w:val="18"/>
                <w:szCs w:val="18"/>
              </w:rPr>
              <w:t>竹茹</w:t>
            </w:r>
          </w:p>
        </w:tc>
        <w:tc>
          <w:tcPr>
            <w:tcW w:w="2222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成都市都江堰春盛中药饮片股份有限公司</w:t>
            </w:r>
          </w:p>
        </w:tc>
        <w:tc>
          <w:tcPr>
            <w:tcW w:w="964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中药饮片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170401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大邑县第二人民医院</w:t>
            </w:r>
          </w:p>
        </w:tc>
        <w:tc>
          <w:tcPr>
            <w:tcW w:w="1900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《中国药典》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2015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年版一部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3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不合格</w:t>
            </w:r>
          </w:p>
        </w:tc>
        <w:tc>
          <w:tcPr>
            <w:tcW w:w="207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[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浸出物</w:t>
            </w: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1543" w:type="dxa"/>
            <w:shd w:val="clear" w:color="000000" w:fill="FFFFFF"/>
            <w:vAlign w:val="center"/>
            <w:hideMark/>
          </w:tcPr>
          <w:p w:rsidR="001A6071" w:rsidRPr="001A6071" w:rsidRDefault="001A6071" w:rsidP="001A607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A607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成都市食品药品检验研究院</w:t>
            </w:r>
          </w:p>
        </w:tc>
      </w:tr>
    </w:tbl>
    <w:p w:rsidR="001A6071" w:rsidRPr="001A6071" w:rsidRDefault="001A6071" w:rsidP="001A6071">
      <w:pPr>
        <w:spacing w:line="62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4A5D52" w:rsidRPr="001A6071" w:rsidRDefault="004A5D52">
      <w:bookmarkStart w:id="0" w:name="_GoBack"/>
      <w:bookmarkEnd w:id="0"/>
    </w:p>
    <w:sectPr w:rsidR="004A5D52" w:rsidRPr="001A6071" w:rsidSect="00DB14F9">
      <w:headerReference w:type="default" r:id="rId6"/>
      <w:footerReference w:type="even" r:id="rId7"/>
      <w:footerReference w:type="default" r:id="rId8"/>
      <w:footerReference w:type="first" r:id="rId9"/>
      <w:pgSz w:w="16838" w:h="11906" w:orient="landscape"/>
      <w:pgMar w:top="1531" w:right="1701" w:bottom="1531" w:left="1701" w:header="851" w:footer="1134" w:gutter="0"/>
      <w:pgNumType w:fmt="numberInDash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52B" w:rsidRDefault="00B1752B" w:rsidP="001A6071">
      <w:r>
        <w:separator/>
      </w:r>
    </w:p>
  </w:endnote>
  <w:endnote w:type="continuationSeparator" w:id="0">
    <w:p w:rsidR="00B1752B" w:rsidRDefault="00B1752B" w:rsidP="001A6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8239699"/>
      <w:docPartObj>
        <w:docPartGallery w:val="Page Numbers (Bottom of Page)"/>
        <w:docPartUnique/>
      </w:docPartObj>
    </w:sdtPr>
    <w:sdtEndPr>
      <w:rPr>
        <w:rFonts w:ascii="宋体" w:hAnsi="宋体"/>
        <w:sz w:val="28"/>
        <w:szCs w:val="28"/>
      </w:rPr>
    </w:sdtEndPr>
    <w:sdtContent>
      <w:p w:rsidR="00916708" w:rsidRPr="00DB14F9" w:rsidRDefault="00B1752B" w:rsidP="00DB14F9">
        <w:pPr>
          <w:pStyle w:val="a5"/>
          <w:rPr>
            <w:rFonts w:ascii="宋体" w:hAnsi="宋体"/>
            <w:sz w:val="28"/>
            <w:szCs w:val="28"/>
          </w:rPr>
        </w:pPr>
        <w:r w:rsidRPr="00C225B7">
          <w:rPr>
            <w:rFonts w:ascii="宋体" w:hAnsi="宋体"/>
            <w:sz w:val="28"/>
            <w:szCs w:val="28"/>
          </w:rPr>
          <w:fldChar w:fldCharType="begin"/>
        </w:r>
        <w:r w:rsidRPr="00C225B7">
          <w:rPr>
            <w:rFonts w:ascii="宋体" w:hAnsi="宋体"/>
            <w:sz w:val="28"/>
            <w:szCs w:val="28"/>
          </w:rPr>
          <w:instrText>PAGE   \* MERGEFORMAT</w:instrText>
        </w:r>
        <w:r w:rsidRPr="00C225B7">
          <w:rPr>
            <w:rFonts w:ascii="宋体" w:hAnsi="宋体"/>
            <w:sz w:val="28"/>
            <w:szCs w:val="28"/>
          </w:rPr>
          <w:fldChar w:fldCharType="separate"/>
        </w:r>
        <w:r w:rsidRPr="00FF01DC">
          <w:rPr>
            <w:rFonts w:ascii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hAnsi="宋体"/>
            <w:noProof/>
            <w:sz w:val="28"/>
            <w:szCs w:val="28"/>
          </w:rPr>
          <w:t xml:space="preserve"> 6 </w:t>
        </w:r>
        <w:r>
          <w:rPr>
            <w:rFonts w:ascii="宋体" w:hAnsi="宋体"/>
            <w:noProof/>
            <w:sz w:val="28"/>
            <w:szCs w:val="28"/>
          </w:rPr>
          <w:t>-</w:t>
        </w:r>
        <w:r w:rsidRPr="00C225B7">
          <w:rPr>
            <w:rFonts w:ascii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6449668"/>
      <w:docPartObj>
        <w:docPartGallery w:val="Page Numbers (Bottom of Page)"/>
        <w:docPartUnique/>
      </w:docPartObj>
    </w:sdtPr>
    <w:sdtEndPr>
      <w:rPr>
        <w:rFonts w:ascii="宋体" w:hAnsi="宋体"/>
        <w:sz w:val="28"/>
        <w:szCs w:val="28"/>
      </w:rPr>
    </w:sdtEndPr>
    <w:sdtContent>
      <w:p w:rsidR="00916708" w:rsidRPr="00DB14F9" w:rsidRDefault="00B1752B" w:rsidP="00DB14F9">
        <w:pPr>
          <w:pStyle w:val="a5"/>
          <w:jc w:val="right"/>
          <w:rPr>
            <w:rFonts w:ascii="宋体" w:hAnsi="宋体"/>
            <w:sz w:val="28"/>
            <w:szCs w:val="28"/>
          </w:rPr>
        </w:pPr>
        <w:r w:rsidRPr="00C225B7">
          <w:rPr>
            <w:rFonts w:ascii="宋体" w:hAnsi="宋体"/>
            <w:sz w:val="28"/>
            <w:szCs w:val="28"/>
          </w:rPr>
          <w:fldChar w:fldCharType="begin"/>
        </w:r>
        <w:r w:rsidRPr="00C225B7">
          <w:rPr>
            <w:rFonts w:ascii="宋体" w:hAnsi="宋体"/>
            <w:sz w:val="28"/>
            <w:szCs w:val="28"/>
          </w:rPr>
          <w:instrText>PAGE   \* MERGEFORMAT</w:instrText>
        </w:r>
        <w:r w:rsidRPr="00C225B7">
          <w:rPr>
            <w:rFonts w:ascii="宋体" w:hAnsi="宋体"/>
            <w:sz w:val="28"/>
            <w:szCs w:val="28"/>
          </w:rPr>
          <w:fldChar w:fldCharType="separate"/>
        </w:r>
        <w:r w:rsidR="001A6071" w:rsidRPr="001A6071">
          <w:rPr>
            <w:rFonts w:ascii="宋体" w:hAnsi="宋体"/>
            <w:noProof/>
            <w:sz w:val="28"/>
            <w:szCs w:val="28"/>
            <w:lang w:val="zh-CN"/>
          </w:rPr>
          <w:t>-</w:t>
        </w:r>
        <w:r w:rsidR="001A6071">
          <w:rPr>
            <w:rFonts w:ascii="宋体" w:hAnsi="宋体"/>
            <w:noProof/>
            <w:sz w:val="28"/>
            <w:szCs w:val="28"/>
          </w:rPr>
          <w:t xml:space="preserve"> 6 -</w:t>
        </w:r>
        <w:r w:rsidRPr="00C225B7">
          <w:rPr>
            <w:rFonts w:ascii="宋体" w:hAnsi="宋体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30549897"/>
      <w:docPartObj>
        <w:docPartGallery w:val="Page Numbers (Bottom of Page)"/>
        <w:docPartUnique/>
      </w:docPartObj>
    </w:sdtPr>
    <w:sdtEndPr>
      <w:rPr>
        <w:rFonts w:ascii="宋体" w:hAnsi="宋体"/>
        <w:sz w:val="28"/>
        <w:szCs w:val="28"/>
      </w:rPr>
    </w:sdtEndPr>
    <w:sdtContent>
      <w:p w:rsidR="00916708" w:rsidRPr="00DB14F9" w:rsidRDefault="00B1752B">
        <w:pPr>
          <w:pStyle w:val="a5"/>
          <w:jc w:val="right"/>
          <w:rPr>
            <w:rFonts w:ascii="宋体" w:hAnsi="宋体"/>
            <w:sz w:val="28"/>
            <w:szCs w:val="28"/>
          </w:rPr>
        </w:pPr>
        <w:r w:rsidRPr="00DB14F9">
          <w:rPr>
            <w:rFonts w:ascii="宋体" w:hAnsi="宋体"/>
            <w:sz w:val="28"/>
            <w:szCs w:val="28"/>
          </w:rPr>
          <w:fldChar w:fldCharType="begin"/>
        </w:r>
        <w:r w:rsidRPr="00DB14F9">
          <w:rPr>
            <w:rFonts w:ascii="宋体" w:hAnsi="宋体"/>
            <w:sz w:val="28"/>
            <w:szCs w:val="28"/>
          </w:rPr>
          <w:instrText>PAGE   \* MERGEFORMAT</w:instrText>
        </w:r>
        <w:r w:rsidRPr="00DB14F9">
          <w:rPr>
            <w:rFonts w:ascii="宋体" w:hAnsi="宋体"/>
            <w:sz w:val="28"/>
            <w:szCs w:val="28"/>
          </w:rPr>
          <w:fldChar w:fldCharType="separate"/>
        </w:r>
        <w:r w:rsidR="001A6071" w:rsidRPr="001A6071">
          <w:rPr>
            <w:rFonts w:ascii="宋体" w:hAnsi="宋体"/>
            <w:noProof/>
            <w:sz w:val="28"/>
            <w:szCs w:val="28"/>
            <w:lang w:val="zh-CN"/>
          </w:rPr>
          <w:t>-</w:t>
        </w:r>
        <w:r w:rsidR="001A6071">
          <w:rPr>
            <w:rFonts w:ascii="宋体" w:hAnsi="宋体"/>
            <w:noProof/>
            <w:sz w:val="28"/>
            <w:szCs w:val="28"/>
          </w:rPr>
          <w:t xml:space="preserve"> 1 -</w:t>
        </w:r>
        <w:r w:rsidRPr="00DB14F9">
          <w:rPr>
            <w:rFonts w:ascii="宋体" w:hAnsi="宋体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52B" w:rsidRDefault="00B1752B" w:rsidP="001A6071">
      <w:r>
        <w:separator/>
      </w:r>
    </w:p>
  </w:footnote>
  <w:footnote w:type="continuationSeparator" w:id="0">
    <w:p w:rsidR="00B1752B" w:rsidRDefault="00B1752B" w:rsidP="001A60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6708" w:rsidRDefault="00B1752B" w:rsidP="00DB14F9">
    <w:pPr>
      <w:pStyle w:val="a3"/>
      <w:pBdr>
        <w:bottom w:val="none" w:sz="0" w:space="0" w:color="auto"/>
      </w:pBdr>
      <w:jc w:val="left"/>
    </w:pPr>
  </w:p>
  <w:p w:rsidR="00916708" w:rsidRDefault="00B1752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420"/>
  <w:drawingGridHorizontalSpacing w:val="105"/>
  <w:displayHorizontalDrawingGridEvery w:val="2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44D"/>
    <w:rsid w:val="00001CEF"/>
    <w:rsid w:val="0001009F"/>
    <w:rsid w:val="00020AE2"/>
    <w:rsid w:val="00061516"/>
    <w:rsid w:val="00065F05"/>
    <w:rsid w:val="0008483A"/>
    <w:rsid w:val="000954D7"/>
    <w:rsid w:val="00097836"/>
    <w:rsid w:val="000A7172"/>
    <w:rsid w:val="000B2842"/>
    <w:rsid w:val="000B730E"/>
    <w:rsid w:val="000C741B"/>
    <w:rsid w:val="000D5DB2"/>
    <w:rsid w:val="000D619C"/>
    <w:rsid w:val="000F2784"/>
    <w:rsid w:val="00101C98"/>
    <w:rsid w:val="00102087"/>
    <w:rsid w:val="00130FFB"/>
    <w:rsid w:val="001353EA"/>
    <w:rsid w:val="0014730C"/>
    <w:rsid w:val="00152141"/>
    <w:rsid w:val="00155695"/>
    <w:rsid w:val="00155F61"/>
    <w:rsid w:val="00156BB7"/>
    <w:rsid w:val="0018138F"/>
    <w:rsid w:val="0018256E"/>
    <w:rsid w:val="001A3B8B"/>
    <w:rsid w:val="001A4E39"/>
    <w:rsid w:val="001A6071"/>
    <w:rsid w:val="001B1BB7"/>
    <w:rsid w:val="001C12C7"/>
    <w:rsid w:val="001E625F"/>
    <w:rsid w:val="001F691E"/>
    <w:rsid w:val="00200616"/>
    <w:rsid w:val="00204E9A"/>
    <w:rsid w:val="00227994"/>
    <w:rsid w:val="00232972"/>
    <w:rsid w:val="00234660"/>
    <w:rsid w:val="00243B35"/>
    <w:rsid w:val="00260043"/>
    <w:rsid w:val="00290759"/>
    <w:rsid w:val="002A0D4C"/>
    <w:rsid w:val="002C7044"/>
    <w:rsid w:val="002D0603"/>
    <w:rsid w:val="002D2D4D"/>
    <w:rsid w:val="0031230E"/>
    <w:rsid w:val="00326935"/>
    <w:rsid w:val="00326F1A"/>
    <w:rsid w:val="003316C4"/>
    <w:rsid w:val="00334A99"/>
    <w:rsid w:val="00346E9F"/>
    <w:rsid w:val="00367185"/>
    <w:rsid w:val="003717CF"/>
    <w:rsid w:val="003724A8"/>
    <w:rsid w:val="003737CF"/>
    <w:rsid w:val="00375F15"/>
    <w:rsid w:val="003909FB"/>
    <w:rsid w:val="00394ED1"/>
    <w:rsid w:val="003A48B2"/>
    <w:rsid w:val="003A71DF"/>
    <w:rsid w:val="003B2D93"/>
    <w:rsid w:val="003B41EC"/>
    <w:rsid w:val="003B70CB"/>
    <w:rsid w:val="003D4DE8"/>
    <w:rsid w:val="003E20D1"/>
    <w:rsid w:val="003E72BF"/>
    <w:rsid w:val="003F4D69"/>
    <w:rsid w:val="00422395"/>
    <w:rsid w:val="0042756A"/>
    <w:rsid w:val="00433864"/>
    <w:rsid w:val="00440155"/>
    <w:rsid w:val="0045070E"/>
    <w:rsid w:val="00451134"/>
    <w:rsid w:val="0046244D"/>
    <w:rsid w:val="00467D91"/>
    <w:rsid w:val="0047533D"/>
    <w:rsid w:val="004A5D52"/>
    <w:rsid w:val="004D6500"/>
    <w:rsid w:val="004D72A9"/>
    <w:rsid w:val="004D764B"/>
    <w:rsid w:val="004E4CCA"/>
    <w:rsid w:val="004F2E0B"/>
    <w:rsid w:val="00502547"/>
    <w:rsid w:val="005042AA"/>
    <w:rsid w:val="0050480D"/>
    <w:rsid w:val="00507723"/>
    <w:rsid w:val="00534C41"/>
    <w:rsid w:val="0053760F"/>
    <w:rsid w:val="00537FBD"/>
    <w:rsid w:val="005445F5"/>
    <w:rsid w:val="005455B1"/>
    <w:rsid w:val="00552DF2"/>
    <w:rsid w:val="00556758"/>
    <w:rsid w:val="00556D60"/>
    <w:rsid w:val="005602E4"/>
    <w:rsid w:val="00566EA6"/>
    <w:rsid w:val="0056708C"/>
    <w:rsid w:val="00581CDA"/>
    <w:rsid w:val="00590393"/>
    <w:rsid w:val="00595D52"/>
    <w:rsid w:val="005A083F"/>
    <w:rsid w:val="005A4135"/>
    <w:rsid w:val="005A5D9A"/>
    <w:rsid w:val="005B1E6A"/>
    <w:rsid w:val="005B57B7"/>
    <w:rsid w:val="005B7AE0"/>
    <w:rsid w:val="005D4941"/>
    <w:rsid w:val="005E380F"/>
    <w:rsid w:val="0060381F"/>
    <w:rsid w:val="006213BE"/>
    <w:rsid w:val="0062245A"/>
    <w:rsid w:val="006456AA"/>
    <w:rsid w:val="00654596"/>
    <w:rsid w:val="006622B9"/>
    <w:rsid w:val="006905B4"/>
    <w:rsid w:val="00691BFB"/>
    <w:rsid w:val="006A1C95"/>
    <w:rsid w:val="006A1F69"/>
    <w:rsid w:val="006A5275"/>
    <w:rsid w:val="006D39FD"/>
    <w:rsid w:val="006E52EA"/>
    <w:rsid w:val="006E68EA"/>
    <w:rsid w:val="006E7BB4"/>
    <w:rsid w:val="006F1095"/>
    <w:rsid w:val="00702CE5"/>
    <w:rsid w:val="007154FA"/>
    <w:rsid w:val="007253B9"/>
    <w:rsid w:val="00731B17"/>
    <w:rsid w:val="00737DEB"/>
    <w:rsid w:val="0074318A"/>
    <w:rsid w:val="007474DC"/>
    <w:rsid w:val="00747EA5"/>
    <w:rsid w:val="007570BC"/>
    <w:rsid w:val="00766B8B"/>
    <w:rsid w:val="00767084"/>
    <w:rsid w:val="00770AD3"/>
    <w:rsid w:val="0077267B"/>
    <w:rsid w:val="007943B4"/>
    <w:rsid w:val="00795064"/>
    <w:rsid w:val="007A0323"/>
    <w:rsid w:val="007A1174"/>
    <w:rsid w:val="007A42F2"/>
    <w:rsid w:val="007B6F89"/>
    <w:rsid w:val="007D6D8E"/>
    <w:rsid w:val="007D7E6A"/>
    <w:rsid w:val="007E515C"/>
    <w:rsid w:val="00805E9A"/>
    <w:rsid w:val="00815375"/>
    <w:rsid w:val="0081594B"/>
    <w:rsid w:val="00823A9D"/>
    <w:rsid w:val="00826070"/>
    <w:rsid w:val="0084756F"/>
    <w:rsid w:val="00854BCD"/>
    <w:rsid w:val="008551C1"/>
    <w:rsid w:val="008621EB"/>
    <w:rsid w:val="00876C75"/>
    <w:rsid w:val="00877746"/>
    <w:rsid w:val="00877E34"/>
    <w:rsid w:val="00880DC3"/>
    <w:rsid w:val="00895978"/>
    <w:rsid w:val="008A12E7"/>
    <w:rsid w:val="008A6928"/>
    <w:rsid w:val="008E3F3B"/>
    <w:rsid w:val="008F4862"/>
    <w:rsid w:val="008F6205"/>
    <w:rsid w:val="0090174D"/>
    <w:rsid w:val="0091521F"/>
    <w:rsid w:val="009171E4"/>
    <w:rsid w:val="00924D19"/>
    <w:rsid w:val="009547ED"/>
    <w:rsid w:val="00957D4E"/>
    <w:rsid w:val="00977570"/>
    <w:rsid w:val="00980A13"/>
    <w:rsid w:val="00983F20"/>
    <w:rsid w:val="009973D3"/>
    <w:rsid w:val="009A4595"/>
    <w:rsid w:val="009C3C0F"/>
    <w:rsid w:val="009C3C96"/>
    <w:rsid w:val="009D71AC"/>
    <w:rsid w:val="009E12B0"/>
    <w:rsid w:val="009E32F2"/>
    <w:rsid w:val="009E3FC5"/>
    <w:rsid w:val="009E6508"/>
    <w:rsid w:val="009E70D1"/>
    <w:rsid w:val="00A14B5C"/>
    <w:rsid w:val="00A14EB7"/>
    <w:rsid w:val="00A31AAC"/>
    <w:rsid w:val="00A351EB"/>
    <w:rsid w:val="00A3591F"/>
    <w:rsid w:val="00A53EB5"/>
    <w:rsid w:val="00A57F6C"/>
    <w:rsid w:val="00A60416"/>
    <w:rsid w:val="00A61C4E"/>
    <w:rsid w:val="00A73F17"/>
    <w:rsid w:val="00A85A4F"/>
    <w:rsid w:val="00AA4ACF"/>
    <w:rsid w:val="00AA5A84"/>
    <w:rsid w:val="00AB1C51"/>
    <w:rsid w:val="00AB265A"/>
    <w:rsid w:val="00AD5C7E"/>
    <w:rsid w:val="00AE07D5"/>
    <w:rsid w:val="00AE763D"/>
    <w:rsid w:val="00AF3C4C"/>
    <w:rsid w:val="00AF56A7"/>
    <w:rsid w:val="00B16402"/>
    <w:rsid w:val="00B1752B"/>
    <w:rsid w:val="00B2313C"/>
    <w:rsid w:val="00B25262"/>
    <w:rsid w:val="00B37D2A"/>
    <w:rsid w:val="00B47E52"/>
    <w:rsid w:val="00B6513A"/>
    <w:rsid w:val="00B731A2"/>
    <w:rsid w:val="00BA28AC"/>
    <w:rsid w:val="00BA57AB"/>
    <w:rsid w:val="00BB2543"/>
    <w:rsid w:val="00BC4E87"/>
    <w:rsid w:val="00BC545B"/>
    <w:rsid w:val="00BC7CD8"/>
    <w:rsid w:val="00BD03BA"/>
    <w:rsid w:val="00BD34BC"/>
    <w:rsid w:val="00C1245C"/>
    <w:rsid w:val="00C205F0"/>
    <w:rsid w:val="00C238C3"/>
    <w:rsid w:val="00C30159"/>
    <w:rsid w:val="00C345F2"/>
    <w:rsid w:val="00C43B0F"/>
    <w:rsid w:val="00C55A55"/>
    <w:rsid w:val="00C63CE0"/>
    <w:rsid w:val="00C75F42"/>
    <w:rsid w:val="00C83132"/>
    <w:rsid w:val="00C96AD0"/>
    <w:rsid w:val="00CA2260"/>
    <w:rsid w:val="00CB21EE"/>
    <w:rsid w:val="00CB30D0"/>
    <w:rsid w:val="00CB748E"/>
    <w:rsid w:val="00CC37B4"/>
    <w:rsid w:val="00CC5125"/>
    <w:rsid w:val="00CD1AD6"/>
    <w:rsid w:val="00CD3D79"/>
    <w:rsid w:val="00CD4D7F"/>
    <w:rsid w:val="00CD7141"/>
    <w:rsid w:val="00CE0FBF"/>
    <w:rsid w:val="00CF3C05"/>
    <w:rsid w:val="00D26A90"/>
    <w:rsid w:val="00D3261F"/>
    <w:rsid w:val="00D37F2D"/>
    <w:rsid w:val="00D43EC7"/>
    <w:rsid w:val="00D5555C"/>
    <w:rsid w:val="00D60E22"/>
    <w:rsid w:val="00D61A44"/>
    <w:rsid w:val="00D67008"/>
    <w:rsid w:val="00D818FF"/>
    <w:rsid w:val="00D9400D"/>
    <w:rsid w:val="00DA2360"/>
    <w:rsid w:val="00DA569D"/>
    <w:rsid w:val="00DB0612"/>
    <w:rsid w:val="00DC7D95"/>
    <w:rsid w:val="00DE3DCF"/>
    <w:rsid w:val="00DF2545"/>
    <w:rsid w:val="00E10AB7"/>
    <w:rsid w:val="00E20BAF"/>
    <w:rsid w:val="00E25E77"/>
    <w:rsid w:val="00E3555B"/>
    <w:rsid w:val="00E42B6B"/>
    <w:rsid w:val="00E47B33"/>
    <w:rsid w:val="00E50732"/>
    <w:rsid w:val="00E55F10"/>
    <w:rsid w:val="00E67998"/>
    <w:rsid w:val="00E71DBE"/>
    <w:rsid w:val="00E73265"/>
    <w:rsid w:val="00E75BEE"/>
    <w:rsid w:val="00E879AD"/>
    <w:rsid w:val="00E90BA5"/>
    <w:rsid w:val="00E91591"/>
    <w:rsid w:val="00E96B90"/>
    <w:rsid w:val="00EA2EBF"/>
    <w:rsid w:val="00EA451C"/>
    <w:rsid w:val="00EB3E31"/>
    <w:rsid w:val="00EB3F6D"/>
    <w:rsid w:val="00ED5914"/>
    <w:rsid w:val="00EE3EED"/>
    <w:rsid w:val="00EE7779"/>
    <w:rsid w:val="00EF19BB"/>
    <w:rsid w:val="00EF2A97"/>
    <w:rsid w:val="00F215D5"/>
    <w:rsid w:val="00F30B55"/>
    <w:rsid w:val="00F3366F"/>
    <w:rsid w:val="00F520C3"/>
    <w:rsid w:val="00F634ED"/>
    <w:rsid w:val="00F851B8"/>
    <w:rsid w:val="00F9376A"/>
    <w:rsid w:val="00FA1CD6"/>
    <w:rsid w:val="00FA62C9"/>
    <w:rsid w:val="00FB75BE"/>
    <w:rsid w:val="00FC72C4"/>
    <w:rsid w:val="00FD33BC"/>
    <w:rsid w:val="00FF0D0B"/>
    <w:rsid w:val="00FF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A946F0B-FF43-4580-8052-19E79C623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60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A607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A60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A607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665</Words>
  <Characters>3797</Characters>
  <Application>Microsoft Office Word</Application>
  <DocSecurity>0</DocSecurity>
  <Lines>31</Lines>
  <Paragraphs>8</Paragraphs>
  <ScaleCrop>false</ScaleCrop>
  <Company>Microsoft</Company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蔡娟</dc:creator>
  <cp:keywords/>
  <dc:description/>
  <cp:lastModifiedBy>蔡娟</cp:lastModifiedBy>
  <cp:revision>2</cp:revision>
  <dcterms:created xsi:type="dcterms:W3CDTF">2019-07-22T06:29:00Z</dcterms:created>
  <dcterms:modified xsi:type="dcterms:W3CDTF">2019-07-22T06:29:00Z</dcterms:modified>
</cp:coreProperties>
</file>