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5"/>
        <w:tblW w:w="1484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5"/>
        <w:gridCol w:w="1232"/>
        <w:gridCol w:w="1757"/>
        <w:gridCol w:w="1171"/>
        <w:gridCol w:w="955"/>
        <w:gridCol w:w="2268"/>
        <w:gridCol w:w="2410"/>
        <w:gridCol w:w="992"/>
        <w:gridCol w:w="661"/>
        <w:gridCol w:w="757"/>
        <w:gridCol w:w="1361"/>
        <w:gridCol w:w="7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6" w:hRule="atLeast"/>
          <w:jc w:val="center"/>
        </w:trPr>
        <w:tc>
          <w:tcPr>
            <w:tcW w:w="14848" w:type="dxa"/>
            <w:gridSpan w:val="12"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>6：</w:t>
            </w:r>
            <w:bookmarkStart w:id="0" w:name="_GoBack"/>
            <w:bookmarkEnd w:id="0"/>
          </w:p>
          <w:p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 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武威市</w:t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新冠肺炎疫情防控用19批次药品抽检信息一览表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药品通用名称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标示生产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企业名称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包装规格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药品批号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被抽样单位名称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检验依据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报告书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编号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检验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结果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不合格</w:t>
            </w:r>
          </w:p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检验项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检验单位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炒白扁豆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甘肃冠兰中药饮片有限公司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0.5kg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190602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20200015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桑枝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甘肃冠兰中药饮片有限公司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0.5kg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190301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20200016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3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炒牛蒡子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甘肃中天药业有限责任公司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0.5kg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1812058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20200017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4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炒牛蒡子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甘肃参源堂药业有限公司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0.5kg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180701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20200018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5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连花清瘟胶囊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石家庄以岭药业股份有限公司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每盒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粒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B1912009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20200019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6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强力枇杷露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广西维威制药有限公司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每瓶装160ml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190702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《卫生部药品标准》中药成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方制剂第二册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20200020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7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连花清瘟胶囊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石家庄以岭药业股份有限公司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每盒24粒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A1911023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天祝藏族自治县华藏寺镇卫生院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20200021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8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藿香正气水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四川依科制药有限公司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10ml/支*10支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190713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甘肃心连心药品连锁经营有限公司五十七分店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20200022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9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板蓝根颗粒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广州悦康生物制药有限公司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10g/袋*20袋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19040103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天祝藏族自治县特美特祝贡路第二药店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20200023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连花清瘟胶囊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石家庄以岭药业股份有限公司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每盒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粒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B2001143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甘肃德生堂医药科技集团武威有限公司九店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20200024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板蓝根颗粒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广州白云山和记黄埔中药有限公司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10g/袋*20袋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F19F057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甘肃德生堂医药科技集团武威有限公司九店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20200025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淡竹叶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甘肃省参源堂药业有限公司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0.5kg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190501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甘肃德生堂医药科技集团武威有限公司九店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20200026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13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广藿香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安国市广济堂药业有限责任公司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500g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19083101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甘肃德生堂医药科技集团武威有限公司九店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20200027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14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氧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武威恒源制氧有限责任公司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40L/瓶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20200202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武威恒源制氧有限责任公司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20200028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15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板蓝根颗粒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广州白云山和记黄埔中药有限公司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10g/袋*20袋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I19F027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甘肃心连心药品连锁经营有限公司古浪昌灵路店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20200029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16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板蓝根颗粒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广州白云山和记黄埔中药有限公司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3g/袋*16袋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A19A002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甘肃心连心药品连锁经营有限公司古浪昌灵路店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20200030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17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连花清瘟胶囊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石家庄以岭药业股份有限公司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每盒24粒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A2001146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甘肃心连心药品连锁经营有限公司古浪昌灵路店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20200031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</w:rPr>
              <w:t>18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双黄连口服液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哈药集团三精制药有限公司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10ml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/支*10支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19061017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甘肃心连心药品连锁经营有限公司古浪昌灵路店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《中国药典》2015年版一部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20200032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Arial" w:hAnsi="Arial" w:cs="Arial"/>
                <w:color w:val="000000"/>
                <w:sz w:val="20"/>
              </w:rPr>
              <w:t>19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氧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武威恒源制氧有限责任公司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40L/瓶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20200303</w:t>
            </w:r>
          </w:p>
        </w:tc>
        <w:tc>
          <w:tcPr>
            <w:tcW w:w="2268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武威恒源制氧有限责任公司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《中国药典》2015年版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20200033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合格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武威市药品检验检测中心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 w:val="1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11A6377D"/>
    <w:rsid w:val="00117ED8"/>
    <w:rsid w:val="00143C28"/>
    <w:rsid w:val="0043241F"/>
    <w:rsid w:val="00441B5A"/>
    <w:rsid w:val="004C453F"/>
    <w:rsid w:val="005342B0"/>
    <w:rsid w:val="005628D6"/>
    <w:rsid w:val="00686E3B"/>
    <w:rsid w:val="0079124E"/>
    <w:rsid w:val="00822703"/>
    <w:rsid w:val="00964E09"/>
    <w:rsid w:val="00A91409"/>
    <w:rsid w:val="00AD7C0B"/>
    <w:rsid w:val="00DB0029"/>
    <w:rsid w:val="00E823BF"/>
    <w:rsid w:val="11A6377D"/>
    <w:rsid w:val="7FEB56A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01"/>
    <w:basedOn w:val="4"/>
    <w:uiPriority w:val="0"/>
    <w:rPr>
      <w:rFonts w:ascii="Arial" w:hAnsi="Arial" w:cs="Arial"/>
      <w:color w:val="000000"/>
      <w:sz w:val="32"/>
      <w:szCs w:val="32"/>
      <w:u w:val="none"/>
    </w:r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294</Words>
  <Characters>1677</Characters>
  <Lines>13</Lines>
  <Paragraphs>3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2020-03-13T00:52:00Z</dcterms:created>
  <dc:creator>Administrator</dc:creator>
  <cp:lastModifiedBy>刘朔辰</cp:lastModifiedBy>
  <dcterms:modified xsi:type="dcterms:W3CDTF">2020-03-18T05:59:58Z</dcterms:modified>
  <dc:title>附件6：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