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ascii="宋体" w:hAnsi="宋体" w:eastAsia="宋体"/>
          <w:b/>
          <w:sz w:val="32"/>
          <w:szCs w:val="32"/>
        </w:rPr>
      </w:pPr>
      <w:r>
        <w:t xml:space="preserve">         </w:t>
      </w:r>
      <w:r>
        <w:rPr>
          <w:sz w:val="10"/>
        </w:rPr>
        <w:t xml:space="preserve"> </w:t>
      </w:r>
      <w:r>
        <w:rPr>
          <w:sz w:val="20"/>
        </w:rPr>
        <w:t xml:space="preserve">  </w:t>
      </w:r>
      <w:r>
        <w:rPr>
          <w:rFonts w:hint="eastAsia" w:ascii="宋体" w:hAnsi="宋体" w:eastAsia="宋体"/>
          <w:b/>
          <w:sz w:val="32"/>
          <w:szCs w:val="32"/>
        </w:rPr>
        <w:t>对四川科伦新光健康药业有限公司的飞行</w:t>
      </w:r>
      <w:r>
        <w:rPr>
          <w:rFonts w:ascii="宋体" w:hAnsi="宋体" w:eastAsia="宋体"/>
          <w:b/>
          <w:sz w:val="32"/>
          <w:szCs w:val="32"/>
        </w:rPr>
        <w:t>检</w:t>
      </w:r>
      <w:r>
        <w:rPr>
          <w:rFonts w:hint="eastAsia" w:ascii="宋体" w:hAnsi="宋体" w:eastAsia="宋体"/>
          <w:b/>
          <w:sz w:val="32"/>
          <w:szCs w:val="32"/>
        </w:rPr>
        <w:t>查通报</w:t>
      </w:r>
    </w:p>
    <w:p>
      <w:pPr>
        <w:spacing w:line="400" w:lineRule="exact"/>
        <w:ind w:right="480"/>
        <w:jc w:val="right"/>
        <w:rPr>
          <w:rFonts w:hint="eastAsia" w:ascii="宋体" w:hAnsi="宋体" w:eastAsia="宋体"/>
          <w:sz w:val="24"/>
          <w:szCs w:val="32"/>
          <w:lang w:eastAsia="zh-CN"/>
        </w:rPr>
      </w:pPr>
      <w:r>
        <w:rPr>
          <w:rFonts w:hint="eastAsia" w:ascii="宋体" w:hAnsi="宋体" w:eastAsia="宋体"/>
          <w:sz w:val="24"/>
          <w:szCs w:val="32"/>
        </w:rPr>
        <w:t>编号</w:t>
      </w:r>
      <w:r>
        <w:rPr>
          <w:rFonts w:ascii="宋体" w:hAnsi="宋体" w:eastAsia="宋体"/>
          <w:sz w:val="24"/>
          <w:szCs w:val="32"/>
        </w:rPr>
        <w:t>：</w:t>
      </w:r>
      <w:r>
        <w:rPr>
          <w:rFonts w:hint="eastAsia" w:ascii="宋体" w:hAnsi="宋体" w:eastAsia="宋体"/>
          <w:sz w:val="24"/>
          <w:szCs w:val="32"/>
        </w:rPr>
        <w:t>20</w:t>
      </w:r>
      <w:r>
        <w:rPr>
          <w:rFonts w:ascii="宋体" w:hAnsi="宋体" w:eastAsia="宋体"/>
          <w:sz w:val="24"/>
          <w:szCs w:val="32"/>
        </w:rPr>
        <w:t>20</w:t>
      </w:r>
      <w:r>
        <w:rPr>
          <w:rFonts w:hint="eastAsia" w:ascii="宋体" w:hAnsi="宋体" w:eastAsia="宋体"/>
          <w:sz w:val="24"/>
          <w:szCs w:val="32"/>
        </w:rPr>
        <w:t>00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>8</w:t>
      </w:r>
    </w:p>
    <w:tbl>
      <w:tblPr>
        <w:tblStyle w:val="6"/>
        <w:tblW w:w="83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266"/>
        <w:gridCol w:w="2462"/>
        <w:gridCol w:w="2050"/>
        <w:gridCol w:w="2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atLeas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atLeas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四川科伦新光健康药业有限公司</w:t>
            </w:r>
          </w:p>
        </w:tc>
        <w:tc>
          <w:tcPr>
            <w:tcW w:w="21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atLeast"/>
              <w:ind w:firstLine="120" w:firstLineChars="50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atLeast"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刘强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atLeas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化</w:t>
            </w:r>
            <w:r>
              <w:rPr>
                <w:rFonts w:ascii="仿宋" w:hAnsi="仿宋" w:eastAsia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atLeast"/>
              <w:jc w:val="center"/>
              <w:textAlignment w:val="auto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川妆</w:t>
            </w:r>
            <w:r>
              <w:rPr>
                <w:rFonts w:ascii="仿宋" w:hAnsi="仿宋" w:eastAsia="仿宋" w:cs="仿宋_GB2312"/>
                <w:sz w:val="24"/>
                <w:szCs w:val="24"/>
              </w:rPr>
              <w:t>2016000</w:t>
            </w:r>
            <w:r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1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atLeast"/>
              <w:ind w:firstLine="240" w:firstLineChars="100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社</w:t>
            </w:r>
            <w:r>
              <w:rPr>
                <w:rFonts w:ascii="仿宋" w:hAnsi="仿宋" w:eastAsia="仿宋"/>
                <w:sz w:val="24"/>
                <w:szCs w:val="24"/>
              </w:rPr>
              <w:t>会信用代码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atLeas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（组织</w:t>
            </w:r>
            <w:r>
              <w:rPr>
                <w:rFonts w:ascii="仿宋" w:hAnsi="仿宋" w:eastAsia="仿宋"/>
                <w:sz w:val="24"/>
                <w:szCs w:val="24"/>
              </w:rPr>
              <w:t>机构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代码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atLeas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91510115569684603Q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atLeas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atLeast"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刘强</w:t>
            </w:r>
          </w:p>
        </w:tc>
        <w:tc>
          <w:tcPr>
            <w:tcW w:w="21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atLeast"/>
              <w:ind w:firstLine="240" w:firstLineChars="100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质量</w:t>
            </w:r>
            <w:r>
              <w:rPr>
                <w:rFonts w:ascii="仿宋" w:hAnsi="仿宋" w:eastAsia="仿宋"/>
                <w:sz w:val="24"/>
                <w:szCs w:val="24"/>
              </w:rPr>
              <w:t>负责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atLeast"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唐莉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atLeas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atLeast"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成都市温江区成都海峡两岸科技产业开发园科林西路446号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atLeas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atLeast"/>
              <w:ind w:firstLine="1560" w:firstLineChars="650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</w:t>
            </w:r>
            <w:r>
              <w:rPr>
                <w:rFonts w:ascii="仿宋" w:hAnsi="仿宋" w:eastAsia="仿宋"/>
                <w:sz w:val="24"/>
                <w:szCs w:val="24"/>
              </w:rPr>
              <w:t>川省药品监督管理局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atLeast"/>
              <w:ind w:firstLine="600" w:firstLineChars="250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四川省食品药品审查评价及安全监测中心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atLeas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atLeast"/>
              <w:ind w:firstLine="1200" w:firstLineChars="500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《化妆品生产许可检查要点》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atLeast"/>
              <w:ind w:firstLine="3000" w:firstLineChars="1250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发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现</w:t>
            </w:r>
            <w:r>
              <w:rPr>
                <w:rFonts w:ascii="仿宋" w:hAnsi="仿宋" w:eastAsia="仿宋"/>
                <w:sz w:val="24"/>
                <w:szCs w:val="24"/>
              </w:rPr>
              <w:t>缺陷和问题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  <w:jc w:val="center"/>
        </w:trPr>
        <w:tc>
          <w:tcPr>
            <w:tcW w:w="8371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本次飞行检查共发现缺陷项1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项，其中严重缺陷项2项，一般缺陷项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严重缺陷项：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.质量负责人未及时变更。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2.新增空调机组无净化监测报告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一般缺陷项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.DZFC50纯蒸汽发生器无设备铭牌、未进行确认。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.化妆品生产与食品生产共用一套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m³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纯化水循环系统，未进行风险评估。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.SOP中未规定产品传出后传递窗消毒措施，同时该传递窗配备的紫外灯已损坏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.灌装工序按照重量法进行计量，YP602A电子天平未及时填写校准记录。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.配制间内200L油相锅清场不彻底。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个别产品生产时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操作人员未戴手套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个别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成品留样量不能满足检验量。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.留样室的墙面已有脱落现象，有蜘蛛网无防蝇设施。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.未严格按照要求开展内审。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480" w:firstLineChars="1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处理</w:t>
            </w:r>
            <w:r>
              <w:rPr>
                <w:rFonts w:ascii="仿宋" w:hAnsi="仿宋" w:eastAsia="仿宋"/>
                <w:sz w:val="24"/>
                <w:szCs w:val="24"/>
              </w:rPr>
              <w:t>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8371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四川省药品监督管理局已责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令</w:t>
            </w:r>
            <w:r>
              <w:rPr>
                <w:rFonts w:ascii="仿宋" w:hAnsi="仿宋" w:eastAsia="仿宋"/>
                <w:sz w:val="24"/>
                <w:szCs w:val="24"/>
              </w:rPr>
              <w:t>企业限期整改，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并将整改报告</w:t>
            </w:r>
            <w:r>
              <w:rPr>
                <w:rFonts w:ascii="仿宋" w:hAnsi="仿宋" w:eastAsia="仿宋"/>
                <w:sz w:val="24"/>
                <w:szCs w:val="24"/>
              </w:rPr>
              <w:t>报四川省药品监督管理局。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271" w:type="dxa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020年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12</w:t>
            </w:r>
            <w:r>
              <w:rPr>
                <w:rFonts w:ascii="仿宋" w:hAnsi="仿宋" w:eastAsia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sectPr>
      <w:pgSz w:w="11906" w:h="16838"/>
      <w:pgMar w:top="1247" w:right="1418" w:bottom="1247" w:left="1418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C6FDD"/>
    <w:rsid w:val="001766D9"/>
    <w:rsid w:val="002164EA"/>
    <w:rsid w:val="00255719"/>
    <w:rsid w:val="00270F37"/>
    <w:rsid w:val="00277D42"/>
    <w:rsid w:val="002A5F45"/>
    <w:rsid w:val="002C5F71"/>
    <w:rsid w:val="002E6023"/>
    <w:rsid w:val="00317A85"/>
    <w:rsid w:val="003477B2"/>
    <w:rsid w:val="00351B1B"/>
    <w:rsid w:val="00387638"/>
    <w:rsid w:val="003F00E5"/>
    <w:rsid w:val="003F4A76"/>
    <w:rsid w:val="00414201"/>
    <w:rsid w:val="004A4A48"/>
    <w:rsid w:val="004A718E"/>
    <w:rsid w:val="004D421E"/>
    <w:rsid w:val="004D57B7"/>
    <w:rsid w:val="00550244"/>
    <w:rsid w:val="00573873"/>
    <w:rsid w:val="00620F20"/>
    <w:rsid w:val="00693E3C"/>
    <w:rsid w:val="00694CB7"/>
    <w:rsid w:val="006B5EFD"/>
    <w:rsid w:val="006F0C5B"/>
    <w:rsid w:val="007711B2"/>
    <w:rsid w:val="00781CAC"/>
    <w:rsid w:val="00785DB1"/>
    <w:rsid w:val="007F36DB"/>
    <w:rsid w:val="008001AB"/>
    <w:rsid w:val="0093183D"/>
    <w:rsid w:val="0099272D"/>
    <w:rsid w:val="009E0A49"/>
    <w:rsid w:val="009E5E67"/>
    <w:rsid w:val="00A10D7A"/>
    <w:rsid w:val="00A31FA0"/>
    <w:rsid w:val="00B15F4D"/>
    <w:rsid w:val="00B44E6F"/>
    <w:rsid w:val="00BE7808"/>
    <w:rsid w:val="00C05B0F"/>
    <w:rsid w:val="00C90036"/>
    <w:rsid w:val="00CB04DB"/>
    <w:rsid w:val="00CD6EA5"/>
    <w:rsid w:val="00CE2EA4"/>
    <w:rsid w:val="00D6336C"/>
    <w:rsid w:val="00D655D7"/>
    <w:rsid w:val="00E206F5"/>
    <w:rsid w:val="00E7159F"/>
    <w:rsid w:val="00F42E61"/>
    <w:rsid w:val="00FB152B"/>
    <w:rsid w:val="00FB5AD0"/>
    <w:rsid w:val="06002006"/>
    <w:rsid w:val="08C63706"/>
    <w:rsid w:val="186B7CDE"/>
    <w:rsid w:val="32FC1F40"/>
    <w:rsid w:val="36D56C89"/>
    <w:rsid w:val="37FE5494"/>
    <w:rsid w:val="3E503708"/>
    <w:rsid w:val="419F71B5"/>
    <w:rsid w:val="43990994"/>
    <w:rsid w:val="54CE0729"/>
    <w:rsid w:val="5B067B90"/>
    <w:rsid w:val="6E1225EB"/>
    <w:rsid w:val="77AC1C40"/>
    <w:rsid w:val="7D3F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5210E3-261B-46BD-981C-532FE291A8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96</Words>
  <Characters>552</Characters>
  <Lines>4</Lines>
  <Paragraphs>1</Paragraphs>
  <TotalTime>3</TotalTime>
  <ScaleCrop>false</ScaleCrop>
  <LinksUpToDate>false</LinksUpToDate>
  <CharactersWithSpaces>647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2020-10-12T03:18:00Z</dcterms:created>
  <dc:creator>lenovo</dc:creator>
  <cp:lastModifiedBy>321</cp:lastModifiedBy>
  <cp:lastPrinted>2020-12-02T07:23:23Z</cp:lastPrinted>
  <dcterms:modified xsi:type="dcterms:W3CDTF">2020-12-02T07:23:38Z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