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对成都蓝风（集团）股份有限公司的飞行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11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成都蓝风（集团）股份有限公司</w:t>
            </w:r>
          </w:p>
        </w:tc>
        <w:tc>
          <w:tcPr>
            <w:tcW w:w="2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0" w:firstLineChars="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童俊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91510100202283467W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徐建军</w:t>
            </w:r>
          </w:p>
        </w:tc>
        <w:tc>
          <w:tcPr>
            <w:tcW w:w="21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马庆伟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成都经济技术开发区星光中路109号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560" w:firstLineChars="6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00" w:firstLineChars="2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00" w:firstLineChars="5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00" w:firstLineChars="12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本次飞行检查共发现缺陷项12项，其中严重缺陷项2项，一般缺陷项10项。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1.特种设备操作人员无相关资格证。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未严格按照生产工艺规程进行生产。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  <w:bookmarkStart w:id="0" w:name="_GoBack"/>
            <w:r>
              <w:rPr>
                <w:rFonts w:hint="eastAsia" w:ascii="仿宋" w:hAnsi="仿宋" w:eastAsia="仿宋"/>
                <w:sz w:val="24"/>
                <w:szCs w:val="24"/>
              </w:rPr>
              <w:t>.生产部门负责人履职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能力不足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。</w:t>
            </w:r>
          </w:p>
          <w:bookmarkEnd w:id="0"/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4.位于制膏车间称量间的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原辅料标识信息不全。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5.位于制膏车间称量间的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部分原料未按产品标识的储存要求进行储存。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6.原料和成品库房无防虫设施。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个别批号的个别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物料发放未按照“先进先出”的原则进行操作。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在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灌装车间内半成品储存间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的个别半成品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未标识储存期限。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9.流转过程中的物料管理未采取防止差错和交叉污染的措施。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10.女二更衣室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洁净区未保持一定正压差。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11.洁净区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洁净走廊、地面有多处裂缝，洗手池下柜门已锈蚀，不便于清洁。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12.原料库房内个别原料未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按储存要求进行管理。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责令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361" w:bottom="1304" w:left="136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E0A49"/>
    <w:rsid w:val="009E5E67"/>
    <w:rsid w:val="00A10D7A"/>
    <w:rsid w:val="00A31FA0"/>
    <w:rsid w:val="00B15F4D"/>
    <w:rsid w:val="00B44E6F"/>
    <w:rsid w:val="00BC550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6002006"/>
    <w:rsid w:val="08C63706"/>
    <w:rsid w:val="09557F73"/>
    <w:rsid w:val="15C95B94"/>
    <w:rsid w:val="1F6A5B11"/>
    <w:rsid w:val="21C94D13"/>
    <w:rsid w:val="326F35D2"/>
    <w:rsid w:val="36D56C89"/>
    <w:rsid w:val="3E503708"/>
    <w:rsid w:val="425070D2"/>
    <w:rsid w:val="4F345545"/>
    <w:rsid w:val="5ABC3823"/>
    <w:rsid w:val="6DD80FD0"/>
    <w:rsid w:val="77AC1C40"/>
    <w:rsid w:val="7933669E"/>
    <w:rsid w:val="7BF10591"/>
    <w:rsid w:val="7D3F0B3F"/>
    <w:rsid w:val="7F3E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5210E3-261B-46BD-981C-532FE291A8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96</Words>
  <Characters>552</Characters>
  <Lines>4</Lines>
  <Paragraphs>1</Paragraphs>
  <TotalTime>1</TotalTime>
  <ScaleCrop>false</ScaleCrop>
  <LinksUpToDate>false</LinksUpToDate>
  <CharactersWithSpaces>647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2020-12-02T07:26:20Z</cp:lastPrinted>
  <dcterms:modified xsi:type="dcterms:W3CDTF">2020-12-02T07:30:10Z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