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829" w:rsidRDefault="00EA2829" w:rsidP="00415630">
      <w:pPr>
        <w:spacing w:line="360" w:lineRule="auto"/>
        <w:jc w:val="center"/>
        <w:rPr>
          <w:rFonts w:ascii="方正小标宋简体" w:eastAsia="方正小标宋简体" w:hAnsi="仿宋"/>
          <w:sz w:val="36"/>
          <w:szCs w:val="36"/>
        </w:rPr>
      </w:pPr>
    </w:p>
    <w:p w:rsidR="00415630" w:rsidRPr="00690FAA" w:rsidRDefault="00415630" w:rsidP="00415630">
      <w:pPr>
        <w:spacing w:line="360" w:lineRule="auto"/>
        <w:jc w:val="center"/>
        <w:rPr>
          <w:rFonts w:asciiTheme="majorEastAsia" w:eastAsiaTheme="majorEastAsia" w:hAnsiTheme="majorEastAsia"/>
          <w:sz w:val="44"/>
          <w:szCs w:val="44"/>
        </w:rPr>
      </w:pPr>
      <w:r w:rsidRPr="00690FAA">
        <w:rPr>
          <w:rFonts w:asciiTheme="majorEastAsia" w:eastAsiaTheme="majorEastAsia" w:hAnsiTheme="majorEastAsia" w:hint="eastAsia"/>
          <w:sz w:val="44"/>
          <w:szCs w:val="44"/>
        </w:rPr>
        <w:t>药品飞行检查办法</w:t>
      </w:r>
    </w:p>
    <w:p w:rsidR="00415630" w:rsidRDefault="00415630" w:rsidP="00415630">
      <w:pPr>
        <w:spacing w:line="360" w:lineRule="auto"/>
        <w:jc w:val="center"/>
        <w:rPr>
          <w:rFonts w:ascii="仿宋_GB2312" w:eastAsia="仿宋_GB2312" w:hAnsi="仿宋" w:hint="eastAsia"/>
          <w:sz w:val="32"/>
          <w:szCs w:val="32"/>
        </w:rPr>
      </w:pPr>
      <w:r w:rsidRPr="00943DC1">
        <w:rPr>
          <w:rFonts w:ascii="仿宋_GB2312" w:eastAsia="仿宋_GB2312" w:hAnsi="仿宋" w:hint="eastAsia"/>
          <w:sz w:val="32"/>
          <w:szCs w:val="32"/>
        </w:rPr>
        <w:t>（</w:t>
      </w:r>
      <w:r w:rsidR="00690FAA">
        <w:rPr>
          <w:rFonts w:ascii="仿宋_GB2312" w:eastAsia="仿宋_GB2312" w:hAnsi="仿宋" w:hint="eastAsia"/>
          <w:sz w:val="32"/>
          <w:szCs w:val="32"/>
        </w:rPr>
        <w:t>征求意见</w:t>
      </w:r>
      <w:r w:rsidRPr="00943DC1">
        <w:rPr>
          <w:rFonts w:ascii="仿宋_GB2312" w:eastAsia="仿宋_GB2312" w:hAnsi="仿宋" w:hint="eastAsia"/>
          <w:sz w:val="32"/>
          <w:szCs w:val="32"/>
        </w:rPr>
        <w:t>稿）</w:t>
      </w:r>
    </w:p>
    <w:p w:rsidR="00690FAA" w:rsidRPr="00943DC1" w:rsidRDefault="00690FAA" w:rsidP="00415630">
      <w:pPr>
        <w:spacing w:line="360" w:lineRule="auto"/>
        <w:jc w:val="center"/>
        <w:rPr>
          <w:rFonts w:ascii="仿宋_GB2312" w:eastAsia="仿宋_GB2312" w:hAnsi="仿宋"/>
          <w:sz w:val="32"/>
          <w:szCs w:val="32"/>
        </w:rPr>
      </w:pPr>
    </w:p>
    <w:p w:rsidR="00415630" w:rsidRPr="00943DC1" w:rsidRDefault="00415630" w:rsidP="00690FAA">
      <w:pPr>
        <w:spacing w:line="500" w:lineRule="exact"/>
        <w:jc w:val="center"/>
        <w:rPr>
          <w:rFonts w:ascii="黑体" w:eastAsia="黑体" w:hAnsi="仿宋"/>
          <w:sz w:val="32"/>
          <w:szCs w:val="32"/>
        </w:rPr>
      </w:pPr>
      <w:r w:rsidRPr="00943DC1">
        <w:rPr>
          <w:rFonts w:ascii="黑体" w:eastAsia="黑体" w:hAnsi="仿宋" w:hint="eastAsia"/>
          <w:sz w:val="32"/>
          <w:szCs w:val="32"/>
        </w:rPr>
        <w:t>第一章 总  则</w:t>
      </w:r>
    </w:p>
    <w:p w:rsidR="00415630" w:rsidRPr="00943DC1" w:rsidRDefault="00415630" w:rsidP="00415630">
      <w:pPr>
        <w:spacing w:line="500" w:lineRule="exact"/>
        <w:rPr>
          <w:rFonts w:ascii="仿宋_GB2312" w:eastAsia="仿宋_GB2312" w:hAnsi="仿宋"/>
          <w:sz w:val="32"/>
          <w:szCs w:val="32"/>
        </w:rPr>
      </w:pPr>
    </w:p>
    <w:p w:rsidR="00415630" w:rsidRPr="00943DC1" w:rsidRDefault="00415630" w:rsidP="00415630">
      <w:pPr>
        <w:tabs>
          <w:tab w:val="left" w:pos="7560"/>
        </w:tabs>
        <w:spacing w:line="500" w:lineRule="exact"/>
        <w:ind w:firstLineChars="196" w:firstLine="627"/>
        <w:rPr>
          <w:rFonts w:ascii="仿宋_GB2312" w:eastAsia="仿宋_GB2312" w:hAnsi="仿宋"/>
          <w:sz w:val="32"/>
          <w:szCs w:val="32"/>
        </w:rPr>
      </w:pPr>
      <w:r w:rsidRPr="00943DC1">
        <w:rPr>
          <w:rFonts w:ascii="黑体" w:eastAsia="黑体" w:hAnsi="仿宋" w:hint="eastAsia"/>
          <w:sz w:val="32"/>
          <w:szCs w:val="32"/>
        </w:rPr>
        <w:t>第一条</w:t>
      </w:r>
      <w:r w:rsidRPr="00943DC1">
        <w:rPr>
          <w:rFonts w:ascii="仿宋_GB2312" w:eastAsia="仿宋_GB2312" w:hAnsi="仿宋" w:hint="eastAsia"/>
          <w:sz w:val="32"/>
          <w:szCs w:val="32"/>
        </w:rPr>
        <w:t xml:space="preserve">  为加强药品监督管理，加大监督检查力度，强化对药品安全风险的防控，</w:t>
      </w:r>
      <w:r w:rsidRPr="00943DC1">
        <w:rPr>
          <w:rFonts w:ascii="仿宋_GB2312" w:eastAsia="仿宋_GB2312" w:hAnsi="仿宋" w:hint="eastAsia"/>
          <w:bCs/>
          <w:sz w:val="32"/>
          <w:szCs w:val="32"/>
        </w:rPr>
        <w:t>依法查处药品违法违规行为</w:t>
      </w:r>
      <w:r w:rsidRPr="00943DC1">
        <w:rPr>
          <w:rFonts w:ascii="仿宋_GB2312" w:eastAsia="仿宋_GB2312" w:hAnsi="仿宋" w:hint="eastAsia"/>
          <w:sz w:val="32"/>
          <w:szCs w:val="32"/>
        </w:rPr>
        <w:t>，根据《中华人民共和国药品管理法》及有关规定，制定本办法。</w:t>
      </w:r>
    </w:p>
    <w:p w:rsidR="00415630" w:rsidRPr="00943DC1" w:rsidRDefault="00415630" w:rsidP="00415630">
      <w:pPr>
        <w:spacing w:line="500" w:lineRule="exact"/>
        <w:ind w:firstLine="648"/>
        <w:rPr>
          <w:rFonts w:ascii="仿宋_GB2312" w:eastAsia="仿宋_GB2312" w:hAnsi="仿宋"/>
          <w:sz w:val="32"/>
          <w:szCs w:val="32"/>
        </w:rPr>
      </w:pPr>
      <w:r w:rsidRPr="00943DC1">
        <w:rPr>
          <w:rFonts w:ascii="黑体" w:eastAsia="黑体" w:hAnsi="仿宋" w:hint="eastAsia"/>
          <w:sz w:val="32"/>
          <w:szCs w:val="32"/>
        </w:rPr>
        <w:t>第二条</w:t>
      </w:r>
      <w:r w:rsidRPr="00943DC1">
        <w:rPr>
          <w:rFonts w:ascii="仿宋_GB2312" w:eastAsia="仿宋_GB2312" w:hAnsi="仿宋" w:hint="eastAsia"/>
          <w:sz w:val="32"/>
          <w:szCs w:val="32"/>
        </w:rPr>
        <w:t xml:space="preserve">  本办法适用于国家食品药品监督管理总局和省、自治区、直辖市食品药品监督管理局对辖区内药品生产、经营等环节实施的药品飞行检查活动。</w:t>
      </w:r>
    </w:p>
    <w:p w:rsidR="00415630" w:rsidRPr="00943DC1" w:rsidRDefault="00415630" w:rsidP="00415630">
      <w:pPr>
        <w:spacing w:line="500" w:lineRule="exact"/>
        <w:ind w:firstLine="648"/>
        <w:rPr>
          <w:rFonts w:ascii="仿宋_GB2312" w:eastAsia="仿宋_GB2312" w:hAnsi="仿宋"/>
          <w:sz w:val="32"/>
          <w:szCs w:val="32"/>
        </w:rPr>
      </w:pPr>
      <w:r w:rsidRPr="00943DC1">
        <w:rPr>
          <w:rFonts w:ascii="黑体" w:eastAsia="黑体" w:hAnsi="仿宋" w:hint="eastAsia"/>
          <w:sz w:val="32"/>
          <w:szCs w:val="32"/>
        </w:rPr>
        <w:t>第三条</w:t>
      </w:r>
      <w:r w:rsidRPr="00943DC1">
        <w:rPr>
          <w:rFonts w:ascii="仿宋_GB2312" w:eastAsia="仿宋_GB2312" w:hAnsi="仿宋" w:hint="eastAsia"/>
          <w:sz w:val="32"/>
          <w:szCs w:val="32"/>
        </w:rPr>
        <w:t xml:space="preserve">  本办法所称药品飞行检查是指药品监督管理部门针对药品生产、经营等环节开展的</w:t>
      </w:r>
      <w:proofErr w:type="gramStart"/>
      <w:r w:rsidRPr="00943DC1">
        <w:rPr>
          <w:rFonts w:ascii="仿宋_GB2312" w:eastAsia="仿宋_GB2312" w:hAnsi="仿宋" w:hint="eastAsia"/>
          <w:sz w:val="32"/>
          <w:szCs w:val="32"/>
        </w:rPr>
        <w:t>不</w:t>
      </w:r>
      <w:proofErr w:type="gramEnd"/>
      <w:r w:rsidRPr="00943DC1">
        <w:rPr>
          <w:rFonts w:ascii="仿宋_GB2312" w:eastAsia="仿宋_GB2312" w:hAnsi="仿宋" w:hint="eastAsia"/>
          <w:sz w:val="32"/>
          <w:szCs w:val="32"/>
        </w:rPr>
        <w:t>预先告知的突击检查或</w:t>
      </w:r>
      <w:r w:rsidR="00FE11C1">
        <w:rPr>
          <w:rFonts w:ascii="仿宋_GB2312" w:eastAsia="仿宋_GB2312" w:hAnsi="仿宋" w:hint="eastAsia"/>
          <w:sz w:val="32"/>
          <w:szCs w:val="32"/>
        </w:rPr>
        <w:t>者</w:t>
      </w:r>
      <w:r w:rsidRPr="00943DC1">
        <w:rPr>
          <w:rFonts w:ascii="仿宋_GB2312" w:eastAsia="仿宋_GB2312" w:hAnsi="仿宋" w:hint="eastAsia"/>
          <w:sz w:val="32"/>
          <w:szCs w:val="32"/>
        </w:rPr>
        <w:t>暗访调查。</w:t>
      </w:r>
    </w:p>
    <w:p w:rsidR="00415630" w:rsidRPr="00943DC1" w:rsidRDefault="00415630" w:rsidP="00415630">
      <w:pPr>
        <w:spacing w:line="500" w:lineRule="exact"/>
        <w:rPr>
          <w:rFonts w:ascii="仿宋_GB2312" w:eastAsia="仿宋_GB2312" w:hAnsi="仿宋"/>
          <w:sz w:val="32"/>
          <w:szCs w:val="32"/>
        </w:rPr>
      </w:pPr>
      <w:r w:rsidRPr="00943DC1">
        <w:rPr>
          <w:rFonts w:ascii="仿宋_GB2312" w:eastAsia="仿宋_GB2312" w:hAnsi="仿宋" w:hint="eastAsia"/>
          <w:sz w:val="32"/>
          <w:szCs w:val="32"/>
        </w:rPr>
        <w:t xml:space="preserve">    </w:t>
      </w:r>
      <w:r w:rsidRPr="00943DC1">
        <w:rPr>
          <w:rFonts w:ascii="黑体" w:eastAsia="黑体" w:hAnsi="仿宋" w:hint="eastAsia"/>
          <w:sz w:val="32"/>
          <w:szCs w:val="32"/>
        </w:rPr>
        <w:t>第四条</w:t>
      </w:r>
      <w:r w:rsidRPr="00943DC1">
        <w:rPr>
          <w:rFonts w:ascii="仿宋_GB2312" w:eastAsia="仿宋_GB2312" w:hAnsi="仿宋" w:hint="eastAsia"/>
          <w:sz w:val="32"/>
          <w:szCs w:val="32"/>
        </w:rPr>
        <w:t xml:space="preserve">  药品飞行检查应当遵循及时、有序、公开</w:t>
      </w:r>
      <w:r w:rsidR="00EA2829" w:rsidRPr="00943DC1">
        <w:rPr>
          <w:rFonts w:ascii="仿宋_GB2312" w:eastAsia="仿宋_GB2312" w:hAnsi="仿宋" w:hint="eastAsia"/>
          <w:sz w:val="32"/>
          <w:szCs w:val="32"/>
        </w:rPr>
        <w:t>、公正</w:t>
      </w:r>
      <w:r w:rsidRPr="00943DC1">
        <w:rPr>
          <w:rFonts w:ascii="仿宋_GB2312" w:eastAsia="仿宋_GB2312" w:hAnsi="仿宋" w:hint="eastAsia"/>
          <w:sz w:val="32"/>
          <w:szCs w:val="32"/>
        </w:rPr>
        <w:t>的原则，坚持问题导向，做到</w:t>
      </w:r>
      <w:r w:rsidRPr="00943DC1">
        <w:rPr>
          <w:rFonts w:ascii="仿宋_GB2312" w:eastAsia="仿宋_GB2312" w:hAnsi="仿宋" w:hint="eastAsia"/>
          <w:bCs/>
          <w:sz w:val="32"/>
          <w:szCs w:val="32"/>
        </w:rPr>
        <w:t>严格检查、严厉查处、严肃问责</w:t>
      </w:r>
      <w:r w:rsidRPr="00943DC1">
        <w:rPr>
          <w:rFonts w:ascii="仿宋_GB2312" w:eastAsia="仿宋_GB2312" w:hAnsi="仿宋" w:hint="eastAsia"/>
          <w:sz w:val="32"/>
          <w:szCs w:val="32"/>
        </w:rPr>
        <w:t>。</w:t>
      </w:r>
    </w:p>
    <w:p w:rsidR="00415630" w:rsidRPr="00943DC1" w:rsidRDefault="00415630" w:rsidP="00415630">
      <w:pPr>
        <w:spacing w:line="500" w:lineRule="exact"/>
        <w:ind w:firstLineChars="196" w:firstLine="627"/>
        <w:rPr>
          <w:rFonts w:ascii="仿宋_GB2312" w:eastAsia="仿宋_GB2312" w:hAnsi="仿宋"/>
          <w:sz w:val="32"/>
          <w:szCs w:val="32"/>
        </w:rPr>
      </w:pPr>
      <w:r w:rsidRPr="00943DC1">
        <w:rPr>
          <w:rFonts w:ascii="黑体" w:eastAsia="黑体" w:hAnsi="仿宋" w:hint="eastAsia"/>
          <w:sz w:val="32"/>
          <w:szCs w:val="32"/>
        </w:rPr>
        <w:t>第五条</w:t>
      </w:r>
      <w:r w:rsidRPr="00943DC1">
        <w:rPr>
          <w:rFonts w:ascii="仿宋_GB2312" w:eastAsia="仿宋_GB2312" w:hAnsi="仿宋" w:hint="eastAsia"/>
          <w:sz w:val="32"/>
          <w:szCs w:val="32"/>
        </w:rPr>
        <w:t xml:space="preserve">  国家食品药品监督管理总局负责组织实施全国范围内的药品飞行检查。</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仿宋_GB2312" w:eastAsia="仿宋_GB2312" w:hAnsi="仿宋" w:hint="eastAsia"/>
          <w:sz w:val="32"/>
          <w:szCs w:val="32"/>
        </w:rPr>
        <w:t>省、自治区、直辖市食品药品监督管理局负责组织实施本行政区域内的药品飞行检查。</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仿宋_GB2312" w:eastAsia="仿宋_GB2312" w:hAnsi="仿宋" w:hint="eastAsia"/>
          <w:sz w:val="32"/>
          <w:szCs w:val="32"/>
        </w:rPr>
        <w:t>被检查单位所在地药品监督管理部门负责协助检查。</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黑体" w:eastAsia="黑体" w:hAnsi="仿宋" w:hint="eastAsia"/>
          <w:sz w:val="32"/>
          <w:szCs w:val="32"/>
        </w:rPr>
        <w:t>第六条</w:t>
      </w:r>
      <w:r w:rsidRPr="00943DC1">
        <w:rPr>
          <w:rFonts w:ascii="仿宋_GB2312" w:eastAsia="仿宋_GB2312" w:hAnsi="仿宋" w:hint="eastAsia"/>
          <w:sz w:val="32"/>
          <w:szCs w:val="32"/>
        </w:rPr>
        <w:t xml:space="preserve">  省、自治区、直辖市食品药品监督管理局应根据药品安全风险信息及有关情况及时组织药品飞行检查，药品飞行检查在日常监督检查中应当占一定比例。</w:t>
      </w:r>
    </w:p>
    <w:p w:rsidR="00415630" w:rsidRPr="00943DC1" w:rsidRDefault="00415630" w:rsidP="00415630">
      <w:pPr>
        <w:spacing w:line="500" w:lineRule="exact"/>
        <w:ind w:firstLine="645"/>
        <w:rPr>
          <w:rFonts w:ascii="仿宋_GB2312" w:eastAsia="仿宋_GB2312" w:hAnsi="仿宋" w:cs="宋体"/>
          <w:kern w:val="0"/>
          <w:sz w:val="32"/>
          <w:szCs w:val="32"/>
        </w:rPr>
      </w:pPr>
      <w:r w:rsidRPr="00943DC1">
        <w:rPr>
          <w:rFonts w:ascii="黑体" w:eastAsia="黑体" w:hAnsi="仿宋" w:hint="eastAsia"/>
          <w:color w:val="000000"/>
          <w:sz w:val="32"/>
          <w:szCs w:val="32"/>
        </w:rPr>
        <w:lastRenderedPageBreak/>
        <w:t>第七条</w:t>
      </w:r>
      <w:r w:rsidRPr="00943DC1">
        <w:rPr>
          <w:rFonts w:ascii="仿宋_GB2312" w:eastAsia="仿宋_GB2312" w:hAnsi="仿宋" w:hint="eastAsia"/>
          <w:color w:val="000000"/>
          <w:sz w:val="32"/>
          <w:szCs w:val="32"/>
        </w:rPr>
        <w:t xml:space="preserve">  监督</w:t>
      </w:r>
      <w:r w:rsidRPr="00943DC1">
        <w:rPr>
          <w:rFonts w:ascii="仿宋_GB2312" w:eastAsia="仿宋_GB2312" w:hAnsi="仿宋" w:cs="宋体" w:hint="eastAsia"/>
          <w:kern w:val="0"/>
          <w:sz w:val="32"/>
          <w:szCs w:val="32"/>
        </w:rPr>
        <w:t>检查人员应当严格遵守有关法律法规、工作纪律和廉政规定，不得泄露药品飞行检查相关情况和举报人等相关信息；对检查中知悉的被检查单位的技术秘密和商业秘密承担保密责任。</w:t>
      </w:r>
    </w:p>
    <w:p w:rsidR="00415630" w:rsidRPr="00943DC1" w:rsidRDefault="00415630" w:rsidP="00415630">
      <w:pPr>
        <w:spacing w:line="500" w:lineRule="exact"/>
        <w:ind w:firstLineChars="196" w:firstLine="627"/>
        <w:rPr>
          <w:rFonts w:ascii="仿宋_GB2312" w:eastAsia="仿宋_GB2312" w:hAnsi="仿宋"/>
          <w:sz w:val="32"/>
          <w:szCs w:val="32"/>
        </w:rPr>
      </w:pPr>
    </w:p>
    <w:p w:rsidR="00415630" w:rsidRPr="00943DC1" w:rsidRDefault="00415630" w:rsidP="00415630">
      <w:pPr>
        <w:spacing w:line="500" w:lineRule="exact"/>
        <w:jc w:val="center"/>
        <w:rPr>
          <w:rFonts w:ascii="黑体" w:eastAsia="黑体" w:hAnsi="仿宋"/>
          <w:sz w:val="32"/>
          <w:szCs w:val="32"/>
        </w:rPr>
      </w:pPr>
      <w:r w:rsidRPr="00943DC1">
        <w:rPr>
          <w:rFonts w:ascii="黑体" w:eastAsia="黑体" w:hAnsi="仿宋" w:hint="eastAsia"/>
          <w:sz w:val="32"/>
          <w:szCs w:val="32"/>
        </w:rPr>
        <w:t>第二章 启  动</w:t>
      </w:r>
    </w:p>
    <w:p w:rsidR="00415630" w:rsidRPr="00943DC1" w:rsidRDefault="00415630" w:rsidP="00415630">
      <w:pPr>
        <w:spacing w:line="500" w:lineRule="exact"/>
        <w:rPr>
          <w:rFonts w:ascii="仿宋_GB2312" w:eastAsia="仿宋_GB2312" w:hAnsi="仿宋"/>
          <w:sz w:val="32"/>
          <w:szCs w:val="32"/>
        </w:rPr>
      </w:pPr>
      <w:r w:rsidRPr="00943DC1">
        <w:rPr>
          <w:rFonts w:ascii="仿宋_GB2312" w:eastAsia="仿宋_GB2312" w:hAnsi="仿宋" w:hint="eastAsia"/>
          <w:sz w:val="32"/>
          <w:szCs w:val="32"/>
        </w:rPr>
        <w:t xml:space="preserve">    </w:t>
      </w:r>
      <w:r w:rsidRPr="00943DC1">
        <w:rPr>
          <w:rFonts w:ascii="黑体" w:eastAsia="黑体" w:hAnsi="仿宋" w:hint="eastAsia"/>
          <w:sz w:val="32"/>
          <w:szCs w:val="32"/>
        </w:rPr>
        <w:t>第八条</w:t>
      </w:r>
      <w:r w:rsidRPr="00943DC1">
        <w:rPr>
          <w:rFonts w:ascii="仿宋_GB2312" w:eastAsia="仿宋_GB2312" w:hAnsi="仿宋" w:hint="eastAsia"/>
          <w:sz w:val="32"/>
          <w:szCs w:val="32"/>
        </w:rPr>
        <w:t xml:space="preserve">  药品监督管理部门对下列事项可以启动药品飞行检查：</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仿宋_GB2312" w:eastAsia="仿宋_GB2312" w:hAnsi="仿宋" w:hint="eastAsia"/>
          <w:sz w:val="32"/>
          <w:szCs w:val="32"/>
        </w:rPr>
        <w:t>（一）核查投诉举报问题；</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仿宋_GB2312" w:eastAsia="仿宋_GB2312" w:hAnsi="仿宋" w:hint="eastAsia"/>
          <w:sz w:val="32"/>
          <w:szCs w:val="32"/>
        </w:rPr>
        <w:t>（二）调查药品质量风险；</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仿宋_GB2312" w:eastAsia="仿宋_GB2312" w:hAnsi="仿宋" w:hint="eastAsia"/>
          <w:sz w:val="32"/>
          <w:szCs w:val="32"/>
        </w:rPr>
        <w:t>（三）调查</w:t>
      </w:r>
      <w:r w:rsidRPr="00943DC1">
        <w:rPr>
          <w:rFonts w:ascii="仿宋_GB2312" w:eastAsia="仿宋_GB2312" w:hAnsi="ˎ̥" w:cs="Arial" w:hint="eastAsia"/>
          <w:kern w:val="0"/>
          <w:sz w:val="32"/>
          <w:szCs w:val="32"/>
        </w:rPr>
        <w:t>药品严重不良反应或者群体不良事件；</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仿宋_GB2312" w:eastAsia="仿宋_GB2312" w:hAnsi="仿宋" w:hint="eastAsia"/>
          <w:sz w:val="32"/>
          <w:szCs w:val="32"/>
        </w:rPr>
        <w:t>（四）调查违法违规行为；</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仿宋_GB2312" w:eastAsia="仿宋_GB2312" w:hAnsi="仿宋" w:hint="eastAsia"/>
          <w:sz w:val="32"/>
          <w:szCs w:val="32"/>
        </w:rPr>
        <w:t>（五）随机监督抽查；</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仿宋_GB2312" w:eastAsia="仿宋_GB2312" w:hAnsi="仿宋" w:hint="eastAsia"/>
          <w:sz w:val="32"/>
          <w:szCs w:val="32"/>
        </w:rPr>
        <w:t>（六）其他有必要进行药品飞行检查的。</w:t>
      </w:r>
    </w:p>
    <w:p w:rsidR="00415630" w:rsidRPr="00943DC1" w:rsidRDefault="00415630" w:rsidP="00415630">
      <w:pPr>
        <w:spacing w:line="500" w:lineRule="exact"/>
        <w:ind w:firstLine="645"/>
        <w:rPr>
          <w:rFonts w:ascii="仿宋_GB2312" w:eastAsia="仿宋_GB2312" w:hAnsi="ˎ̥" w:cs="Arial"/>
          <w:kern w:val="0"/>
          <w:sz w:val="32"/>
          <w:szCs w:val="32"/>
        </w:rPr>
      </w:pPr>
      <w:r w:rsidRPr="00943DC1">
        <w:rPr>
          <w:rFonts w:ascii="黑体" w:eastAsia="黑体" w:hAnsi="仿宋" w:hint="eastAsia"/>
          <w:sz w:val="32"/>
          <w:szCs w:val="32"/>
        </w:rPr>
        <w:t xml:space="preserve">第九条 </w:t>
      </w:r>
      <w:r w:rsidRPr="00943DC1">
        <w:rPr>
          <w:rFonts w:ascii="仿宋_GB2312" w:eastAsia="仿宋_GB2312" w:hAnsi="仿宋" w:hint="eastAsia"/>
          <w:sz w:val="32"/>
          <w:szCs w:val="32"/>
        </w:rPr>
        <w:t xml:space="preserve"> 药品飞行检查应当制定检查计划</w:t>
      </w:r>
      <w:r w:rsidR="00AA275C">
        <w:rPr>
          <w:rFonts w:ascii="仿宋_GB2312" w:eastAsia="仿宋_GB2312" w:hAnsi="仿宋" w:hint="eastAsia"/>
          <w:sz w:val="32"/>
          <w:szCs w:val="32"/>
        </w:rPr>
        <w:t>，</w:t>
      </w:r>
      <w:r w:rsidRPr="00943DC1">
        <w:rPr>
          <w:rFonts w:ascii="仿宋_GB2312" w:eastAsia="仿宋_GB2312" w:hAnsi="仿宋" w:hint="eastAsia"/>
          <w:sz w:val="32"/>
          <w:szCs w:val="32"/>
        </w:rPr>
        <w:t>明确检查事项、检查时间、检查方式、</w:t>
      </w:r>
      <w:r w:rsidRPr="00943DC1">
        <w:rPr>
          <w:rFonts w:ascii="仿宋_GB2312" w:eastAsia="仿宋_GB2312" w:hAnsi="仿宋" w:cs="宋体" w:hint="eastAsia"/>
          <w:kern w:val="0"/>
          <w:sz w:val="32"/>
          <w:szCs w:val="32"/>
        </w:rPr>
        <w:t>检查</w:t>
      </w:r>
      <w:r w:rsidRPr="00943DC1">
        <w:rPr>
          <w:rFonts w:ascii="仿宋_GB2312" w:eastAsia="仿宋_GB2312" w:hAnsi="仿宋" w:hint="eastAsia"/>
          <w:sz w:val="32"/>
          <w:szCs w:val="32"/>
        </w:rPr>
        <w:t>人员。</w:t>
      </w:r>
      <w:r w:rsidRPr="00943DC1">
        <w:rPr>
          <w:rFonts w:ascii="仿宋_GB2312" w:eastAsia="仿宋_GB2312" w:hAnsi="仿宋" w:hint="eastAsia"/>
          <w:bCs/>
          <w:sz w:val="32"/>
          <w:szCs w:val="32"/>
        </w:rPr>
        <w:t>必要时，</w:t>
      </w:r>
      <w:r w:rsidRPr="00943DC1">
        <w:rPr>
          <w:rFonts w:ascii="仿宋_GB2312" w:eastAsia="仿宋_GB2312" w:hAnsi="仿宋" w:hint="eastAsia"/>
          <w:sz w:val="32"/>
          <w:szCs w:val="32"/>
        </w:rPr>
        <w:t>药品监督管理部门</w:t>
      </w:r>
      <w:r w:rsidRPr="00943DC1">
        <w:rPr>
          <w:rFonts w:ascii="仿宋_GB2312" w:eastAsia="仿宋_GB2312" w:hAnsi="ˎ̥" w:cs="Arial" w:hint="eastAsia"/>
          <w:kern w:val="0"/>
          <w:sz w:val="32"/>
          <w:szCs w:val="32"/>
        </w:rPr>
        <w:t>可以联合公安机关等有关部门共同调查，可以邀请新闻媒体参加。</w:t>
      </w:r>
    </w:p>
    <w:p w:rsidR="00415630" w:rsidRPr="00943DC1" w:rsidRDefault="00415630" w:rsidP="00415630">
      <w:pPr>
        <w:spacing w:line="500" w:lineRule="exact"/>
        <w:ind w:firstLine="645"/>
        <w:rPr>
          <w:rFonts w:ascii="仿宋_GB2312" w:eastAsia="仿宋_GB2312" w:hAnsi="仿宋" w:cs="Arial"/>
          <w:color w:val="FF0000"/>
          <w:kern w:val="0"/>
          <w:sz w:val="32"/>
          <w:szCs w:val="32"/>
        </w:rPr>
      </w:pPr>
      <w:r w:rsidRPr="00943DC1">
        <w:rPr>
          <w:rFonts w:ascii="黑体" w:eastAsia="黑体" w:hAnsi="仿宋" w:hint="eastAsia"/>
          <w:sz w:val="32"/>
          <w:szCs w:val="32"/>
        </w:rPr>
        <w:t>第十条</w:t>
      </w:r>
      <w:r w:rsidRPr="00943DC1">
        <w:rPr>
          <w:rFonts w:ascii="仿宋_GB2312" w:eastAsia="仿宋_GB2312" w:hAnsi="仿宋" w:hint="eastAsia"/>
          <w:sz w:val="32"/>
          <w:szCs w:val="32"/>
        </w:rPr>
        <w:t xml:space="preserve">  检查组</w:t>
      </w:r>
      <w:r w:rsidRPr="00943DC1">
        <w:rPr>
          <w:rFonts w:ascii="仿宋_GB2312" w:eastAsia="仿宋_GB2312" w:hAnsi="仿宋" w:cs="Arial" w:hint="eastAsia"/>
          <w:kern w:val="0"/>
          <w:sz w:val="32"/>
          <w:szCs w:val="32"/>
        </w:rPr>
        <w:t>实行组长负责制，</w:t>
      </w:r>
      <w:r w:rsidRPr="00943DC1">
        <w:rPr>
          <w:rFonts w:ascii="仿宋_GB2312" w:eastAsia="仿宋_GB2312" w:hAnsi="仿宋" w:hint="eastAsia"/>
          <w:sz w:val="32"/>
          <w:szCs w:val="32"/>
        </w:rPr>
        <w:t>应当由两名以上检查或</w:t>
      </w:r>
      <w:r w:rsidR="00FE11C1">
        <w:rPr>
          <w:rFonts w:ascii="仿宋_GB2312" w:eastAsia="仿宋_GB2312" w:hAnsi="仿宋" w:hint="eastAsia"/>
          <w:sz w:val="32"/>
          <w:szCs w:val="32"/>
        </w:rPr>
        <w:t>者</w:t>
      </w:r>
      <w:r w:rsidRPr="00943DC1">
        <w:rPr>
          <w:rFonts w:ascii="仿宋_GB2312" w:eastAsia="仿宋_GB2312" w:hAnsi="仿宋" w:hint="eastAsia"/>
          <w:sz w:val="32"/>
          <w:szCs w:val="32"/>
        </w:rPr>
        <w:t>稽查人员组成。</w:t>
      </w:r>
      <w:r w:rsidRPr="00943DC1">
        <w:rPr>
          <w:rFonts w:ascii="仿宋_GB2312" w:eastAsia="仿宋_GB2312" w:hAnsi="仿宋" w:cs="Arial" w:hint="eastAsia"/>
          <w:kern w:val="0"/>
          <w:sz w:val="32"/>
          <w:szCs w:val="32"/>
        </w:rPr>
        <w:t>根据检查工作需要，可以邀请相关专家参加检查组。</w:t>
      </w:r>
    </w:p>
    <w:p w:rsidR="00415630" w:rsidRPr="00943DC1" w:rsidRDefault="00415630" w:rsidP="00415630">
      <w:pPr>
        <w:spacing w:line="500" w:lineRule="exact"/>
        <w:ind w:firstLine="645"/>
        <w:rPr>
          <w:rFonts w:ascii="仿宋_GB2312" w:eastAsia="仿宋_GB2312" w:hAnsi="仿宋" w:cs="Arial"/>
          <w:kern w:val="0"/>
          <w:sz w:val="32"/>
          <w:szCs w:val="32"/>
        </w:rPr>
      </w:pPr>
      <w:r w:rsidRPr="00943DC1">
        <w:rPr>
          <w:rFonts w:ascii="黑体" w:eastAsia="黑体" w:hAnsi="仿宋" w:hint="eastAsia"/>
          <w:sz w:val="32"/>
          <w:szCs w:val="32"/>
        </w:rPr>
        <w:t>第十一条</w:t>
      </w:r>
      <w:r w:rsidRPr="00943DC1">
        <w:rPr>
          <w:rFonts w:ascii="仿宋_GB2312" w:eastAsia="仿宋_GB2312" w:hAnsi="仿宋" w:hint="eastAsia"/>
          <w:sz w:val="32"/>
          <w:szCs w:val="32"/>
        </w:rPr>
        <w:t xml:space="preserve">  </w:t>
      </w:r>
      <w:r w:rsidRPr="00943DC1">
        <w:rPr>
          <w:rFonts w:ascii="仿宋_GB2312" w:eastAsia="仿宋_GB2312" w:hAnsi="仿宋" w:cs="Arial" w:hint="eastAsia"/>
          <w:kern w:val="0"/>
          <w:sz w:val="32"/>
          <w:szCs w:val="32"/>
        </w:rPr>
        <w:t>检查组</w:t>
      </w:r>
      <w:r w:rsidRPr="00943DC1">
        <w:rPr>
          <w:rFonts w:ascii="仿宋_GB2312" w:eastAsia="仿宋_GB2312" w:hAnsi="仿宋" w:hint="eastAsia"/>
          <w:sz w:val="32"/>
          <w:szCs w:val="32"/>
        </w:rPr>
        <w:t>按照检查计划</w:t>
      </w:r>
      <w:r w:rsidRPr="00943DC1">
        <w:rPr>
          <w:rFonts w:ascii="仿宋_GB2312" w:eastAsia="仿宋_GB2312" w:hAnsi="仿宋" w:cs="Arial" w:hint="eastAsia"/>
          <w:kern w:val="0"/>
          <w:sz w:val="32"/>
          <w:szCs w:val="32"/>
        </w:rPr>
        <w:t>制定工作方案，对检查过程中可能遇到的问题进行</w:t>
      </w:r>
      <w:proofErr w:type="gramStart"/>
      <w:r w:rsidRPr="00943DC1">
        <w:rPr>
          <w:rFonts w:ascii="仿宋_GB2312" w:eastAsia="仿宋_GB2312" w:hAnsi="仿宋" w:cs="Arial" w:hint="eastAsia"/>
          <w:kern w:val="0"/>
          <w:sz w:val="32"/>
          <w:szCs w:val="32"/>
        </w:rPr>
        <w:t>研</w:t>
      </w:r>
      <w:proofErr w:type="gramEnd"/>
      <w:r w:rsidRPr="00943DC1">
        <w:rPr>
          <w:rFonts w:ascii="仿宋_GB2312" w:eastAsia="仿宋_GB2312" w:hAnsi="仿宋" w:cs="Arial" w:hint="eastAsia"/>
          <w:kern w:val="0"/>
          <w:sz w:val="32"/>
          <w:szCs w:val="32"/>
        </w:rPr>
        <w:t>判，制定有针对性的检查措施。</w:t>
      </w:r>
    </w:p>
    <w:p w:rsidR="00415630" w:rsidRPr="00943DC1" w:rsidRDefault="00415630" w:rsidP="00415630">
      <w:pPr>
        <w:spacing w:line="500" w:lineRule="exact"/>
        <w:ind w:firstLineChars="196" w:firstLine="627"/>
        <w:rPr>
          <w:rFonts w:ascii="仿宋_GB2312" w:eastAsia="仿宋_GB2312" w:hAnsi="仿宋"/>
          <w:sz w:val="32"/>
          <w:szCs w:val="32"/>
        </w:rPr>
      </w:pPr>
      <w:r w:rsidRPr="00943DC1">
        <w:rPr>
          <w:rFonts w:ascii="黑体" w:eastAsia="黑体" w:hAnsi="仿宋" w:hint="eastAsia"/>
          <w:sz w:val="32"/>
          <w:szCs w:val="32"/>
        </w:rPr>
        <w:t>第十二条</w:t>
      </w:r>
      <w:r w:rsidRPr="00943DC1">
        <w:rPr>
          <w:rFonts w:ascii="仿宋_GB2312" w:eastAsia="仿宋_GB2312" w:hAnsi="仿宋" w:hint="eastAsia"/>
          <w:sz w:val="32"/>
          <w:szCs w:val="32"/>
        </w:rPr>
        <w:t xml:space="preserve">  药品监督管理部门应当适时将检查组到达时间通知被检查单位所在地药品监督管理部门。被检查单位所在地药品监督管理部门应当派员协助检查，协助检查人员应当服从检查组的安排。</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黑体" w:eastAsia="黑体" w:hAnsi="仿宋" w:hint="eastAsia"/>
          <w:sz w:val="32"/>
          <w:szCs w:val="32"/>
        </w:rPr>
        <w:lastRenderedPageBreak/>
        <w:t>第十三条</w:t>
      </w:r>
      <w:r w:rsidRPr="00943DC1">
        <w:rPr>
          <w:rFonts w:ascii="仿宋_GB2312" w:eastAsia="仿宋_GB2312" w:hAnsi="仿宋" w:hint="eastAsia"/>
          <w:sz w:val="32"/>
          <w:szCs w:val="32"/>
        </w:rPr>
        <w:t xml:space="preserve">  组织药品飞行检查的药品监督管理部门应加强对药品飞行检查的指导，根据工作需要，可建立联合协调机制，指定专人与检查组保持联系。必要时，应派员赴现场督查。</w:t>
      </w:r>
    </w:p>
    <w:p w:rsidR="00415630" w:rsidRPr="00943DC1" w:rsidRDefault="00415630" w:rsidP="00415630">
      <w:pPr>
        <w:spacing w:line="500" w:lineRule="exact"/>
        <w:rPr>
          <w:rFonts w:ascii="仿宋_GB2312" w:eastAsia="仿宋_GB2312" w:hAnsi="仿宋"/>
          <w:sz w:val="32"/>
          <w:szCs w:val="32"/>
        </w:rPr>
      </w:pPr>
    </w:p>
    <w:p w:rsidR="00415630" w:rsidRPr="00943DC1" w:rsidRDefault="00415630" w:rsidP="00415630">
      <w:pPr>
        <w:spacing w:line="500" w:lineRule="exact"/>
        <w:jc w:val="center"/>
        <w:rPr>
          <w:rFonts w:ascii="黑体" w:eastAsia="黑体" w:hAnsi="仿宋"/>
          <w:sz w:val="32"/>
          <w:szCs w:val="32"/>
        </w:rPr>
      </w:pPr>
      <w:r w:rsidRPr="00943DC1">
        <w:rPr>
          <w:rFonts w:ascii="黑体" w:eastAsia="黑体" w:hAnsi="仿宋" w:hint="eastAsia"/>
          <w:sz w:val="32"/>
          <w:szCs w:val="32"/>
        </w:rPr>
        <w:t>第三章 检  查</w:t>
      </w:r>
    </w:p>
    <w:p w:rsidR="00415630" w:rsidRPr="00943DC1" w:rsidRDefault="00415630" w:rsidP="00415630">
      <w:pPr>
        <w:spacing w:line="500" w:lineRule="exact"/>
        <w:ind w:firstLineChars="200" w:firstLine="640"/>
        <w:rPr>
          <w:rFonts w:ascii="仿宋_GB2312" w:eastAsia="仿宋_GB2312" w:hAnsi="仿宋"/>
          <w:sz w:val="32"/>
          <w:szCs w:val="32"/>
        </w:rPr>
      </w:pPr>
      <w:r w:rsidRPr="00943DC1">
        <w:rPr>
          <w:rFonts w:ascii="黑体" w:eastAsia="黑体" w:hAnsi="仿宋" w:hint="eastAsia"/>
          <w:sz w:val="32"/>
          <w:szCs w:val="32"/>
        </w:rPr>
        <w:t>第十四条</w:t>
      </w:r>
      <w:r w:rsidRPr="00943DC1">
        <w:rPr>
          <w:rFonts w:ascii="仿宋_GB2312" w:eastAsia="仿宋_GB2312" w:hAnsi="仿宋" w:hint="eastAsia"/>
          <w:sz w:val="32"/>
          <w:szCs w:val="32"/>
        </w:rPr>
        <w:t xml:space="preserve">  药品飞行检查采取事先不通知，</w:t>
      </w:r>
      <w:r w:rsidRPr="00943DC1">
        <w:rPr>
          <w:rFonts w:ascii="仿宋_GB2312" w:eastAsia="仿宋_GB2312" w:hAnsi="仿宋" w:hint="eastAsia"/>
          <w:bCs/>
          <w:sz w:val="32"/>
          <w:szCs w:val="32"/>
        </w:rPr>
        <w:t>不透露检查信息、不听取一般性汇报、不安排接待、直奔现场的方式，调查核实</w:t>
      </w:r>
      <w:r w:rsidRPr="00943DC1">
        <w:rPr>
          <w:rFonts w:ascii="仿宋_GB2312" w:eastAsia="仿宋_GB2312" w:hAnsi="仿宋" w:hint="eastAsia"/>
          <w:sz w:val="32"/>
          <w:szCs w:val="32"/>
        </w:rPr>
        <w:t>被检查单位执行药品监管法律法规的真实情况。</w:t>
      </w:r>
    </w:p>
    <w:p w:rsidR="00415630" w:rsidRPr="00943DC1" w:rsidRDefault="00415630" w:rsidP="00415630">
      <w:pPr>
        <w:spacing w:line="500" w:lineRule="exact"/>
        <w:ind w:firstLineChars="200" w:firstLine="640"/>
        <w:rPr>
          <w:rFonts w:ascii="仿宋_GB2312" w:eastAsia="仿宋_GB2312" w:hAnsi="仿宋" w:cs="宋体"/>
          <w:kern w:val="0"/>
          <w:sz w:val="32"/>
          <w:szCs w:val="32"/>
        </w:rPr>
      </w:pPr>
      <w:r w:rsidRPr="00943DC1">
        <w:rPr>
          <w:rFonts w:ascii="黑体" w:eastAsia="黑体" w:hAnsi="仿宋" w:cs="Arial" w:hint="eastAsia"/>
          <w:kern w:val="0"/>
          <w:sz w:val="32"/>
          <w:szCs w:val="32"/>
        </w:rPr>
        <w:t>第十五条</w:t>
      </w:r>
      <w:r w:rsidRPr="00943DC1">
        <w:rPr>
          <w:rFonts w:ascii="仿宋_GB2312" w:eastAsia="仿宋_GB2312" w:hAnsi="仿宋" w:cs="Arial" w:hint="eastAsia"/>
          <w:kern w:val="0"/>
          <w:sz w:val="32"/>
          <w:szCs w:val="32"/>
        </w:rPr>
        <w:t xml:space="preserve">  </w:t>
      </w:r>
      <w:r w:rsidRPr="00943DC1">
        <w:rPr>
          <w:rFonts w:ascii="仿宋_GB2312" w:eastAsia="仿宋_GB2312" w:hAnsi="仿宋" w:hint="eastAsia"/>
          <w:sz w:val="32"/>
          <w:szCs w:val="32"/>
        </w:rPr>
        <w:t>检查组到达检查现场后，检查人员应当出示</w:t>
      </w:r>
      <w:r w:rsidRPr="00943DC1">
        <w:rPr>
          <w:rFonts w:ascii="仿宋_GB2312" w:eastAsia="仿宋_GB2312" w:hAnsi="仿宋" w:cs="宋体" w:hint="eastAsia"/>
          <w:kern w:val="0"/>
          <w:sz w:val="32"/>
          <w:szCs w:val="32"/>
        </w:rPr>
        <w:t>相关证件、文件</w:t>
      </w:r>
      <w:r w:rsidRPr="00943DC1">
        <w:rPr>
          <w:rFonts w:ascii="仿宋_GB2312" w:eastAsia="仿宋_GB2312" w:hAnsi="仿宋" w:hint="eastAsia"/>
          <w:sz w:val="32"/>
          <w:szCs w:val="32"/>
        </w:rPr>
        <w:t>，通报检查要求，立即开展检查工作</w:t>
      </w:r>
      <w:r w:rsidRPr="00943DC1">
        <w:rPr>
          <w:rFonts w:ascii="仿宋_GB2312" w:eastAsia="仿宋_GB2312" w:hAnsi="仿宋" w:cs="宋体" w:hint="eastAsia"/>
          <w:kern w:val="0"/>
          <w:sz w:val="32"/>
          <w:szCs w:val="32"/>
        </w:rPr>
        <w:t>。</w:t>
      </w:r>
    </w:p>
    <w:p w:rsidR="00415630" w:rsidRPr="00943DC1" w:rsidRDefault="00415630" w:rsidP="00415630">
      <w:pPr>
        <w:spacing w:line="500" w:lineRule="exact"/>
        <w:ind w:firstLineChars="200" w:firstLine="640"/>
        <w:rPr>
          <w:rFonts w:ascii="仿宋_GB2312" w:eastAsia="仿宋_GB2312" w:hAnsi="仿宋" w:cs="Arial"/>
          <w:kern w:val="0"/>
          <w:sz w:val="32"/>
          <w:szCs w:val="32"/>
        </w:rPr>
      </w:pPr>
      <w:r w:rsidRPr="00943DC1">
        <w:rPr>
          <w:rFonts w:ascii="仿宋_GB2312" w:eastAsia="仿宋_GB2312" w:hAnsi="仿宋" w:cs="Arial" w:hint="eastAsia"/>
          <w:kern w:val="0"/>
          <w:sz w:val="32"/>
          <w:szCs w:val="32"/>
        </w:rPr>
        <w:t>检查组可在被检查单位内公布检查事由和联系方式。因举报实施的药品飞行检查，应当尽可能与举报人取得联系。</w:t>
      </w:r>
    </w:p>
    <w:p w:rsidR="00415630" w:rsidRPr="00943DC1" w:rsidRDefault="00415630" w:rsidP="00415630">
      <w:pPr>
        <w:widowControl/>
        <w:spacing w:line="500" w:lineRule="exact"/>
        <w:ind w:firstLineChars="200" w:firstLine="640"/>
        <w:rPr>
          <w:rFonts w:ascii="仿宋_GB2312" w:eastAsia="仿宋_GB2312" w:hAnsi="仿宋" w:cs="Arial"/>
          <w:kern w:val="0"/>
          <w:sz w:val="32"/>
          <w:szCs w:val="32"/>
        </w:rPr>
      </w:pPr>
      <w:r w:rsidRPr="00943DC1">
        <w:rPr>
          <w:rFonts w:ascii="黑体" w:eastAsia="黑体" w:hAnsi="仿宋" w:cs="Arial" w:hint="eastAsia"/>
          <w:kern w:val="0"/>
          <w:sz w:val="32"/>
          <w:szCs w:val="32"/>
        </w:rPr>
        <w:t>第十六条</w:t>
      </w:r>
      <w:r w:rsidRPr="00943DC1">
        <w:rPr>
          <w:rFonts w:ascii="仿宋_GB2312" w:eastAsia="仿宋_GB2312" w:hAnsi="仿宋" w:cs="Arial" w:hint="eastAsia"/>
          <w:kern w:val="0"/>
          <w:sz w:val="32"/>
          <w:szCs w:val="32"/>
        </w:rPr>
        <w:t xml:space="preserve">  被检查单位及有关人员应当</w:t>
      </w:r>
      <w:r w:rsidRPr="00943DC1">
        <w:rPr>
          <w:rFonts w:ascii="仿宋_GB2312" w:eastAsia="仿宋_GB2312" w:hAnsi="仿宋" w:cs="仿宋_GB2312" w:hint="eastAsia"/>
          <w:sz w:val="32"/>
          <w:szCs w:val="32"/>
        </w:rPr>
        <w:t>及时</w:t>
      </w:r>
      <w:r w:rsidRPr="00943DC1">
        <w:rPr>
          <w:rFonts w:ascii="仿宋_GB2312" w:eastAsia="仿宋_GB2312" w:hAnsi="仿宋" w:cs="Arial" w:hint="eastAsia"/>
          <w:bCs/>
          <w:kern w:val="0"/>
          <w:sz w:val="32"/>
          <w:szCs w:val="32"/>
        </w:rPr>
        <w:t>按照检查组要求，提供真实、有效的</w:t>
      </w:r>
      <w:r w:rsidRPr="00943DC1">
        <w:rPr>
          <w:rFonts w:ascii="仿宋_GB2312" w:eastAsia="仿宋_GB2312" w:hAnsi="ˎ̥" w:cs="Arial" w:hint="eastAsia"/>
          <w:kern w:val="0"/>
          <w:sz w:val="32"/>
          <w:szCs w:val="32"/>
        </w:rPr>
        <w:t>记录、票据、凭证等相关材料</w:t>
      </w:r>
      <w:r w:rsidRPr="00943DC1">
        <w:rPr>
          <w:rFonts w:ascii="仿宋_GB2312" w:eastAsia="仿宋_GB2312" w:hAnsi="仿宋" w:cs="Arial" w:hint="eastAsia"/>
          <w:bCs/>
          <w:kern w:val="0"/>
          <w:sz w:val="32"/>
          <w:szCs w:val="32"/>
        </w:rPr>
        <w:t>，开放相关计算机管理系统，不得拒绝和隐瞒。</w:t>
      </w:r>
    </w:p>
    <w:p w:rsidR="00415630" w:rsidRPr="00943DC1" w:rsidRDefault="00415630" w:rsidP="00415630">
      <w:pPr>
        <w:widowControl/>
        <w:spacing w:line="500" w:lineRule="exact"/>
        <w:ind w:firstLineChars="200" w:firstLine="640"/>
        <w:rPr>
          <w:rFonts w:ascii="仿宋_GB2312" w:eastAsia="仿宋_GB2312" w:hAnsi="仿宋" w:cs="仿宋_GB2312"/>
          <w:sz w:val="32"/>
          <w:szCs w:val="32"/>
        </w:rPr>
      </w:pPr>
      <w:r w:rsidRPr="00943DC1">
        <w:rPr>
          <w:rFonts w:ascii="黑体" w:eastAsia="黑体" w:hAnsi="仿宋" w:cs="Arial" w:hint="eastAsia"/>
          <w:kern w:val="0"/>
          <w:sz w:val="32"/>
          <w:szCs w:val="32"/>
        </w:rPr>
        <w:t>第十</w:t>
      </w:r>
      <w:r w:rsidRPr="00943DC1">
        <w:rPr>
          <w:rFonts w:ascii="黑体" w:eastAsia="黑体" w:hAnsi="仿宋" w:hint="eastAsia"/>
          <w:sz w:val="32"/>
          <w:szCs w:val="32"/>
        </w:rPr>
        <w:t>七</w:t>
      </w:r>
      <w:r w:rsidRPr="00943DC1">
        <w:rPr>
          <w:rFonts w:ascii="黑体" w:eastAsia="黑体" w:hAnsi="仿宋" w:cs="Arial" w:hint="eastAsia"/>
          <w:kern w:val="0"/>
          <w:sz w:val="32"/>
          <w:szCs w:val="32"/>
        </w:rPr>
        <w:t>条</w:t>
      </w:r>
      <w:r w:rsidRPr="00943DC1">
        <w:rPr>
          <w:rFonts w:ascii="仿宋_GB2312" w:eastAsia="仿宋_GB2312" w:hAnsi="仿宋" w:cs="Arial" w:hint="eastAsia"/>
          <w:kern w:val="0"/>
          <w:sz w:val="32"/>
          <w:szCs w:val="32"/>
        </w:rPr>
        <w:t xml:space="preserve">  </w:t>
      </w:r>
      <w:r w:rsidRPr="00943DC1">
        <w:rPr>
          <w:rFonts w:ascii="仿宋_GB2312" w:eastAsia="仿宋_GB2312" w:hAnsi="仿宋" w:cs="仿宋_GB2312" w:hint="eastAsia"/>
          <w:sz w:val="32"/>
          <w:szCs w:val="32"/>
        </w:rPr>
        <w:t>检查组应当及时收集或</w:t>
      </w:r>
      <w:r w:rsidR="00FE11C1">
        <w:rPr>
          <w:rFonts w:ascii="仿宋_GB2312" w:eastAsia="仿宋_GB2312" w:hAnsi="仿宋" w:cs="仿宋_GB2312" w:hint="eastAsia"/>
          <w:sz w:val="32"/>
          <w:szCs w:val="32"/>
        </w:rPr>
        <w:t>者</w:t>
      </w:r>
      <w:r w:rsidRPr="00943DC1">
        <w:rPr>
          <w:rFonts w:ascii="仿宋_GB2312" w:eastAsia="仿宋_GB2312" w:hAnsi="仿宋" w:cs="仿宋_GB2312" w:hint="eastAsia"/>
          <w:sz w:val="32"/>
          <w:szCs w:val="32"/>
        </w:rPr>
        <w:t>保全与检查事项相关的证据，注重证据材料的客观性、合法性和关联性。</w:t>
      </w:r>
    </w:p>
    <w:p w:rsidR="00415630" w:rsidRPr="00943DC1" w:rsidRDefault="00415630" w:rsidP="00415630">
      <w:pPr>
        <w:widowControl/>
        <w:spacing w:line="500" w:lineRule="exact"/>
        <w:ind w:firstLineChars="200" w:firstLine="640"/>
        <w:rPr>
          <w:rFonts w:ascii="仿宋_GB2312" w:eastAsia="仿宋_GB2312" w:hAnsi="仿宋" w:cs="仿宋_GB2312"/>
          <w:sz w:val="32"/>
          <w:szCs w:val="32"/>
        </w:rPr>
      </w:pPr>
      <w:r w:rsidRPr="00943DC1">
        <w:rPr>
          <w:rFonts w:ascii="仿宋_GB2312" w:eastAsia="仿宋_GB2312" w:hAnsi="仿宋" w:cs="仿宋_GB2312" w:hint="eastAsia"/>
          <w:sz w:val="32"/>
          <w:szCs w:val="32"/>
        </w:rPr>
        <w:t>对已经查实举报线索、产品质量存在安全风险，或者发现有不符合法律、法规和标准、技术规范的，应当对相关设施、设备、物料等实物和现场情况进行拍摄和记录，复印相关文件资料，对有关人员进行询问；必要时，按照《食品药品行政处罚程序规定》制作调查笔录和现场检查笔录。</w:t>
      </w:r>
    </w:p>
    <w:p w:rsidR="00415630" w:rsidRPr="00943DC1" w:rsidRDefault="00415630" w:rsidP="00415630">
      <w:pPr>
        <w:widowControl/>
        <w:spacing w:line="500" w:lineRule="exact"/>
        <w:ind w:firstLineChars="200" w:firstLine="640"/>
        <w:rPr>
          <w:rFonts w:ascii="仿宋_GB2312" w:eastAsia="仿宋_GB2312" w:hAnsi="仿宋" w:cs="仿宋_GB2312"/>
          <w:sz w:val="32"/>
          <w:szCs w:val="32"/>
        </w:rPr>
      </w:pPr>
      <w:r w:rsidRPr="00943DC1">
        <w:rPr>
          <w:rFonts w:ascii="仿宋_GB2312" w:eastAsia="仿宋_GB2312" w:hAnsi="仿宋" w:cs="仿宋_GB2312" w:hint="eastAsia"/>
          <w:sz w:val="32"/>
          <w:szCs w:val="32"/>
        </w:rPr>
        <w:t>笔录应当</w:t>
      </w:r>
      <w:r w:rsidRPr="00943DC1">
        <w:rPr>
          <w:rFonts w:ascii="仿宋_GB2312" w:eastAsia="仿宋_GB2312" w:hAnsi="仿宋" w:cs="Arial" w:hint="eastAsia"/>
          <w:kern w:val="0"/>
          <w:sz w:val="32"/>
          <w:szCs w:val="32"/>
        </w:rPr>
        <w:t>记明</w:t>
      </w:r>
      <w:r w:rsidRPr="00943DC1">
        <w:rPr>
          <w:rFonts w:ascii="仿宋_GB2312" w:eastAsia="仿宋_GB2312" w:hAnsi="仿宋" w:cs="仿宋_GB2312" w:hint="eastAsia"/>
          <w:sz w:val="32"/>
          <w:szCs w:val="32"/>
        </w:rPr>
        <w:t>检查人员姓名、证件名称、证件编号及检查目的、</w:t>
      </w:r>
      <w:r w:rsidRPr="00943DC1">
        <w:rPr>
          <w:rFonts w:ascii="仿宋_GB2312" w:eastAsia="仿宋_GB2312" w:hAnsi="仿宋" w:cs="Arial" w:hint="eastAsia"/>
          <w:kern w:val="0"/>
          <w:sz w:val="32"/>
          <w:szCs w:val="32"/>
        </w:rPr>
        <w:t>检查时间、地点、现场状况、发现的问题、询问对象和内容等。</w:t>
      </w:r>
      <w:r w:rsidRPr="00943DC1">
        <w:rPr>
          <w:rFonts w:ascii="仿宋_GB2312" w:eastAsia="仿宋_GB2312" w:hAnsi="仿宋" w:cs="仿宋_GB2312" w:hint="eastAsia"/>
          <w:sz w:val="32"/>
          <w:szCs w:val="32"/>
        </w:rPr>
        <w:t>经核对无误后，被检查单位</w:t>
      </w:r>
      <w:r w:rsidRPr="00943DC1">
        <w:rPr>
          <w:rFonts w:ascii="仿宋_GB2312" w:eastAsia="仿宋_GB2312" w:hAnsi="仿宋" w:hint="eastAsia"/>
          <w:sz w:val="32"/>
          <w:szCs w:val="32"/>
        </w:rPr>
        <w:t>负责人</w:t>
      </w:r>
      <w:r w:rsidRPr="00943DC1">
        <w:rPr>
          <w:rFonts w:ascii="仿宋_GB2312" w:eastAsia="仿宋_GB2312" w:hAnsi="仿宋" w:cs="仿宋_GB2312" w:hint="eastAsia"/>
          <w:sz w:val="32"/>
          <w:szCs w:val="32"/>
        </w:rPr>
        <w:t>或者被询问人应当在笔录上逐页签字或者按指纹，并在笔录上注明对笔</w:t>
      </w:r>
      <w:r w:rsidRPr="00943DC1">
        <w:rPr>
          <w:rFonts w:ascii="仿宋_GB2312" w:eastAsia="仿宋_GB2312" w:hAnsi="仿宋" w:cs="仿宋_GB2312" w:hint="eastAsia"/>
          <w:sz w:val="32"/>
          <w:szCs w:val="32"/>
        </w:rPr>
        <w:lastRenderedPageBreak/>
        <w:t>录真实性的意见。笔录修改处，由被检查单位负责人或者被询问人签字或者按指纹。</w:t>
      </w:r>
    </w:p>
    <w:p w:rsidR="00415630" w:rsidRPr="00943DC1" w:rsidRDefault="00415630" w:rsidP="00415630">
      <w:pPr>
        <w:spacing w:line="500" w:lineRule="exact"/>
        <w:ind w:firstLineChars="196" w:firstLine="627"/>
        <w:rPr>
          <w:rFonts w:ascii="仿宋_GB2312" w:eastAsia="仿宋_GB2312" w:hAnsi="仿宋" w:cs="仿宋_GB2312"/>
          <w:sz w:val="32"/>
          <w:szCs w:val="32"/>
        </w:rPr>
      </w:pPr>
      <w:r w:rsidRPr="00943DC1">
        <w:rPr>
          <w:rFonts w:ascii="黑体" w:eastAsia="黑体" w:hAnsi="仿宋" w:cs="宋体" w:hint="eastAsia"/>
          <w:kern w:val="0"/>
          <w:sz w:val="32"/>
          <w:szCs w:val="32"/>
        </w:rPr>
        <w:t xml:space="preserve">第十八条 </w:t>
      </w:r>
      <w:r w:rsidRPr="00943DC1">
        <w:rPr>
          <w:rFonts w:ascii="仿宋_GB2312" w:eastAsia="仿宋_GB2312" w:hAnsi="仿宋" w:cs="宋体" w:hint="eastAsia"/>
          <w:kern w:val="0"/>
          <w:sz w:val="32"/>
          <w:szCs w:val="32"/>
        </w:rPr>
        <w:t xml:space="preserve"> 检查中认为证据可能灭失或者以后难以取得，被检查单位所在地药品监督管理部门应当根据检查组的要求，配合检查组立即依法采取证据保全措施。</w:t>
      </w:r>
    </w:p>
    <w:p w:rsidR="00415630" w:rsidRPr="00943DC1" w:rsidRDefault="00415630" w:rsidP="00415630">
      <w:pPr>
        <w:spacing w:line="500" w:lineRule="exact"/>
        <w:ind w:firstLineChars="196" w:firstLine="627"/>
        <w:rPr>
          <w:rFonts w:ascii="仿宋_GB2312" w:eastAsia="仿宋_GB2312" w:hAnsi="仿宋" w:cs="仿宋_GB2312"/>
          <w:sz w:val="32"/>
          <w:szCs w:val="32"/>
        </w:rPr>
      </w:pPr>
      <w:r w:rsidRPr="00943DC1">
        <w:rPr>
          <w:rFonts w:ascii="黑体" w:eastAsia="黑体" w:hAnsi="仿宋" w:cs="仿宋_GB2312" w:hint="eastAsia"/>
          <w:sz w:val="32"/>
          <w:szCs w:val="32"/>
        </w:rPr>
        <w:t>第十九条</w:t>
      </w:r>
      <w:r w:rsidRPr="00943DC1">
        <w:rPr>
          <w:rFonts w:ascii="仿宋_GB2312" w:eastAsia="仿宋_GB2312" w:hAnsi="仿宋" w:cs="仿宋_GB2312" w:hint="eastAsia"/>
          <w:sz w:val="32"/>
          <w:szCs w:val="32"/>
        </w:rPr>
        <w:t xml:space="preserve">  需抽取成品及其他物料检验的，按照抽样检验相关规定执行。</w:t>
      </w:r>
    </w:p>
    <w:p w:rsidR="00415630" w:rsidRPr="00943DC1" w:rsidRDefault="00415630" w:rsidP="00415630">
      <w:pPr>
        <w:spacing w:line="500" w:lineRule="exact"/>
        <w:ind w:firstLineChars="200" w:firstLine="640"/>
        <w:rPr>
          <w:rFonts w:ascii="仿宋_GB2312" w:eastAsia="仿宋_GB2312" w:hAnsi="仿宋" w:cs="仿宋_GB2312"/>
          <w:sz w:val="32"/>
          <w:szCs w:val="32"/>
        </w:rPr>
      </w:pPr>
      <w:r w:rsidRPr="00943DC1">
        <w:rPr>
          <w:rFonts w:ascii="黑体" w:eastAsia="黑体" w:hAnsi="仿宋" w:cs="仿宋_GB2312" w:hint="eastAsia"/>
          <w:sz w:val="32"/>
          <w:szCs w:val="32"/>
        </w:rPr>
        <w:t>第二十条</w:t>
      </w:r>
      <w:r w:rsidRPr="00943DC1">
        <w:rPr>
          <w:rFonts w:ascii="仿宋_GB2312" w:eastAsia="仿宋_GB2312" w:hAnsi="仿宋" w:cs="仿宋_GB2312" w:hint="eastAsia"/>
          <w:sz w:val="32"/>
          <w:szCs w:val="32"/>
        </w:rPr>
        <w:t xml:space="preserve">  检查结束时，检查组应当向被检查单位书面通报检查情况，被检查单位负责人或者相关负责人员应当签字。拒绝签字的，检查人员应当注明。</w:t>
      </w:r>
    </w:p>
    <w:p w:rsidR="00415630" w:rsidRPr="00943DC1" w:rsidRDefault="00415630" w:rsidP="00415630">
      <w:pPr>
        <w:spacing w:line="500" w:lineRule="exact"/>
        <w:ind w:firstLine="660"/>
        <w:rPr>
          <w:rFonts w:ascii="仿宋_GB2312" w:eastAsia="仿宋_GB2312" w:hAnsi="仿宋" w:cs="仿宋_GB2312"/>
          <w:sz w:val="32"/>
          <w:szCs w:val="32"/>
        </w:rPr>
      </w:pPr>
      <w:r w:rsidRPr="00943DC1">
        <w:rPr>
          <w:rFonts w:ascii="黑体" w:eastAsia="黑体" w:hAnsi="仿宋" w:cs="仿宋_GB2312" w:hint="eastAsia"/>
          <w:sz w:val="32"/>
          <w:szCs w:val="32"/>
        </w:rPr>
        <w:t>第二十一条</w:t>
      </w:r>
      <w:r w:rsidRPr="00943DC1">
        <w:rPr>
          <w:rFonts w:ascii="仿宋_GB2312" w:eastAsia="仿宋_GB2312" w:hAnsi="仿宋" w:cs="仿宋_GB2312" w:hint="eastAsia"/>
          <w:sz w:val="32"/>
          <w:szCs w:val="32"/>
        </w:rPr>
        <w:t xml:space="preserve">  被检查单位有陈述和申辩的权</w:t>
      </w:r>
      <w:r w:rsidR="00EA2829">
        <w:rPr>
          <w:rFonts w:ascii="仿宋_GB2312" w:eastAsia="仿宋_GB2312" w:hAnsi="仿宋" w:cs="仿宋_GB2312" w:hint="eastAsia"/>
          <w:sz w:val="32"/>
          <w:szCs w:val="32"/>
        </w:rPr>
        <w:t>利</w:t>
      </w:r>
      <w:r w:rsidRPr="00943DC1">
        <w:rPr>
          <w:rFonts w:ascii="仿宋_GB2312" w:eastAsia="仿宋_GB2312" w:hAnsi="仿宋" w:cs="仿宋_GB2312" w:hint="eastAsia"/>
          <w:sz w:val="32"/>
          <w:szCs w:val="32"/>
        </w:rPr>
        <w:t>，检查组对被检查单位提出的事实、理由和证据进行复核，并在检查报告中记录。</w:t>
      </w:r>
    </w:p>
    <w:p w:rsidR="00415630" w:rsidRPr="00943DC1" w:rsidRDefault="00415630" w:rsidP="00415630">
      <w:pPr>
        <w:spacing w:line="500" w:lineRule="exact"/>
        <w:ind w:firstLine="660"/>
        <w:rPr>
          <w:rFonts w:ascii="仿宋_GB2312" w:eastAsia="仿宋_GB2312" w:hAnsi="仿宋" w:cs="仿宋_GB2312"/>
          <w:sz w:val="32"/>
          <w:szCs w:val="32"/>
        </w:rPr>
      </w:pPr>
      <w:r w:rsidRPr="00943DC1">
        <w:rPr>
          <w:rFonts w:ascii="黑体" w:eastAsia="黑体" w:hAnsi="仿宋" w:cs="仿宋_GB2312" w:hint="eastAsia"/>
          <w:sz w:val="32"/>
          <w:szCs w:val="32"/>
        </w:rPr>
        <w:t>第二十二条</w:t>
      </w:r>
      <w:r w:rsidRPr="00943DC1">
        <w:rPr>
          <w:rFonts w:ascii="仿宋_GB2312" w:eastAsia="仿宋_GB2312" w:hAnsi="仿宋" w:cs="仿宋_GB2312" w:hint="eastAsia"/>
          <w:sz w:val="32"/>
          <w:szCs w:val="32"/>
        </w:rPr>
        <w:t xml:space="preserve">  被检查单位不配合或者阻挠检查的，检查组应及时报告和记录。存在威胁检查人员人身安全行为的，</w:t>
      </w:r>
      <w:r w:rsidRPr="00943DC1">
        <w:rPr>
          <w:rFonts w:ascii="仿宋_GB2312" w:eastAsia="仿宋_GB2312" w:hAnsi="仿宋" w:hint="eastAsia"/>
          <w:sz w:val="32"/>
          <w:szCs w:val="32"/>
        </w:rPr>
        <w:t>被检查单位</w:t>
      </w:r>
      <w:r w:rsidRPr="00943DC1">
        <w:rPr>
          <w:rFonts w:ascii="仿宋_GB2312" w:eastAsia="仿宋_GB2312" w:hAnsi="仿宋" w:cs="仿宋_GB2312" w:hint="eastAsia"/>
          <w:sz w:val="32"/>
          <w:szCs w:val="32"/>
        </w:rPr>
        <w:t>所在地药品监督管理部门应请公安机关协助检查。</w:t>
      </w:r>
    </w:p>
    <w:p w:rsidR="00415630" w:rsidRPr="00943DC1" w:rsidRDefault="00415630" w:rsidP="00415630">
      <w:pPr>
        <w:spacing w:line="500" w:lineRule="exact"/>
        <w:ind w:firstLine="660"/>
        <w:rPr>
          <w:rFonts w:ascii="仿宋_GB2312" w:eastAsia="仿宋_GB2312" w:hAnsi="仿宋" w:cs="仿宋_GB2312"/>
          <w:sz w:val="32"/>
          <w:szCs w:val="32"/>
        </w:rPr>
      </w:pPr>
      <w:r w:rsidRPr="00943DC1">
        <w:rPr>
          <w:rFonts w:ascii="黑体" w:eastAsia="黑体" w:hAnsi="仿宋" w:cs="仿宋_GB2312" w:hint="eastAsia"/>
          <w:sz w:val="32"/>
          <w:szCs w:val="32"/>
        </w:rPr>
        <w:t>第二十三条</w:t>
      </w:r>
      <w:r w:rsidRPr="00943DC1">
        <w:rPr>
          <w:rFonts w:ascii="仿宋_GB2312" w:eastAsia="仿宋_GB2312" w:hAnsi="仿宋" w:cs="仿宋_GB2312" w:hint="eastAsia"/>
          <w:sz w:val="32"/>
          <w:szCs w:val="32"/>
        </w:rPr>
        <w:t xml:space="preserve">  有下列情形之一的，检查组应当立即报告并提出意见，药品监督管理部门应当及时</w:t>
      </w:r>
      <w:proofErr w:type="gramStart"/>
      <w:r w:rsidRPr="00943DC1">
        <w:rPr>
          <w:rFonts w:ascii="仿宋_GB2312" w:eastAsia="仿宋_GB2312" w:hAnsi="仿宋" w:cs="仿宋_GB2312" w:hint="eastAsia"/>
          <w:sz w:val="32"/>
          <w:szCs w:val="32"/>
        </w:rPr>
        <w:t>作出</w:t>
      </w:r>
      <w:proofErr w:type="gramEnd"/>
      <w:r w:rsidRPr="00943DC1">
        <w:rPr>
          <w:rFonts w:ascii="仿宋_GB2312" w:eastAsia="仿宋_GB2312" w:hAnsi="仿宋" w:cs="仿宋_GB2312" w:hint="eastAsia"/>
          <w:sz w:val="32"/>
          <w:szCs w:val="32"/>
        </w:rPr>
        <w:t>决定：</w:t>
      </w:r>
    </w:p>
    <w:p w:rsidR="00415630" w:rsidRPr="00943DC1" w:rsidRDefault="00415630" w:rsidP="00415630">
      <w:pPr>
        <w:numPr>
          <w:ilvl w:val="0"/>
          <w:numId w:val="1"/>
        </w:numPr>
        <w:spacing w:line="500" w:lineRule="exact"/>
        <w:rPr>
          <w:rFonts w:ascii="仿宋_GB2312" w:eastAsia="仿宋_GB2312" w:hAnsi="仿宋" w:cs="仿宋_GB2312"/>
          <w:sz w:val="32"/>
          <w:szCs w:val="32"/>
        </w:rPr>
      </w:pPr>
      <w:r w:rsidRPr="00943DC1">
        <w:rPr>
          <w:rFonts w:ascii="仿宋_GB2312" w:eastAsia="仿宋_GB2312" w:hAnsi="仿宋" w:cs="仿宋_GB2312" w:hint="eastAsia"/>
          <w:sz w:val="32"/>
          <w:szCs w:val="32"/>
        </w:rPr>
        <w:t>需要增加检查力量或者延伸检查范围的；</w:t>
      </w:r>
    </w:p>
    <w:p w:rsidR="00415630" w:rsidRPr="00943DC1" w:rsidRDefault="00415630" w:rsidP="00415630">
      <w:pPr>
        <w:numPr>
          <w:ilvl w:val="0"/>
          <w:numId w:val="1"/>
        </w:numPr>
        <w:spacing w:line="500" w:lineRule="exact"/>
        <w:rPr>
          <w:rFonts w:ascii="仿宋_GB2312" w:eastAsia="仿宋_GB2312" w:hAnsi="仿宋" w:cs="仿宋_GB2312"/>
          <w:sz w:val="32"/>
          <w:szCs w:val="32"/>
        </w:rPr>
      </w:pPr>
      <w:r w:rsidRPr="00943DC1">
        <w:rPr>
          <w:rFonts w:ascii="仿宋_GB2312" w:eastAsia="仿宋_GB2312" w:hAnsi="仿宋" w:cs="仿宋_GB2312" w:hint="eastAsia"/>
          <w:sz w:val="32"/>
          <w:szCs w:val="32"/>
        </w:rPr>
        <w:t>需要立即采取召回产品等风险控制措施的；</w:t>
      </w:r>
    </w:p>
    <w:p w:rsidR="00415630" w:rsidRPr="00943DC1" w:rsidRDefault="00415630" w:rsidP="00415630">
      <w:pPr>
        <w:numPr>
          <w:ilvl w:val="0"/>
          <w:numId w:val="1"/>
        </w:numPr>
        <w:spacing w:line="500" w:lineRule="exact"/>
        <w:rPr>
          <w:rFonts w:ascii="仿宋_GB2312" w:eastAsia="仿宋_GB2312" w:hAnsi="仿宋" w:cs="仿宋_GB2312"/>
          <w:sz w:val="32"/>
          <w:szCs w:val="32"/>
        </w:rPr>
      </w:pPr>
      <w:r w:rsidRPr="00943DC1">
        <w:rPr>
          <w:rFonts w:ascii="仿宋_GB2312" w:eastAsia="仿宋_GB2312" w:hAnsi="仿宋" w:cs="仿宋_GB2312" w:hint="eastAsia"/>
          <w:sz w:val="32"/>
          <w:szCs w:val="32"/>
        </w:rPr>
        <w:t>需要采取暂停生产、销售、使用等紧急控制措施的；</w:t>
      </w:r>
    </w:p>
    <w:p w:rsidR="00415630" w:rsidRPr="00943DC1" w:rsidRDefault="00415630" w:rsidP="00415630">
      <w:pPr>
        <w:numPr>
          <w:ilvl w:val="0"/>
          <w:numId w:val="1"/>
        </w:numPr>
        <w:spacing w:line="500" w:lineRule="exact"/>
        <w:rPr>
          <w:rFonts w:ascii="仿宋_GB2312" w:eastAsia="仿宋_GB2312" w:hAnsi="仿宋" w:cs="仿宋_GB2312"/>
          <w:sz w:val="32"/>
          <w:szCs w:val="32"/>
        </w:rPr>
      </w:pPr>
      <w:r w:rsidRPr="00943DC1">
        <w:rPr>
          <w:rFonts w:ascii="仿宋_GB2312" w:eastAsia="仿宋_GB2312" w:hAnsi="仿宋" w:cs="仿宋_GB2312" w:hint="eastAsia"/>
          <w:sz w:val="32"/>
          <w:szCs w:val="32"/>
        </w:rPr>
        <w:t>需要立案查处的；</w:t>
      </w:r>
    </w:p>
    <w:p w:rsidR="00415630" w:rsidRPr="00943DC1" w:rsidRDefault="00415630" w:rsidP="00415630">
      <w:pPr>
        <w:numPr>
          <w:ilvl w:val="0"/>
          <w:numId w:val="1"/>
        </w:numPr>
        <w:spacing w:line="500" w:lineRule="exact"/>
        <w:rPr>
          <w:rFonts w:ascii="仿宋_GB2312" w:eastAsia="仿宋_GB2312" w:hAnsi="仿宋" w:cs="仿宋_GB2312"/>
          <w:sz w:val="32"/>
          <w:szCs w:val="32"/>
        </w:rPr>
      </w:pPr>
      <w:r w:rsidRPr="00943DC1">
        <w:rPr>
          <w:rFonts w:ascii="仿宋_GB2312" w:eastAsia="仿宋_GB2312" w:hAnsi="仿宋" w:cs="仿宋_GB2312" w:hint="eastAsia"/>
          <w:sz w:val="32"/>
          <w:szCs w:val="32"/>
        </w:rPr>
        <w:t>涉嫌犯罪，需要移交公安机关的；</w:t>
      </w:r>
    </w:p>
    <w:p w:rsidR="00415630" w:rsidRPr="00943DC1" w:rsidRDefault="00415630" w:rsidP="00415630">
      <w:pPr>
        <w:spacing w:line="500" w:lineRule="exact"/>
        <w:ind w:firstLine="660"/>
        <w:rPr>
          <w:rFonts w:ascii="仿宋_GB2312" w:eastAsia="仿宋_GB2312" w:hAnsi="仿宋" w:cs="仿宋_GB2312"/>
          <w:sz w:val="32"/>
          <w:szCs w:val="32"/>
        </w:rPr>
      </w:pPr>
      <w:r w:rsidRPr="00943DC1">
        <w:rPr>
          <w:rFonts w:ascii="仿宋_GB2312" w:eastAsia="仿宋_GB2312" w:hAnsi="仿宋" w:cs="仿宋_GB2312" w:hint="eastAsia"/>
          <w:sz w:val="32"/>
          <w:szCs w:val="32"/>
        </w:rPr>
        <w:t>（六） 其他需要报告的事项。</w:t>
      </w:r>
    </w:p>
    <w:p w:rsidR="00415630" w:rsidRPr="00943DC1" w:rsidRDefault="00415630" w:rsidP="00415630">
      <w:pPr>
        <w:spacing w:line="500" w:lineRule="exact"/>
        <w:ind w:firstLine="660"/>
        <w:rPr>
          <w:rFonts w:ascii="仿宋_GB2312" w:eastAsia="仿宋_GB2312" w:hAnsi="仿宋" w:cs="仿宋_GB2312"/>
          <w:bCs/>
          <w:sz w:val="32"/>
          <w:szCs w:val="32"/>
        </w:rPr>
      </w:pPr>
      <w:r w:rsidRPr="00943DC1">
        <w:rPr>
          <w:rFonts w:ascii="黑体" w:eastAsia="黑体" w:hAnsi="仿宋" w:cs="仿宋_GB2312" w:hint="eastAsia"/>
          <w:sz w:val="32"/>
          <w:szCs w:val="32"/>
        </w:rPr>
        <w:t>第二十四条</w:t>
      </w:r>
      <w:r w:rsidRPr="00943DC1">
        <w:rPr>
          <w:rFonts w:ascii="仿宋_GB2312" w:eastAsia="仿宋_GB2312" w:hAnsi="仿宋" w:cs="仿宋_GB2312" w:hint="eastAsia"/>
          <w:sz w:val="32"/>
          <w:szCs w:val="32"/>
        </w:rPr>
        <w:t xml:space="preserve">  </w:t>
      </w:r>
      <w:r w:rsidRPr="00943DC1">
        <w:rPr>
          <w:rFonts w:ascii="仿宋_GB2312" w:eastAsia="仿宋_GB2312" w:hAnsi="仿宋" w:cs="仿宋_GB2312" w:hint="eastAsia"/>
          <w:bCs/>
          <w:sz w:val="32"/>
          <w:szCs w:val="32"/>
        </w:rPr>
        <w:t>需要立即采取风险控制措施或者紧急控</w:t>
      </w:r>
      <w:r w:rsidRPr="00943DC1">
        <w:rPr>
          <w:rFonts w:ascii="仿宋_GB2312" w:eastAsia="仿宋_GB2312" w:hAnsi="仿宋" w:cs="仿宋_GB2312" w:hint="eastAsia"/>
          <w:bCs/>
          <w:sz w:val="32"/>
          <w:szCs w:val="32"/>
        </w:rPr>
        <w:lastRenderedPageBreak/>
        <w:t>制措施的，药品监督管理部门可以要求被检查单位采取风险控制措施。被检查单位不服从或</w:t>
      </w:r>
      <w:r w:rsidR="00FE11C1">
        <w:rPr>
          <w:rFonts w:ascii="仿宋_GB2312" w:eastAsia="仿宋_GB2312" w:hAnsi="仿宋" w:cs="仿宋_GB2312" w:hint="eastAsia"/>
          <w:bCs/>
          <w:sz w:val="32"/>
          <w:szCs w:val="32"/>
        </w:rPr>
        <w:t>者</w:t>
      </w:r>
      <w:r w:rsidRPr="00943DC1">
        <w:rPr>
          <w:rFonts w:ascii="仿宋_GB2312" w:eastAsia="仿宋_GB2312" w:hAnsi="仿宋" w:cs="仿宋_GB2312" w:hint="eastAsia"/>
          <w:bCs/>
          <w:sz w:val="32"/>
          <w:szCs w:val="32"/>
        </w:rPr>
        <w:t>风险控制措施实施不力的，药品监督管理部门可以采取行政强制措施并公开相关信息。</w:t>
      </w:r>
    </w:p>
    <w:p w:rsidR="00415630" w:rsidRPr="00943DC1" w:rsidRDefault="00415630" w:rsidP="00415630">
      <w:pPr>
        <w:spacing w:line="500" w:lineRule="exact"/>
        <w:ind w:firstLine="660"/>
        <w:rPr>
          <w:rFonts w:ascii="仿宋_GB2312" w:eastAsia="仿宋_GB2312" w:hAnsi="ˎ̥" w:cs="Arial"/>
          <w:color w:val="FF0000"/>
          <w:kern w:val="0"/>
          <w:sz w:val="32"/>
          <w:szCs w:val="32"/>
        </w:rPr>
      </w:pPr>
      <w:r w:rsidRPr="00943DC1">
        <w:rPr>
          <w:rFonts w:ascii="黑体" w:eastAsia="黑体" w:hAnsi="仿宋" w:cs="仿宋_GB2312" w:hint="eastAsia"/>
          <w:sz w:val="32"/>
          <w:szCs w:val="32"/>
        </w:rPr>
        <w:t>第二十五条</w:t>
      </w:r>
      <w:r w:rsidRPr="00943DC1">
        <w:rPr>
          <w:rFonts w:ascii="仿宋_GB2312" w:eastAsia="仿宋_GB2312" w:hAnsi="仿宋" w:cs="仿宋_GB2312" w:hint="eastAsia"/>
          <w:sz w:val="32"/>
          <w:szCs w:val="32"/>
        </w:rPr>
        <w:t xml:space="preserve">  </w:t>
      </w:r>
      <w:r w:rsidRPr="00943DC1">
        <w:rPr>
          <w:rFonts w:ascii="仿宋_GB2312" w:eastAsia="仿宋_GB2312" w:hAnsi="ˎ̥" w:cs="Arial" w:hint="eastAsia"/>
          <w:kern w:val="0"/>
          <w:sz w:val="32"/>
          <w:szCs w:val="32"/>
        </w:rPr>
        <w:t>检查组若需延长时间或</w:t>
      </w:r>
      <w:r w:rsidR="00FE11C1">
        <w:rPr>
          <w:rFonts w:ascii="仿宋_GB2312" w:eastAsia="仿宋_GB2312" w:hAnsi="ˎ̥" w:cs="Arial" w:hint="eastAsia"/>
          <w:kern w:val="0"/>
          <w:sz w:val="32"/>
          <w:szCs w:val="32"/>
        </w:rPr>
        <w:t>者</w:t>
      </w:r>
      <w:r w:rsidRPr="00943DC1">
        <w:rPr>
          <w:rFonts w:ascii="仿宋_GB2312" w:eastAsia="仿宋_GB2312" w:hAnsi="ˎ̥" w:cs="Arial" w:hint="eastAsia"/>
          <w:kern w:val="0"/>
          <w:sz w:val="32"/>
          <w:szCs w:val="32"/>
        </w:rPr>
        <w:t>提前结束检查，应经组织药品飞行检查的药品监督管理部门批准。</w:t>
      </w:r>
    </w:p>
    <w:p w:rsidR="00415630" w:rsidRPr="00943DC1" w:rsidRDefault="00415630" w:rsidP="00415630">
      <w:pPr>
        <w:spacing w:line="500" w:lineRule="exact"/>
        <w:ind w:firstLine="660"/>
        <w:rPr>
          <w:rFonts w:ascii="仿宋_GB2312" w:eastAsia="仿宋_GB2312" w:hAnsi="仿宋" w:cs="仿宋_GB2312"/>
          <w:sz w:val="32"/>
          <w:szCs w:val="32"/>
        </w:rPr>
      </w:pPr>
      <w:r w:rsidRPr="00943DC1">
        <w:rPr>
          <w:rFonts w:ascii="黑体" w:eastAsia="黑体" w:hAnsi="仿宋" w:cs="仿宋_GB2312" w:hint="eastAsia"/>
          <w:sz w:val="32"/>
          <w:szCs w:val="32"/>
        </w:rPr>
        <w:t>第二十六条</w:t>
      </w:r>
      <w:r w:rsidRPr="00943DC1">
        <w:rPr>
          <w:rFonts w:ascii="仿宋_GB2312" w:eastAsia="仿宋_GB2312" w:hAnsi="仿宋" w:cs="仿宋_GB2312" w:hint="eastAsia"/>
          <w:sz w:val="32"/>
          <w:szCs w:val="32"/>
        </w:rPr>
        <w:t xml:space="preserve">  药品飞行检查结束后，检查组应当撰写药品飞行检查报告，内容包括：检查过程、发现问题、相关证据，</w:t>
      </w:r>
      <w:r w:rsidRPr="00943DC1">
        <w:rPr>
          <w:rFonts w:ascii="仿宋_GB2312" w:eastAsia="仿宋_GB2312" w:hAnsi="仿宋" w:cs="仿宋_GB2312" w:hint="eastAsia"/>
          <w:bCs/>
          <w:sz w:val="32"/>
          <w:szCs w:val="32"/>
        </w:rPr>
        <w:t>针对启动药品飞行检查的原因提出明确的检查结论及处理建议。</w:t>
      </w:r>
    </w:p>
    <w:p w:rsidR="00415630" w:rsidRPr="00943DC1" w:rsidRDefault="00415630" w:rsidP="00415630">
      <w:pPr>
        <w:spacing w:line="500" w:lineRule="exact"/>
        <w:ind w:firstLine="660"/>
        <w:rPr>
          <w:rFonts w:ascii="仿宋_GB2312" w:eastAsia="仿宋_GB2312" w:hAnsi="仿宋" w:cs="仿宋_GB2312"/>
          <w:sz w:val="32"/>
          <w:szCs w:val="32"/>
        </w:rPr>
      </w:pPr>
      <w:r w:rsidRPr="00943DC1">
        <w:rPr>
          <w:rFonts w:ascii="黑体" w:eastAsia="黑体" w:hAnsi="仿宋" w:cs="仿宋_GB2312" w:hint="eastAsia"/>
          <w:sz w:val="32"/>
          <w:szCs w:val="32"/>
        </w:rPr>
        <w:t>第二十七条</w:t>
      </w:r>
      <w:r w:rsidRPr="00943DC1">
        <w:rPr>
          <w:rFonts w:ascii="仿宋_GB2312" w:eastAsia="仿宋_GB2312" w:hAnsi="仿宋" w:cs="仿宋_GB2312" w:hint="eastAsia"/>
          <w:sz w:val="32"/>
          <w:szCs w:val="32"/>
        </w:rPr>
        <w:t xml:space="preserve">  检查组一般应当在检查结束后3个工作日内，将检查报告、检查工作记录和相关证据，被检查单位的书面说明及相关文件等建立检查档案，经检查人员签字后报送药品监督管理部门。情况紧急的，应当在检查结束后24小时内报送。</w:t>
      </w:r>
    </w:p>
    <w:p w:rsidR="00415630" w:rsidRPr="00943DC1" w:rsidRDefault="00415630" w:rsidP="00415630">
      <w:pPr>
        <w:spacing w:line="500" w:lineRule="exact"/>
        <w:ind w:firstLine="660"/>
        <w:rPr>
          <w:rFonts w:ascii="仿宋_GB2312" w:eastAsia="仿宋_GB2312" w:hAnsi="仿宋" w:cs="仿宋_GB2312"/>
          <w:sz w:val="32"/>
          <w:szCs w:val="32"/>
        </w:rPr>
      </w:pPr>
    </w:p>
    <w:p w:rsidR="00415630" w:rsidRPr="00943DC1" w:rsidRDefault="00415630" w:rsidP="00415630">
      <w:pPr>
        <w:numPr>
          <w:ilvl w:val="0"/>
          <w:numId w:val="2"/>
        </w:numPr>
        <w:spacing w:line="500" w:lineRule="exact"/>
        <w:jc w:val="center"/>
        <w:rPr>
          <w:rFonts w:ascii="黑体" w:eastAsia="黑体" w:hAnsi="仿宋"/>
          <w:sz w:val="32"/>
          <w:szCs w:val="32"/>
        </w:rPr>
      </w:pPr>
      <w:r w:rsidRPr="00943DC1">
        <w:rPr>
          <w:rFonts w:ascii="黑体" w:eastAsia="黑体" w:hAnsi="仿宋" w:hint="eastAsia"/>
          <w:sz w:val="32"/>
          <w:szCs w:val="32"/>
        </w:rPr>
        <w:t>处  理</w:t>
      </w:r>
    </w:p>
    <w:p w:rsidR="00415630" w:rsidRPr="00943DC1" w:rsidRDefault="00415630" w:rsidP="00415630">
      <w:pPr>
        <w:spacing w:line="500" w:lineRule="exact"/>
        <w:ind w:left="1944"/>
        <w:rPr>
          <w:rFonts w:ascii="仿宋_GB2312" w:eastAsia="仿宋_GB2312" w:hAnsi="仿宋"/>
          <w:sz w:val="32"/>
          <w:szCs w:val="32"/>
        </w:rPr>
      </w:pPr>
    </w:p>
    <w:p w:rsidR="00415630" w:rsidRPr="00943DC1" w:rsidRDefault="00415630" w:rsidP="00415630">
      <w:pPr>
        <w:spacing w:line="500" w:lineRule="exact"/>
        <w:ind w:firstLine="660"/>
        <w:rPr>
          <w:rFonts w:ascii="仿宋_GB2312" w:eastAsia="仿宋_GB2312" w:hAnsi="仿宋"/>
          <w:bCs/>
          <w:kern w:val="0"/>
          <w:sz w:val="32"/>
          <w:szCs w:val="32"/>
        </w:rPr>
      </w:pPr>
      <w:r w:rsidRPr="00943DC1">
        <w:rPr>
          <w:rFonts w:ascii="黑体" w:eastAsia="黑体" w:hAnsi="仿宋" w:hint="eastAsia"/>
          <w:sz w:val="32"/>
          <w:szCs w:val="32"/>
        </w:rPr>
        <w:t>第二十八条</w:t>
      </w:r>
      <w:r w:rsidRPr="00943DC1">
        <w:rPr>
          <w:rFonts w:ascii="仿宋_GB2312" w:eastAsia="仿宋_GB2312" w:hAnsi="仿宋" w:hint="eastAsia"/>
          <w:sz w:val="32"/>
          <w:szCs w:val="32"/>
        </w:rPr>
        <w:t xml:space="preserve">  </w:t>
      </w:r>
      <w:r w:rsidRPr="00943DC1">
        <w:rPr>
          <w:rFonts w:ascii="仿宋_GB2312" w:eastAsia="仿宋_GB2312" w:hAnsi="仿宋" w:hint="eastAsia"/>
          <w:bCs/>
          <w:sz w:val="32"/>
          <w:szCs w:val="32"/>
        </w:rPr>
        <w:t>根据药品飞行检查结果，</w:t>
      </w:r>
      <w:r w:rsidRPr="00943DC1">
        <w:rPr>
          <w:rFonts w:ascii="仿宋_GB2312" w:eastAsia="仿宋_GB2312" w:hAnsi="仿宋" w:hint="eastAsia"/>
          <w:bCs/>
          <w:kern w:val="0"/>
          <w:sz w:val="32"/>
          <w:szCs w:val="32"/>
        </w:rPr>
        <w:t>药品监督管理部门可以</w:t>
      </w:r>
      <w:proofErr w:type="gramStart"/>
      <w:r w:rsidRPr="00943DC1">
        <w:rPr>
          <w:rFonts w:ascii="仿宋_GB2312" w:eastAsia="仿宋_GB2312" w:hAnsi="仿宋" w:hint="eastAsia"/>
          <w:bCs/>
          <w:kern w:val="0"/>
          <w:sz w:val="32"/>
          <w:szCs w:val="32"/>
        </w:rPr>
        <w:t>作出</w:t>
      </w:r>
      <w:proofErr w:type="gramEnd"/>
      <w:r w:rsidRPr="00943DC1">
        <w:rPr>
          <w:rFonts w:ascii="仿宋_GB2312" w:eastAsia="仿宋_GB2312" w:hAnsi="仿宋" w:hint="eastAsia"/>
          <w:bCs/>
          <w:kern w:val="0"/>
          <w:sz w:val="32"/>
          <w:szCs w:val="32"/>
        </w:rPr>
        <w:t>限期整改、发告诫信、约谈被检查单位、召回涉事产品、收回认证证书</w:t>
      </w:r>
      <w:r w:rsidR="007D248B">
        <w:rPr>
          <w:rFonts w:ascii="仿宋_GB2312" w:eastAsia="仿宋_GB2312" w:hAnsi="仿宋" w:hint="eastAsia"/>
          <w:bCs/>
          <w:kern w:val="0"/>
          <w:sz w:val="32"/>
          <w:szCs w:val="32"/>
        </w:rPr>
        <w:t>或者</w:t>
      </w:r>
      <w:r w:rsidRPr="00943DC1">
        <w:rPr>
          <w:rFonts w:ascii="仿宋_GB2312" w:eastAsia="仿宋_GB2312" w:hAnsi="仿宋" w:hint="eastAsia"/>
          <w:bCs/>
          <w:kern w:val="0"/>
          <w:sz w:val="32"/>
          <w:szCs w:val="32"/>
        </w:rPr>
        <w:t>暂停生产、经营</w:t>
      </w:r>
      <w:r w:rsidR="007D248B">
        <w:rPr>
          <w:rFonts w:ascii="仿宋_GB2312" w:eastAsia="仿宋_GB2312" w:hAnsi="仿宋" w:hint="eastAsia"/>
          <w:bCs/>
          <w:kern w:val="0"/>
          <w:sz w:val="32"/>
          <w:szCs w:val="32"/>
        </w:rPr>
        <w:t>、</w:t>
      </w:r>
      <w:r w:rsidRPr="00943DC1">
        <w:rPr>
          <w:rFonts w:ascii="仿宋_GB2312" w:eastAsia="仿宋_GB2312" w:hAnsi="仿宋" w:hint="eastAsia"/>
          <w:bCs/>
          <w:kern w:val="0"/>
          <w:sz w:val="32"/>
          <w:szCs w:val="32"/>
        </w:rPr>
        <w:t>使用等处理决定。</w:t>
      </w:r>
    </w:p>
    <w:p w:rsidR="00415630" w:rsidRPr="00943DC1" w:rsidRDefault="00415630" w:rsidP="00415630">
      <w:pPr>
        <w:spacing w:line="500" w:lineRule="exact"/>
        <w:ind w:firstLine="660"/>
        <w:rPr>
          <w:rFonts w:ascii="仿宋_GB2312" w:eastAsia="仿宋_GB2312" w:hAnsi="仿宋" w:cs="仿宋_GB2312"/>
          <w:bCs/>
          <w:sz w:val="32"/>
          <w:szCs w:val="32"/>
        </w:rPr>
      </w:pPr>
      <w:r w:rsidRPr="00943DC1">
        <w:rPr>
          <w:rFonts w:ascii="黑体" w:eastAsia="黑体" w:hAnsi="仿宋" w:cs="仿宋_GB2312" w:hint="eastAsia"/>
          <w:sz w:val="32"/>
          <w:szCs w:val="32"/>
        </w:rPr>
        <w:t>第二十九条</w:t>
      </w:r>
      <w:r w:rsidRPr="00943DC1">
        <w:rPr>
          <w:rFonts w:ascii="仿宋_GB2312" w:eastAsia="仿宋_GB2312" w:hAnsi="仿宋" w:cs="仿宋_GB2312" w:hint="eastAsia"/>
          <w:sz w:val="32"/>
          <w:szCs w:val="32"/>
        </w:rPr>
        <w:t xml:space="preserve">  </w:t>
      </w:r>
      <w:r w:rsidRPr="00943DC1">
        <w:rPr>
          <w:rFonts w:ascii="仿宋_GB2312" w:eastAsia="仿宋_GB2312" w:hAnsi="仿宋" w:cs="仿宋_GB2312" w:hint="eastAsia"/>
          <w:bCs/>
          <w:sz w:val="32"/>
          <w:szCs w:val="32"/>
        </w:rPr>
        <w:t>需要立案查处的，由药品稽查部门负责组织查处。由</w:t>
      </w:r>
      <w:r w:rsidRPr="00943DC1">
        <w:rPr>
          <w:rFonts w:ascii="仿宋_GB2312" w:eastAsia="仿宋_GB2312" w:hAnsi="仿宋" w:hint="eastAsia"/>
          <w:sz w:val="32"/>
          <w:szCs w:val="32"/>
        </w:rPr>
        <w:t>国家食品药品监督管理总局</w:t>
      </w:r>
      <w:r w:rsidRPr="00943DC1">
        <w:rPr>
          <w:rFonts w:ascii="仿宋_GB2312" w:eastAsia="仿宋_GB2312" w:hAnsi="仿宋" w:cs="仿宋_GB2312" w:hint="eastAsia"/>
          <w:bCs/>
          <w:sz w:val="32"/>
          <w:szCs w:val="32"/>
        </w:rPr>
        <w:t>组织的检查，可责成</w:t>
      </w:r>
      <w:r w:rsidRPr="00943DC1">
        <w:rPr>
          <w:rFonts w:ascii="仿宋_GB2312" w:eastAsia="仿宋_GB2312" w:hAnsi="仿宋" w:hint="eastAsia"/>
          <w:sz w:val="32"/>
          <w:szCs w:val="32"/>
        </w:rPr>
        <w:t>省、自治区、直辖市食品药品监督管理局</w:t>
      </w:r>
      <w:r w:rsidRPr="00943DC1">
        <w:rPr>
          <w:rFonts w:ascii="仿宋_GB2312" w:eastAsia="仿宋_GB2312" w:hAnsi="仿宋" w:cs="仿宋_GB2312" w:hint="eastAsia"/>
          <w:bCs/>
          <w:sz w:val="32"/>
          <w:szCs w:val="32"/>
        </w:rPr>
        <w:t>立案查处，</w:t>
      </w:r>
      <w:r w:rsidRPr="00943DC1">
        <w:rPr>
          <w:rFonts w:ascii="仿宋_GB2312" w:eastAsia="仿宋_GB2312" w:hAnsi="仿宋" w:hint="eastAsia"/>
          <w:sz w:val="32"/>
          <w:szCs w:val="32"/>
        </w:rPr>
        <w:t>省、自治区、直辖市食品药品监督管理局</w:t>
      </w:r>
      <w:r w:rsidRPr="00943DC1">
        <w:rPr>
          <w:rFonts w:ascii="仿宋_GB2312" w:eastAsia="仿宋_GB2312" w:hAnsi="仿宋" w:cs="仿宋_GB2312" w:hint="eastAsia"/>
          <w:bCs/>
          <w:sz w:val="32"/>
          <w:szCs w:val="32"/>
        </w:rPr>
        <w:t>应当及时立案并按时结案。</w:t>
      </w:r>
      <w:r w:rsidRPr="00943DC1">
        <w:rPr>
          <w:rFonts w:ascii="仿宋_GB2312" w:eastAsia="仿宋_GB2312" w:hAnsi="仿宋" w:hint="eastAsia"/>
          <w:sz w:val="32"/>
          <w:szCs w:val="32"/>
        </w:rPr>
        <w:t>国家食品药品监督管理总局</w:t>
      </w:r>
      <w:r w:rsidRPr="00943DC1">
        <w:rPr>
          <w:rFonts w:ascii="仿宋_GB2312" w:eastAsia="仿宋_GB2312" w:hAnsi="仿宋" w:cs="仿宋_GB2312" w:hint="eastAsia"/>
          <w:bCs/>
          <w:sz w:val="32"/>
          <w:szCs w:val="32"/>
        </w:rPr>
        <w:t>应当跟踪督导查处情况。</w:t>
      </w:r>
    </w:p>
    <w:p w:rsidR="00415630" w:rsidRPr="00943DC1" w:rsidRDefault="00415630" w:rsidP="00415630">
      <w:pPr>
        <w:spacing w:line="500" w:lineRule="exact"/>
        <w:ind w:firstLine="660"/>
        <w:rPr>
          <w:rFonts w:ascii="仿宋_GB2312" w:eastAsia="仿宋_GB2312" w:hAnsi="仿宋" w:cs="仿宋_GB2312"/>
          <w:bCs/>
          <w:sz w:val="32"/>
          <w:szCs w:val="32"/>
        </w:rPr>
      </w:pPr>
      <w:r w:rsidRPr="00943DC1">
        <w:rPr>
          <w:rFonts w:ascii="仿宋_GB2312" w:eastAsia="仿宋_GB2312" w:hAnsi="ˎ̥" w:cs="Arial" w:hint="eastAsia"/>
          <w:kern w:val="0"/>
          <w:sz w:val="32"/>
          <w:szCs w:val="32"/>
        </w:rPr>
        <w:t>被检查单位不配合或者阻挠检查、</w:t>
      </w:r>
      <w:r w:rsidRPr="00943DC1">
        <w:rPr>
          <w:rFonts w:ascii="仿宋_GB2312" w:eastAsia="仿宋_GB2312" w:hAnsi="宋体" w:cs="宋体" w:hint="eastAsia"/>
          <w:kern w:val="0"/>
          <w:sz w:val="32"/>
          <w:szCs w:val="32"/>
        </w:rPr>
        <w:t>拒绝提供或</w:t>
      </w:r>
      <w:r w:rsidR="007D248B">
        <w:rPr>
          <w:rFonts w:ascii="仿宋_GB2312" w:eastAsia="仿宋_GB2312" w:hAnsi="宋体" w:cs="宋体" w:hint="eastAsia"/>
          <w:kern w:val="0"/>
          <w:sz w:val="32"/>
          <w:szCs w:val="32"/>
        </w:rPr>
        <w:t>者</w:t>
      </w:r>
      <w:r w:rsidRPr="00943DC1">
        <w:rPr>
          <w:rFonts w:ascii="仿宋_GB2312" w:eastAsia="仿宋_GB2312" w:hAnsi="宋体" w:cs="宋体" w:hint="eastAsia"/>
          <w:kern w:val="0"/>
          <w:sz w:val="32"/>
          <w:szCs w:val="32"/>
        </w:rPr>
        <w:t>提供虚</w:t>
      </w:r>
      <w:r w:rsidRPr="00943DC1">
        <w:rPr>
          <w:rFonts w:ascii="仿宋_GB2312" w:eastAsia="仿宋_GB2312" w:hAnsi="宋体" w:cs="宋体" w:hint="eastAsia"/>
          <w:kern w:val="0"/>
          <w:sz w:val="32"/>
          <w:szCs w:val="32"/>
        </w:rPr>
        <w:lastRenderedPageBreak/>
        <w:t>假材料、故意隐瞒违法违规生产经营行为，</w:t>
      </w:r>
      <w:r w:rsidRPr="00943DC1">
        <w:rPr>
          <w:rFonts w:ascii="仿宋_GB2312" w:eastAsia="仿宋_GB2312" w:hAnsi="ˎ̥" w:cs="Arial" w:hint="eastAsia"/>
          <w:kern w:val="0"/>
          <w:sz w:val="32"/>
          <w:szCs w:val="32"/>
        </w:rPr>
        <w:t>其违法违规事实一经查实，按情节严重</w:t>
      </w:r>
      <w:r w:rsidR="00FE11C1">
        <w:rPr>
          <w:rFonts w:ascii="仿宋_GB2312" w:eastAsia="仿宋_GB2312" w:hAnsi="ˎ̥" w:cs="Arial" w:hint="eastAsia"/>
          <w:kern w:val="0"/>
          <w:sz w:val="32"/>
          <w:szCs w:val="32"/>
        </w:rPr>
        <w:t>情形</w:t>
      </w:r>
      <w:r w:rsidRPr="00943DC1">
        <w:rPr>
          <w:rFonts w:ascii="仿宋_GB2312" w:eastAsia="仿宋_GB2312" w:hAnsi="ˎ̥" w:cs="Arial" w:hint="eastAsia"/>
          <w:kern w:val="0"/>
          <w:sz w:val="32"/>
          <w:szCs w:val="32"/>
        </w:rPr>
        <w:t>从重处罚。</w:t>
      </w:r>
    </w:p>
    <w:p w:rsidR="00415630" w:rsidRPr="00943DC1" w:rsidRDefault="00415630" w:rsidP="00415630">
      <w:pPr>
        <w:spacing w:line="500" w:lineRule="exact"/>
        <w:ind w:firstLine="660"/>
        <w:rPr>
          <w:rFonts w:ascii="仿宋_GB2312" w:eastAsia="仿宋_GB2312" w:hAnsi="仿宋" w:cs="仿宋_GB2312"/>
          <w:sz w:val="32"/>
          <w:szCs w:val="32"/>
        </w:rPr>
      </w:pPr>
      <w:r w:rsidRPr="00943DC1">
        <w:rPr>
          <w:rFonts w:ascii="黑体" w:eastAsia="黑体" w:hAnsi="仿宋" w:cs="仿宋_GB2312" w:hint="eastAsia"/>
          <w:sz w:val="32"/>
          <w:szCs w:val="32"/>
        </w:rPr>
        <w:t>第三十条</w:t>
      </w:r>
      <w:r w:rsidRPr="00943DC1">
        <w:rPr>
          <w:rFonts w:ascii="仿宋_GB2312" w:eastAsia="仿宋_GB2312" w:hAnsi="仿宋" w:cs="仿宋_GB2312" w:hint="eastAsia"/>
          <w:sz w:val="32"/>
          <w:szCs w:val="32"/>
        </w:rPr>
        <w:t xml:space="preserve">  涉嫌犯罪的，由药品稽查部门按照相关规定通报或者移送公安机关。由</w:t>
      </w:r>
      <w:r w:rsidRPr="00943DC1">
        <w:rPr>
          <w:rFonts w:ascii="仿宋_GB2312" w:eastAsia="仿宋_GB2312" w:hAnsi="仿宋" w:hint="eastAsia"/>
          <w:sz w:val="32"/>
          <w:szCs w:val="32"/>
        </w:rPr>
        <w:t>国家食品药品监督管理总局</w:t>
      </w:r>
      <w:r w:rsidRPr="00943DC1">
        <w:rPr>
          <w:rFonts w:ascii="仿宋_GB2312" w:eastAsia="仿宋_GB2312" w:hAnsi="仿宋" w:cs="仿宋_GB2312" w:hint="eastAsia"/>
          <w:sz w:val="32"/>
          <w:szCs w:val="32"/>
        </w:rPr>
        <w:t>组织的检查，</w:t>
      </w:r>
      <w:r w:rsidRPr="00943DC1">
        <w:rPr>
          <w:rFonts w:ascii="仿宋_GB2312" w:eastAsia="仿宋_GB2312" w:hAnsi="仿宋" w:cs="仿宋_GB2312" w:hint="eastAsia"/>
          <w:bCs/>
          <w:sz w:val="32"/>
          <w:szCs w:val="32"/>
        </w:rPr>
        <w:t>可责成</w:t>
      </w:r>
      <w:r w:rsidRPr="00943DC1">
        <w:rPr>
          <w:rFonts w:ascii="仿宋_GB2312" w:eastAsia="仿宋_GB2312" w:hAnsi="仿宋" w:hint="eastAsia"/>
          <w:sz w:val="32"/>
          <w:szCs w:val="32"/>
        </w:rPr>
        <w:t>省、自治区、直辖市食品药品监督管理局</w:t>
      </w:r>
      <w:r w:rsidRPr="00943DC1">
        <w:rPr>
          <w:rFonts w:ascii="仿宋_GB2312" w:eastAsia="仿宋_GB2312" w:hAnsi="仿宋" w:cs="仿宋_GB2312" w:hint="eastAsia"/>
          <w:bCs/>
          <w:sz w:val="32"/>
          <w:szCs w:val="32"/>
        </w:rPr>
        <w:t>向公安机关移交</w:t>
      </w:r>
      <w:r w:rsidRPr="00943DC1">
        <w:rPr>
          <w:rFonts w:ascii="仿宋_GB2312" w:eastAsia="仿宋_GB2312" w:hAnsi="仿宋" w:cs="仿宋_GB2312" w:hint="eastAsia"/>
          <w:sz w:val="32"/>
          <w:szCs w:val="32"/>
        </w:rPr>
        <w:t>。</w:t>
      </w:r>
    </w:p>
    <w:p w:rsidR="00415630" w:rsidRPr="00943DC1" w:rsidRDefault="00415630" w:rsidP="00415630">
      <w:pPr>
        <w:spacing w:line="500" w:lineRule="exact"/>
        <w:ind w:firstLine="660"/>
        <w:rPr>
          <w:rFonts w:ascii="仿宋_GB2312" w:eastAsia="仿宋_GB2312" w:hAnsi="仿宋" w:cs="仿宋_GB2312"/>
          <w:sz w:val="32"/>
          <w:szCs w:val="32"/>
        </w:rPr>
      </w:pPr>
      <w:r w:rsidRPr="00943DC1">
        <w:rPr>
          <w:rFonts w:ascii="仿宋_GB2312" w:eastAsia="仿宋_GB2312" w:hAnsi="仿宋" w:cs="仿宋_GB2312" w:hint="eastAsia"/>
          <w:sz w:val="32"/>
          <w:szCs w:val="32"/>
        </w:rPr>
        <w:t>检查组应当配合做好证据材料移交工作。</w:t>
      </w:r>
    </w:p>
    <w:p w:rsidR="00415630" w:rsidRPr="00943DC1" w:rsidRDefault="00415630" w:rsidP="00415630">
      <w:pPr>
        <w:spacing w:line="500" w:lineRule="exact"/>
        <w:ind w:firstLine="660"/>
        <w:rPr>
          <w:rFonts w:ascii="仿宋_GB2312" w:eastAsia="仿宋_GB2312" w:hAnsi="仿宋"/>
          <w:bCs/>
          <w:sz w:val="32"/>
          <w:szCs w:val="32"/>
        </w:rPr>
      </w:pPr>
      <w:r w:rsidRPr="00943DC1">
        <w:rPr>
          <w:rFonts w:ascii="黑体" w:eastAsia="黑体" w:hAnsi="仿宋" w:cs="仿宋_GB2312" w:hint="eastAsia"/>
          <w:sz w:val="32"/>
          <w:szCs w:val="32"/>
        </w:rPr>
        <w:t>第三十</w:t>
      </w:r>
      <w:r w:rsidRPr="00943DC1">
        <w:rPr>
          <w:rFonts w:ascii="黑体" w:eastAsia="黑体" w:hAnsi="仿宋" w:hint="eastAsia"/>
          <w:sz w:val="32"/>
          <w:szCs w:val="32"/>
        </w:rPr>
        <w:t>一</w:t>
      </w:r>
      <w:r w:rsidRPr="00943DC1">
        <w:rPr>
          <w:rFonts w:ascii="黑体" w:eastAsia="黑体" w:hAnsi="仿宋" w:cs="仿宋_GB2312" w:hint="eastAsia"/>
          <w:sz w:val="32"/>
          <w:szCs w:val="32"/>
        </w:rPr>
        <w:t>条</w:t>
      </w:r>
      <w:r w:rsidRPr="00943DC1">
        <w:rPr>
          <w:rFonts w:ascii="仿宋_GB2312" w:eastAsia="仿宋_GB2312" w:hAnsi="仿宋" w:cs="仿宋_GB2312" w:hint="eastAsia"/>
          <w:sz w:val="32"/>
          <w:szCs w:val="32"/>
        </w:rPr>
        <w:t xml:space="preserve"> </w:t>
      </w:r>
      <w:r w:rsidRPr="00943DC1">
        <w:rPr>
          <w:rFonts w:ascii="仿宋_GB2312" w:eastAsia="仿宋_GB2312" w:hAnsi="仿宋" w:hint="eastAsia"/>
          <w:sz w:val="32"/>
          <w:szCs w:val="32"/>
        </w:rPr>
        <w:t xml:space="preserve"> 针对</w:t>
      </w:r>
      <w:r w:rsidRPr="00943DC1">
        <w:rPr>
          <w:rFonts w:ascii="仿宋_GB2312" w:eastAsia="仿宋_GB2312" w:hAnsi="仿宋" w:hint="eastAsia"/>
          <w:bCs/>
          <w:sz w:val="32"/>
          <w:szCs w:val="32"/>
        </w:rPr>
        <w:t>药品飞行检查中发现的</w:t>
      </w:r>
      <w:r w:rsidRPr="00943DC1">
        <w:rPr>
          <w:rFonts w:ascii="仿宋_GB2312" w:eastAsia="仿宋_GB2312" w:hAnsi="仿宋" w:hint="eastAsia"/>
          <w:bCs/>
          <w:kern w:val="0"/>
          <w:sz w:val="32"/>
          <w:szCs w:val="32"/>
        </w:rPr>
        <w:t>区域性、普遍性监管问题或者长期存在、比较突出的问题，药品监督管理部门</w:t>
      </w:r>
      <w:r w:rsidRPr="00943DC1">
        <w:rPr>
          <w:rFonts w:ascii="仿宋_GB2312" w:eastAsia="仿宋_GB2312" w:hAnsi="仿宋" w:hint="eastAsia"/>
          <w:bCs/>
          <w:sz w:val="32"/>
          <w:szCs w:val="32"/>
        </w:rPr>
        <w:t>可以约谈当地药品监督管理部门主要负责人，并通报同级人民政府。</w:t>
      </w:r>
    </w:p>
    <w:p w:rsidR="00415630" w:rsidRPr="00943DC1" w:rsidRDefault="00415630" w:rsidP="00415630">
      <w:pPr>
        <w:spacing w:line="500" w:lineRule="exact"/>
        <w:ind w:firstLineChars="200" w:firstLine="640"/>
        <w:rPr>
          <w:rFonts w:ascii="仿宋_GB2312" w:eastAsia="仿宋_GB2312" w:hAnsi="仿宋"/>
          <w:bCs/>
          <w:sz w:val="32"/>
          <w:szCs w:val="32"/>
        </w:rPr>
      </w:pPr>
      <w:r w:rsidRPr="00943DC1">
        <w:rPr>
          <w:rFonts w:ascii="黑体" w:eastAsia="黑体" w:hAnsi="仿宋" w:hint="eastAsia"/>
          <w:sz w:val="32"/>
          <w:szCs w:val="32"/>
        </w:rPr>
        <w:t>第三十二条</w:t>
      </w:r>
      <w:r w:rsidRPr="00943DC1">
        <w:rPr>
          <w:rFonts w:ascii="仿宋_GB2312" w:eastAsia="仿宋_GB2312" w:hAnsi="仿宋" w:hint="eastAsia"/>
          <w:sz w:val="32"/>
          <w:szCs w:val="32"/>
        </w:rPr>
        <w:t xml:space="preserve">  药品监督管理部门可以适当方式</w:t>
      </w:r>
      <w:r w:rsidRPr="00943DC1">
        <w:rPr>
          <w:rFonts w:ascii="仿宋_GB2312" w:eastAsia="仿宋_GB2312" w:hAnsi="仿宋" w:hint="eastAsia"/>
          <w:bCs/>
          <w:sz w:val="32"/>
          <w:szCs w:val="32"/>
        </w:rPr>
        <w:t>公开检查信息。对检查中发现的典型案例，应当通过新闻媒体曝光。</w:t>
      </w:r>
    </w:p>
    <w:p w:rsidR="00415630" w:rsidRPr="00943DC1" w:rsidRDefault="00415630" w:rsidP="00415630">
      <w:pPr>
        <w:spacing w:line="500" w:lineRule="exact"/>
        <w:ind w:firstLine="648"/>
        <w:rPr>
          <w:rFonts w:ascii="仿宋_GB2312" w:eastAsia="仿宋_GB2312"/>
          <w:bCs/>
          <w:sz w:val="32"/>
          <w:szCs w:val="32"/>
        </w:rPr>
      </w:pPr>
      <w:r w:rsidRPr="00943DC1">
        <w:rPr>
          <w:rFonts w:ascii="黑体" w:eastAsia="黑体" w:hAnsi="仿宋" w:hint="eastAsia"/>
          <w:sz w:val="32"/>
          <w:szCs w:val="32"/>
        </w:rPr>
        <w:t>第三十三条</w:t>
      </w:r>
      <w:r w:rsidRPr="00943DC1">
        <w:rPr>
          <w:rFonts w:ascii="仿宋_GB2312" w:eastAsia="仿宋_GB2312" w:hAnsi="仿宋" w:hint="eastAsia"/>
          <w:sz w:val="32"/>
          <w:szCs w:val="32"/>
        </w:rPr>
        <w:t xml:space="preserve">  </w:t>
      </w:r>
      <w:r w:rsidRPr="00943DC1">
        <w:rPr>
          <w:rFonts w:ascii="仿宋_GB2312" w:eastAsia="仿宋_GB2312" w:hAnsi="仿宋" w:hint="eastAsia"/>
          <w:bCs/>
          <w:sz w:val="32"/>
          <w:szCs w:val="32"/>
        </w:rPr>
        <w:t>检查中涉及由</w:t>
      </w:r>
      <w:r w:rsidRPr="00943DC1">
        <w:rPr>
          <w:rFonts w:ascii="仿宋_GB2312" w:eastAsia="仿宋_GB2312" w:hAnsi="仿宋" w:hint="eastAsia"/>
          <w:bCs/>
          <w:color w:val="000000"/>
          <w:sz w:val="32"/>
          <w:szCs w:val="32"/>
        </w:rPr>
        <w:t>下级药品监督管理部门立案查处的案件，</w:t>
      </w:r>
      <w:r w:rsidRPr="00943DC1">
        <w:rPr>
          <w:rFonts w:ascii="仿宋_GB2312" w:eastAsia="仿宋_GB2312" w:hAnsi="仿宋" w:hint="eastAsia"/>
          <w:bCs/>
          <w:sz w:val="32"/>
          <w:szCs w:val="32"/>
        </w:rPr>
        <w:t>药品稽查部门应当</w:t>
      </w:r>
      <w:r w:rsidRPr="00943DC1">
        <w:rPr>
          <w:rFonts w:ascii="仿宋_GB2312" w:eastAsia="仿宋_GB2312" w:hint="eastAsia"/>
          <w:bCs/>
          <w:sz w:val="32"/>
          <w:szCs w:val="32"/>
        </w:rPr>
        <w:t>督促指导，确保查处到位。</w:t>
      </w:r>
    </w:p>
    <w:p w:rsidR="00415630" w:rsidRPr="00943DC1" w:rsidRDefault="00415630" w:rsidP="00415630">
      <w:pPr>
        <w:spacing w:line="500" w:lineRule="exact"/>
        <w:ind w:firstLine="640"/>
        <w:rPr>
          <w:rFonts w:ascii="仿宋_GB2312" w:eastAsia="仿宋_GB2312" w:hAnsi="仿宋"/>
          <w:sz w:val="32"/>
          <w:szCs w:val="32"/>
        </w:rPr>
      </w:pPr>
      <w:r w:rsidRPr="00943DC1">
        <w:rPr>
          <w:rFonts w:ascii="黑体" w:eastAsia="黑体" w:hAnsi="仿宋" w:hint="eastAsia"/>
          <w:sz w:val="32"/>
          <w:szCs w:val="32"/>
        </w:rPr>
        <w:t>第三十四条</w:t>
      </w:r>
      <w:r w:rsidRPr="00943DC1">
        <w:rPr>
          <w:rFonts w:ascii="仿宋_GB2312" w:eastAsia="仿宋_GB2312" w:hAnsi="仿宋" w:hint="eastAsia"/>
          <w:sz w:val="32"/>
          <w:szCs w:val="32"/>
        </w:rPr>
        <w:t xml:space="preserve">  药品监督管理部门应当建立药品飞行检查情况报告制度。    </w:t>
      </w:r>
    </w:p>
    <w:p w:rsidR="00415630" w:rsidRPr="00943DC1" w:rsidRDefault="00415630" w:rsidP="00415630">
      <w:pPr>
        <w:spacing w:line="500" w:lineRule="exact"/>
        <w:ind w:firstLine="640"/>
        <w:rPr>
          <w:rFonts w:ascii="仿宋_GB2312" w:eastAsia="仿宋_GB2312" w:hAnsi="仿宋"/>
          <w:sz w:val="32"/>
          <w:szCs w:val="32"/>
        </w:rPr>
      </w:pPr>
      <w:r w:rsidRPr="00943DC1">
        <w:rPr>
          <w:rFonts w:ascii="仿宋_GB2312" w:eastAsia="仿宋_GB2312" w:hAnsi="仿宋" w:hint="eastAsia"/>
          <w:sz w:val="32"/>
          <w:szCs w:val="32"/>
        </w:rPr>
        <w:t>省、自治区、直辖市食品药品监督管理局应当将年度药品飞行检查情况定期报告国家食品药品监督管理总局。对检查发现的重大问题和案件，应当及时报告。国家食品药品监督管理总局应及时将检查结果通报省、自治区、直辖市食品药品监督管理局。</w:t>
      </w:r>
    </w:p>
    <w:p w:rsidR="00415630" w:rsidRPr="00943DC1" w:rsidRDefault="00415630" w:rsidP="00415630">
      <w:pPr>
        <w:spacing w:line="500" w:lineRule="exact"/>
        <w:ind w:firstLineChars="200" w:firstLine="640"/>
        <w:rPr>
          <w:rFonts w:ascii="仿宋_GB2312" w:eastAsia="仿宋_GB2312" w:hAnsi="仿宋" w:cs="宋体"/>
          <w:kern w:val="0"/>
          <w:sz w:val="32"/>
          <w:szCs w:val="32"/>
        </w:rPr>
      </w:pPr>
      <w:r w:rsidRPr="00943DC1">
        <w:rPr>
          <w:rFonts w:ascii="黑体" w:eastAsia="黑体" w:hAnsi="仿宋" w:hint="eastAsia"/>
          <w:sz w:val="32"/>
          <w:szCs w:val="32"/>
        </w:rPr>
        <w:t>第三十五条</w:t>
      </w:r>
      <w:r w:rsidRPr="00943DC1">
        <w:rPr>
          <w:rFonts w:ascii="仿宋_GB2312" w:eastAsia="仿宋_GB2312" w:hAnsi="仿宋" w:hint="eastAsia"/>
          <w:sz w:val="32"/>
          <w:szCs w:val="32"/>
        </w:rPr>
        <w:t xml:space="preserve">  </w:t>
      </w:r>
      <w:r w:rsidRPr="00943DC1">
        <w:rPr>
          <w:rFonts w:ascii="仿宋_GB2312" w:eastAsia="仿宋_GB2312" w:hAnsi="仿宋" w:cs="宋体" w:hint="eastAsia"/>
          <w:kern w:val="0"/>
          <w:sz w:val="32"/>
          <w:szCs w:val="32"/>
        </w:rPr>
        <w:t>各级药品监督管理部门相关人员和检查人员在检查中存在违法违纪行为的，依法依纪追究责任。</w:t>
      </w:r>
    </w:p>
    <w:p w:rsidR="00415630" w:rsidRPr="00943DC1" w:rsidRDefault="00415630" w:rsidP="00415630">
      <w:pPr>
        <w:spacing w:line="500" w:lineRule="exact"/>
        <w:ind w:firstLineChars="200" w:firstLine="640"/>
        <w:rPr>
          <w:rFonts w:ascii="仿宋_GB2312" w:eastAsia="仿宋_GB2312" w:hAnsi="仿宋" w:cs="宋体"/>
          <w:kern w:val="0"/>
          <w:sz w:val="32"/>
          <w:szCs w:val="32"/>
        </w:rPr>
      </w:pPr>
    </w:p>
    <w:p w:rsidR="00415630" w:rsidRPr="00943DC1" w:rsidRDefault="00415630" w:rsidP="00415630">
      <w:pPr>
        <w:spacing w:line="500" w:lineRule="exact"/>
        <w:jc w:val="center"/>
        <w:rPr>
          <w:rFonts w:ascii="仿宋_GB2312" w:eastAsia="仿宋_GB2312" w:hAnsi="仿宋" w:cs="宋体"/>
          <w:kern w:val="0"/>
          <w:sz w:val="32"/>
          <w:szCs w:val="32"/>
        </w:rPr>
      </w:pPr>
    </w:p>
    <w:p w:rsidR="00415630" w:rsidRPr="00943DC1" w:rsidRDefault="00415630" w:rsidP="00415630">
      <w:pPr>
        <w:spacing w:line="500" w:lineRule="exact"/>
        <w:jc w:val="center"/>
        <w:rPr>
          <w:rFonts w:ascii="黑体" w:eastAsia="黑体" w:hAnsi="仿宋" w:cs="宋体"/>
          <w:kern w:val="0"/>
          <w:sz w:val="32"/>
          <w:szCs w:val="32"/>
        </w:rPr>
      </w:pPr>
      <w:r w:rsidRPr="00943DC1">
        <w:rPr>
          <w:rFonts w:ascii="黑体" w:eastAsia="黑体" w:hAnsi="仿宋" w:cs="宋体" w:hint="eastAsia"/>
          <w:kern w:val="0"/>
          <w:sz w:val="32"/>
          <w:szCs w:val="32"/>
        </w:rPr>
        <w:t>第五章 附  则</w:t>
      </w:r>
    </w:p>
    <w:p w:rsidR="00415630" w:rsidRPr="00943DC1" w:rsidRDefault="00415630" w:rsidP="00415630">
      <w:pPr>
        <w:spacing w:line="500" w:lineRule="exact"/>
        <w:rPr>
          <w:rFonts w:ascii="仿宋_GB2312" w:eastAsia="仿宋_GB2312" w:hAnsi="仿宋" w:cs="宋体"/>
          <w:kern w:val="0"/>
          <w:sz w:val="32"/>
          <w:szCs w:val="32"/>
        </w:rPr>
      </w:pPr>
    </w:p>
    <w:p w:rsidR="00415630" w:rsidRPr="00943DC1" w:rsidRDefault="00415630" w:rsidP="00415630">
      <w:pPr>
        <w:spacing w:line="500" w:lineRule="exact"/>
        <w:ind w:firstLineChars="200" w:firstLine="640"/>
        <w:rPr>
          <w:rFonts w:ascii="仿宋_GB2312" w:eastAsia="仿宋_GB2312" w:hAnsi="仿宋" w:cs="Arial"/>
          <w:kern w:val="0"/>
          <w:sz w:val="32"/>
          <w:szCs w:val="32"/>
        </w:rPr>
      </w:pPr>
      <w:r w:rsidRPr="00943DC1">
        <w:rPr>
          <w:rFonts w:ascii="黑体" w:eastAsia="黑体" w:hAnsi="仿宋" w:hint="eastAsia"/>
          <w:sz w:val="32"/>
          <w:szCs w:val="32"/>
        </w:rPr>
        <w:t>第三十</w:t>
      </w:r>
      <w:r w:rsidRPr="00943DC1">
        <w:rPr>
          <w:rFonts w:ascii="黑体" w:eastAsia="黑体" w:hAnsi="仿宋" w:cs="宋体" w:hint="eastAsia"/>
          <w:kern w:val="0"/>
          <w:sz w:val="32"/>
          <w:szCs w:val="32"/>
        </w:rPr>
        <w:t>六</w:t>
      </w:r>
      <w:r w:rsidRPr="00943DC1">
        <w:rPr>
          <w:rFonts w:ascii="黑体" w:eastAsia="黑体" w:hAnsi="仿宋" w:hint="eastAsia"/>
          <w:sz w:val="32"/>
          <w:szCs w:val="32"/>
        </w:rPr>
        <w:t>条</w:t>
      </w:r>
      <w:r w:rsidRPr="00943DC1">
        <w:rPr>
          <w:rFonts w:ascii="仿宋_GB2312" w:eastAsia="仿宋_GB2312" w:hAnsi="仿宋" w:hint="eastAsia"/>
          <w:sz w:val="32"/>
          <w:szCs w:val="32"/>
        </w:rPr>
        <w:t xml:space="preserve">  </w:t>
      </w:r>
      <w:r w:rsidRPr="00943DC1">
        <w:rPr>
          <w:rFonts w:ascii="仿宋_GB2312" w:eastAsia="仿宋_GB2312" w:hAnsi="仿宋" w:cs="宋体" w:hint="eastAsia"/>
          <w:kern w:val="0"/>
          <w:sz w:val="32"/>
          <w:szCs w:val="32"/>
        </w:rPr>
        <w:t>各级药品监督管理部门应当在年度经费预算中对药品飞行检查工作经费予以统筹安排。检查所需费用及</w:t>
      </w:r>
      <w:r w:rsidRPr="00943DC1">
        <w:rPr>
          <w:rFonts w:ascii="仿宋_GB2312" w:eastAsia="仿宋_GB2312" w:hAnsi="仿宋" w:cs="宋体" w:hint="eastAsia"/>
          <w:bCs/>
          <w:kern w:val="0"/>
          <w:sz w:val="32"/>
          <w:szCs w:val="32"/>
        </w:rPr>
        <w:t>抽验费用</w:t>
      </w:r>
      <w:r w:rsidRPr="00943DC1">
        <w:rPr>
          <w:rFonts w:ascii="仿宋_GB2312" w:eastAsia="仿宋_GB2312" w:hAnsi="仿宋" w:cs="宋体" w:hint="eastAsia"/>
          <w:kern w:val="0"/>
          <w:sz w:val="32"/>
          <w:szCs w:val="32"/>
        </w:rPr>
        <w:t>应</w:t>
      </w:r>
      <w:r w:rsidRPr="00943DC1">
        <w:rPr>
          <w:rFonts w:ascii="仿宋_GB2312" w:eastAsia="仿宋_GB2312" w:hAnsi="仿宋" w:cs="宋体" w:hint="eastAsia"/>
          <w:bCs/>
          <w:kern w:val="0"/>
          <w:sz w:val="32"/>
          <w:szCs w:val="32"/>
        </w:rPr>
        <w:t>据实报销</w:t>
      </w:r>
      <w:r w:rsidRPr="00943DC1">
        <w:rPr>
          <w:rFonts w:ascii="仿宋_GB2312" w:eastAsia="仿宋_GB2312" w:hAnsi="仿宋" w:cs="Arial" w:hint="eastAsia"/>
          <w:kern w:val="0"/>
          <w:sz w:val="32"/>
          <w:szCs w:val="32"/>
        </w:rPr>
        <w:t>。</w:t>
      </w:r>
    </w:p>
    <w:p w:rsidR="00415630" w:rsidRPr="00943DC1" w:rsidRDefault="00415630" w:rsidP="00415630">
      <w:pPr>
        <w:spacing w:line="500" w:lineRule="exact"/>
        <w:ind w:firstLineChars="200" w:firstLine="640"/>
        <w:rPr>
          <w:rFonts w:ascii="仿宋_GB2312" w:eastAsia="仿宋_GB2312" w:hAnsi="仿宋" w:cs="宋体"/>
          <w:kern w:val="0"/>
          <w:sz w:val="32"/>
          <w:szCs w:val="32"/>
        </w:rPr>
      </w:pPr>
      <w:r w:rsidRPr="00943DC1">
        <w:rPr>
          <w:rFonts w:ascii="黑体" w:eastAsia="黑体" w:hAnsi="仿宋" w:cs="宋体" w:hint="eastAsia"/>
          <w:kern w:val="0"/>
          <w:sz w:val="32"/>
          <w:szCs w:val="32"/>
        </w:rPr>
        <w:t>第三十七条</w:t>
      </w:r>
      <w:r w:rsidRPr="00943DC1">
        <w:rPr>
          <w:rFonts w:ascii="仿宋_GB2312" w:eastAsia="仿宋_GB2312" w:hAnsi="仿宋" w:cs="宋体" w:hint="eastAsia"/>
          <w:kern w:val="0"/>
          <w:sz w:val="32"/>
          <w:szCs w:val="32"/>
        </w:rPr>
        <w:t xml:space="preserve">  省级以下药品监督管理部门开展药品飞行检查工作可参照本办法执行。</w:t>
      </w:r>
    </w:p>
    <w:p w:rsidR="00415630" w:rsidRPr="00943DC1" w:rsidRDefault="00415630" w:rsidP="00415630">
      <w:pPr>
        <w:spacing w:line="500" w:lineRule="exact"/>
      </w:pPr>
      <w:r w:rsidRPr="00943DC1">
        <w:rPr>
          <w:rFonts w:ascii="黑体" w:eastAsia="黑体" w:hAnsi="仿宋" w:cs="宋体" w:hint="eastAsia"/>
          <w:kern w:val="0"/>
          <w:sz w:val="32"/>
          <w:szCs w:val="32"/>
        </w:rPr>
        <w:t xml:space="preserve">    第三十八条</w:t>
      </w:r>
      <w:r w:rsidRPr="00943DC1">
        <w:rPr>
          <w:rFonts w:ascii="仿宋_GB2312" w:eastAsia="仿宋_GB2312" w:hAnsi="仿宋" w:cs="宋体" w:hint="eastAsia"/>
          <w:kern w:val="0"/>
          <w:sz w:val="32"/>
          <w:szCs w:val="32"/>
        </w:rPr>
        <w:t xml:space="preserve">  本办法自发布之日起施行。原国家食品药品监督管理局《关于印发药品GMP飞行检查暂行规定的通知》（国食药监安〔2006〕165号）同时废止。</w:t>
      </w:r>
      <w:bookmarkStart w:id="0" w:name="_GoBack"/>
      <w:bookmarkEnd w:id="0"/>
    </w:p>
    <w:sectPr w:rsidR="00415630" w:rsidRPr="00943DC1" w:rsidSect="00072FF3">
      <w:footerReference w:type="first" r:id="rId9"/>
      <w:pgSz w:w="11906" w:h="16838"/>
      <w:pgMar w:top="1418" w:right="1797" w:bottom="1474" w:left="1797"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20A" w:rsidRDefault="0049320A">
      <w:r>
        <w:separator/>
      </w:r>
    </w:p>
  </w:endnote>
  <w:endnote w:type="continuationSeparator" w:id="0">
    <w:p w:rsidR="0049320A" w:rsidRDefault="00493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E5E" w:rsidRDefault="00415630">
    <w:pPr>
      <w:pStyle w:val="a3"/>
      <w:rPr>
        <w:lang w:eastAsia="zh-CN"/>
      </w:rPr>
    </w:pPr>
    <w:r>
      <w:rPr>
        <w:noProof/>
        <w:lang w:val="en-US" w:eastAsia="zh-CN"/>
      </w:rPr>
      <mc:AlternateContent>
        <mc:Choice Requires="wps">
          <w:drawing>
            <wp:anchor distT="0" distB="0" distL="114300" distR="114300" simplePos="0" relativeHeight="251660288" behindDoc="1" locked="0" layoutInCell="1" allowOverlap="1">
              <wp:simplePos x="0" y="0"/>
              <wp:positionH relativeFrom="column">
                <wp:posOffset>-64135</wp:posOffset>
              </wp:positionH>
              <wp:positionV relativeFrom="paragraph">
                <wp:posOffset>-548640</wp:posOffset>
              </wp:positionV>
              <wp:extent cx="5297170" cy="847725"/>
              <wp:effectExtent l="12065" t="13335" r="5715" b="571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7170" cy="847725"/>
                      </a:xfrm>
                      <a:prstGeom prst="rect">
                        <a:avLst/>
                      </a:prstGeom>
                      <a:solidFill>
                        <a:srgbClr val="FFFFFF"/>
                      </a:solidFill>
                      <a:ln w="9525">
                        <a:solidFill>
                          <a:srgbClr val="FFFFFF"/>
                        </a:solidFill>
                        <a:miter lim="800000"/>
                        <a:headEnd/>
                        <a:tailEnd/>
                      </a:ln>
                    </wps:spPr>
                    <wps:txbx>
                      <w:txbxContent>
                        <w:p w:rsidR="00B97921" w:rsidRDefault="0049320A" w:rsidP="00B97921">
                          <w:pPr>
                            <w:jc w:val="center"/>
                          </w:pPr>
                        </w:p>
                        <w:tbl>
                          <w:tblPr>
                            <w:tblW w:w="7914" w:type="dxa"/>
                            <w:tblLook w:val="04A0" w:firstRow="1" w:lastRow="0" w:firstColumn="1" w:lastColumn="0" w:noHBand="0" w:noVBand="1"/>
                          </w:tblPr>
                          <w:tblGrid>
                            <w:gridCol w:w="3957"/>
                            <w:gridCol w:w="3957"/>
                          </w:tblGrid>
                          <w:tr w:rsidR="00B97921" w:rsidRPr="00274A86" w:rsidTr="006A3FFE">
                            <w:trPr>
                              <w:trHeight w:val="464"/>
                            </w:trPr>
                            <w:tc>
                              <w:tcPr>
                                <w:tcW w:w="3957" w:type="dxa"/>
                                <w:shd w:val="clear" w:color="auto" w:fill="auto"/>
                              </w:tcPr>
                              <w:p w:rsidR="00B97921" w:rsidRPr="00274A86" w:rsidRDefault="0049320A" w:rsidP="00773ECD">
                                <w:pPr>
                                  <w:rPr>
                                    <w:rFonts w:ascii="楷体" w:eastAsia="楷体" w:hAnsi="楷体"/>
                                    <w:sz w:val="30"/>
                                    <w:szCs w:val="30"/>
                                  </w:rPr>
                                </w:pPr>
                              </w:p>
                            </w:tc>
                            <w:tc>
                              <w:tcPr>
                                <w:tcW w:w="3957" w:type="dxa"/>
                                <w:vMerge w:val="restart"/>
                                <w:shd w:val="clear" w:color="auto" w:fill="auto"/>
                              </w:tcPr>
                              <w:p w:rsidR="0036354D" w:rsidRPr="0036354D" w:rsidRDefault="0049320A" w:rsidP="00773ECD">
                                <w:pPr>
                                  <w:rPr>
                                    <w:rFonts w:ascii="楷体" w:eastAsia="楷体" w:hAnsi="楷体"/>
                                    <w:sz w:val="24"/>
                                  </w:rPr>
                                </w:pPr>
                                <w:bookmarkStart w:id="1" w:name="FenFaJiLuAreaΩ1"/>
                                <w:bookmarkEnd w:id="1"/>
                              </w:p>
                            </w:tc>
                          </w:tr>
                          <w:tr w:rsidR="00B97921" w:rsidRPr="00274A86" w:rsidTr="006A3FFE">
                            <w:trPr>
                              <w:trHeight w:val="137"/>
                            </w:trPr>
                            <w:tc>
                              <w:tcPr>
                                <w:tcW w:w="3957" w:type="dxa"/>
                                <w:shd w:val="clear" w:color="auto" w:fill="auto"/>
                              </w:tcPr>
                              <w:p w:rsidR="00B97921" w:rsidRPr="00274A86" w:rsidRDefault="0049320A" w:rsidP="00B97921"/>
                            </w:tc>
                            <w:tc>
                              <w:tcPr>
                                <w:tcW w:w="3957" w:type="dxa"/>
                                <w:vMerge/>
                                <w:shd w:val="clear" w:color="auto" w:fill="auto"/>
                                <w:vAlign w:val="center"/>
                              </w:tcPr>
                              <w:p w:rsidR="00B97921" w:rsidRPr="00274A86" w:rsidRDefault="0049320A" w:rsidP="00D16E5E"/>
                            </w:tc>
                          </w:tr>
                        </w:tbl>
                        <w:p w:rsidR="00B97921" w:rsidRDefault="0049320A" w:rsidP="00B979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5.05pt;margin-top:-43.2pt;width:417.1pt;height:66.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" strokecolor="white">
              <v:textbox>
                <w:txbxContent>
                  <w:p w:rsidR="00B97921" w:rsidRDefault="0049320A" w:rsidP="00B97921">
                    <w:pPr>
                      <w:jc w:val="center"/>
                    </w:pPr>
                  </w:p>
                  <w:tbl>
                    <w:tblPr>
                      <w:tblW w:w="7914" w:type="dxa"/>
                      <w:tblLook w:val="04A0" w:firstRow="1" w:lastRow="0" w:firstColumn="1" w:lastColumn="0" w:noHBand="0" w:noVBand="1"/>
                    </w:tblPr>
                    <w:tblGrid>
                      <w:gridCol w:w="3957"/>
                      <w:gridCol w:w="3957"/>
                    </w:tblGrid>
                    <w:tr w:rsidR="00B97921" w:rsidRPr="00274A86" w:rsidTr="006A3FFE">
                      <w:trPr>
                        <w:trHeight w:val="464"/>
                      </w:trPr>
                      <w:tc>
                        <w:tcPr>
                          <w:tcW w:w="3957" w:type="dxa"/>
                          <w:shd w:val="clear" w:color="auto" w:fill="auto"/>
                        </w:tcPr>
                        <w:p w:rsidR="00B97921" w:rsidRPr="00274A86" w:rsidRDefault="0049320A" w:rsidP="00773ECD">
                          <w:pPr>
                            <w:rPr>
                              <w:rFonts w:ascii="楷体" w:eastAsia="楷体" w:hAnsi="楷体"/>
                              <w:sz w:val="30"/>
                              <w:szCs w:val="30"/>
                            </w:rPr>
                          </w:pPr>
                        </w:p>
                      </w:tc>
                      <w:tc>
                        <w:tcPr>
                          <w:tcW w:w="3957" w:type="dxa"/>
                          <w:vMerge w:val="restart"/>
                          <w:shd w:val="clear" w:color="auto" w:fill="auto"/>
                        </w:tcPr>
                        <w:p w:rsidR="0036354D" w:rsidRPr="0036354D" w:rsidRDefault="0049320A" w:rsidP="00773ECD">
                          <w:pPr>
                            <w:rPr>
                              <w:rFonts w:ascii="楷体" w:eastAsia="楷体" w:hAnsi="楷体"/>
                              <w:sz w:val="24"/>
                            </w:rPr>
                          </w:pPr>
                          <w:bookmarkStart w:id="2" w:name="FenFaJiLuAreaΩ1"/>
                          <w:bookmarkEnd w:id="2"/>
                        </w:p>
                      </w:tc>
                    </w:tr>
                    <w:tr w:rsidR="00B97921" w:rsidRPr="00274A86" w:rsidTr="006A3FFE">
                      <w:trPr>
                        <w:trHeight w:val="137"/>
                      </w:trPr>
                      <w:tc>
                        <w:tcPr>
                          <w:tcW w:w="3957" w:type="dxa"/>
                          <w:shd w:val="clear" w:color="auto" w:fill="auto"/>
                        </w:tcPr>
                        <w:p w:rsidR="00B97921" w:rsidRPr="00274A86" w:rsidRDefault="0049320A" w:rsidP="00B97921"/>
                      </w:tc>
                      <w:tc>
                        <w:tcPr>
                          <w:tcW w:w="3957" w:type="dxa"/>
                          <w:vMerge/>
                          <w:shd w:val="clear" w:color="auto" w:fill="auto"/>
                          <w:vAlign w:val="center"/>
                        </w:tcPr>
                        <w:p w:rsidR="00B97921" w:rsidRPr="00274A86" w:rsidRDefault="0049320A" w:rsidP="00D16E5E"/>
                      </w:tc>
                    </w:tr>
                  </w:tbl>
                  <w:p w:rsidR="00B97921" w:rsidRDefault="0049320A" w:rsidP="00B97921"/>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20A" w:rsidRDefault="0049320A">
      <w:r>
        <w:separator/>
      </w:r>
    </w:p>
  </w:footnote>
  <w:footnote w:type="continuationSeparator" w:id="0">
    <w:p w:rsidR="0049320A" w:rsidRDefault="004932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F6419"/>
    <w:multiLevelType w:val="multilevel"/>
    <w:tmpl w:val="084F6419"/>
    <w:lvl w:ilvl="0">
      <w:start w:val="4"/>
      <w:numFmt w:val="japaneseCounting"/>
      <w:lvlText w:val="第%1章"/>
      <w:lvlJc w:val="left"/>
      <w:pPr>
        <w:tabs>
          <w:tab w:val="num" w:pos="1944"/>
        </w:tabs>
        <w:ind w:left="1944" w:hanging="1284"/>
      </w:pPr>
      <w:rPr>
        <w:rFonts w:hint="default"/>
      </w:rPr>
    </w:lvl>
    <w:lvl w:ilvl="1">
      <w:start w:val="1"/>
      <w:numFmt w:val="lowerLetter"/>
      <w:lvlText w:val="%2)"/>
      <w:lvlJc w:val="left"/>
      <w:pPr>
        <w:tabs>
          <w:tab w:val="num" w:pos="1500"/>
        </w:tabs>
        <w:ind w:left="1500" w:hanging="420"/>
      </w:pPr>
    </w:lvl>
    <w:lvl w:ilvl="2">
      <w:start w:val="1"/>
      <w:numFmt w:val="lowerRoman"/>
      <w:lvlText w:val="%3."/>
      <w:lvlJc w:val="right"/>
      <w:pPr>
        <w:tabs>
          <w:tab w:val="num" w:pos="1920"/>
        </w:tabs>
        <w:ind w:left="1920" w:hanging="420"/>
      </w:pPr>
    </w:lvl>
    <w:lvl w:ilvl="3">
      <w:start w:val="1"/>
      <w:numFmt w:val="decimal"/>
      <w:lvlText w:val="%4."/>
      <w:lvlJc w:val="left"/>
      <w:pPr>
        <w:tabs>
          <w:tab w:val="num" w:pos="2340"/>
        </w:tabs>
        <w:ind w:left="2340" w:hanging="420"/>
      </w:pPr>
    </w:lvl>
    <w:lvl w:ilvl="4">
      <w:start w:val="1"/>
      <w:numFmt w:val="lowerLetter"/>
      <w:lvlText w:val="%5)"/>
      <w:lvlJc w:val="left"/>
      <w:pPr>
        <w:tabs>
          <w:tab w:val="num" w:pos="2760"/>
        </w:tabs>
        <w:ind w:left="2760" w:hanging="420"/>
      </w:pPr>
    </w:lvl>
    <w:lvl w:ilvl="5">
      <w:start w:val="1"/>
      <w:numFmt w:val="lowerRoman"/>
      <w:lvlText w:val="%6."/>
      <w:lvlJc w:val="right"/>
      <w:pPr>
        <w:tabs>
          <w:tab w:val="num" w:pos="3180"/>
        </w:tabs>
        <w:ind w:left="3180" w:hanging="420"/>
      </w:pPr>
    </w:lvl>
    <w:lvl w:ilvl="6">
      <w:start w:val="1"/>
      <w:numFmt w:val="decimal"/>
      <w:lvlText w:val="%7."/>
      <w:lvlJc w:val="left"/>
      <w:pPr>
        <w:tabs>
          <w:tab w:val="num" w:pos="3600"/>
        </w:tabs>
        <w:ind w:left="3600" w:hanging="420"/>
      </w:pPr>
    </w:lvl>
    <w:lvl w:ilvl="7">
      <w:start w:val="1"/>
      <w:numFmt w:val="lowerLetter"/>
      <w:lvlText w:val="%8)"/>
      <w:lvlJc w:val="left"/>
      <w:pPr>
        <w:tabs>
          <w:tab w:val="num" w:pos="4020"/>
        </w:tabs>
        <w:ind w:left="4020" w:hanging="420"/>
      </w:pPr>
    </w:lvl>
    <w:lvl w:ilvl="8">
      <w:start w:val="1"/>
      <w:numFmt w:val="lowerRoman"/>
      <w:lvlText w:val="%9."/>
      <w:lvlJc w:val="right"/>
      <w:pPr>
        <w:tabs>
          <w:tab w:val="num" w:pos="4440"/>
        </w:tabs>
        <w:ind w:left="4440" w:hanging="420"/>
      </w:pPr>
    </w:lvl>
  </w:abstractNum>
  <w:abstractNum w:abstractNumId="1">
    <w:nsid w:val="108444A7"/>
    <w:multiLevelType w:val="hybridMultilevel"/>
    <w:tmpl w:val="C708F428"/>
    <w:lvl w:ilvl="0" w:tplc="DFBCEE0C">
      <w:start w:val="1"/>
      <w:numFmt w:val="japaneseCounting"/>
      <w:lvlText w:val="（%1）"/>
      <w:lvlJc w:val="left"/>
      <w:pPr>
        <w:ind w:left="1415" w:hanging="85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29BA7D61"/>
    <w:multiLevelType w:val="multilevel"/>
    <w:tmpl w:val="29BA7D61"/>
    <w:lvl w:ilvl="0">
      <w:start w:val="1"/>
      <w:numFmt w:val="japaneseCounting"/>
      <w:lvlText w:val="（%1）"/>
      <w:lvlJc w:val="left"/>
      <w:pPr>
        <w:tabs>
          <w:tab w:val="num" w:pos="1723"/>
        </w:tabs>
        <w:ind w:left="1723" w:hanging="1080"/>
      </w:pPr>
      <w:rPr>
        <w:rFonts w:hint="default"/>
      </w:rPr>
    </w:lvl>
    <w:lvl w:ilvl="1">
      <w:start w:val="1"/>
      <w:numFmt w:val="lowerLetter"/>
      <w:lvlText w:val="%2)"/>
      <w:lvlJc w:val="left"/>
      <w:pPr>
        <w:tabs>
          <w:tab w:val="num" w:pos="1483"/>
        </w:tabs>
        <w:ind w:left="1483" w:hanging="420"/>
      </w:pPr>
    </w:lvl>
    <w:lvl w:ilvl="2">
      <w:start w:val="1"/>
      <w:numFmt w:val="lowerRoman"/>
      <w:lvlText w:val="%3."/>
      <w:lvlJc w:val="right"/>
      <w:pPr>
        <w:tabs>
          <w:tab w:val="num" w:pos="1903"/>
        </w:tabs>
        <w:ind w:left="1903" w:hanging="420"/>
      </w:pPr>
    </w:lvl>
    <w:lvl w:ilvl="3">
      <w:start w:val="1"/>
      <w:numFmt w:val="decimal"/>
      <w:lvlText w:val="%4."/>
      <w:lvlJc w:val="left"/>
      <w:pPr>
        <w:tabs>
          <w:tab w:val="num" w:pos="2323"/>
        </w:tabs>
        <w:ind w:left="2323" w:hanging="420"/>
      </w:pPr>
    </w:lvl>
    <w:lvl w:ilvl="4">
      <w:start w:val="1"/>
      <w:numFmt w:val="lowerLetter"/>
      <w:lvlText w:val="%5)"/>
      <w:lvlJc w:val="left"/>
      <w:pPr>
        <w:tabs>
          <w:tab w:val="num" w:pos="2743"/>
        </w:tabs>
        <w:ind w:left="2743" w:hanging="420"/>
      </w:pPr>
    </w:lvl>
    <w:lvl w:ilvl="5">
      <w:start w:val="1"/>
      <w:numFmt w:val="lowerRoman"/>
      <w:lvlText w:val="%6."/>
      <w:lvlJc w:val="right"/>
      <w:pPr>
        <w:tabs>
          <w:tab w:val="num" w:pos="3163"/>
        </w:tabs>
        <w:ind w:left="3163" w:hanging="420"/>
      </w:pPr>
    </w:lvl>
    <w:lvl w:ilvl="6">
      <w:start w:val="1"/>
      <w:numFmt w:val="decimal"/>
      <w:lvlText w:val="%7."/>
      <w:lvlJc w:val="left"/>
      <w:pPr>
        <w:tabs>
          <w:tab w:val="num" w:pos="3583"/>
        </w:tabs>
        <w:ind w:left="3583" w:hanging="420"/>
      </w:pPr>
    </w:lvl>
    <w:lvl w:ilvl="7">
      <w:start w:val="1"/>
      <w:numFmt w:val="lowerLetter"/>
      <w:lvlText w:val="%8)"/>
      <w:lvlJc w:val="left"/>
      <w:pPr>
        <w:tabs>
          <w:tab w:val="num" w:pos="4003"/>
        </w:tabs>
        <w:ind w:left="4003" w:hanging="420"/>
      </w:pPr>
    </w:lvl>
    <w:lvl w:ilvl="8">
      <w:start w:val="1"/>
      <w:numFmt w:val="lowerRoman"/>
      <w:lvlText w:val="%9."/>
      <w:lvlJc w:val="right"/>
      <w:pPr>
        <w:tabs>
          <w:tab w:val="num" w:pos="4423"/>
        </w:tabs>
        <w:ind w:left="4423" w:hanging="420"/>
      </w:pPr>
    </w:lvl>
  </w:abstractNum>
  <w:abstractNum w:abstractNumId="3">
    <w:nsid w:val="65DB526D"/>
    <w:multiLevelType w:val="hybridMultilevel"/>
    <w:tmpl w:val="B7E8B120"/>
    <w:lvl w:ilvl="0" w:tplc="21A4F272">
      <w:start w:val="1"/>
      <w:numFmt w:val="japaneseCounting"/>
      <w:lvlText w:val="（%1）"/>
      <w:lvlJc w:val="left"/>
      <w:pPr>
        <w:ind w:left="1680" w:hanging="108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630"/>
    <w:rsid w:val="00055191"/>
    <w:rsid w:val="000C0FBD"/>
    <w:rsid w:val="002569C0"/>
    <w:rsid w:val="003F182C"/>
    <w:rsid w:val="00415630"/>
    <w:rsid w:val="00417AE0"/>
    <w:rsid w:val="0049320A"/>
    <w:rsid w:val="00584977"/>
    <w:rsid w:val="00585C74"/>
    <w:rsid w:val="00690FAA"/>
    <w:rsid w:val="007D248B"/>
    <w:rsid w:val="00AA275C"/>
    <w:rsid w:val="00EA2829"/>
    <w:rsid w:val="00FE1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63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15630"/>
    <w:pPr>
      <w:tabs>
        <w:tab w:val="center" w:pos="4153"/>
        <w:tab w:val="right" w:pos="8306"/>
      </w:tabs>
      <w:snapToGrid w:val="0"/>
      <w:jc w:val="left"/>
    </w:pPr>
    <w:rPr>
      <w:sz w:val="18"/>
      <w:szCs w:val="18"/>
      <w:lang w:val="x-none" w:eastAsia="x-none"/>
    </w:rPr>
  </w:style>
  <w:style w:type="character" w:customStyle="1" w:styleId="Char">
    <w:name w:val="页脚 Char"/>
    <w:basedOn w:val="a0"/>
    <w:link w:val="a3"/>
    <w:rsid w:val="00415630"/>
    <w:rPr>
      <w:rFonts w:ascii="Times New Roman" w:eastAsia="宋体" w:hAnsi="Times New Roman" w:cs="Times New Roman"/>
      <w:sz w:val="18"/>
      <w:szCs w:val="18"/>
      <w:lang w:val="x-none" w:eastAsia="x-none"/>
    </w:rPr>
  </w:style>
  <w:style w:type="paragraph" w:styleId="a4">
    <w:name w:val="header"/>
    <w:basedOn w:val="a"/>
    <w:link w:val="Char0"/>
    <w:uiPriority w:val="99"/>
    <w:unhideWhenUsed/>
    <w:rsid w:val="00EA282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EA2829"/>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63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15630"/>
    <w:pPr>
      <w:tabs>
        <w:tab w:val="center" w:pos="4153"/>
        <w:tab w:val="right" w:pos="8306"/>
      </w:tabs>
      <w:snapToGrid w:val="0"/>
      <w:jc w:val="left"/>
    </w:pPr>
    <w:rPr>
      <w:sz w:val="18"/>
      <w:szCs w:val="18"/>
      <w:lang w:val="x-none" w:eastAsia="x-none"/>
    </w:rPr>
  </w:style>
  <w:style w:type="character" w:customStyle="1" w:styleId="Char">
    <w:name w:val="页脚 Char"/>
    <w:basedOn w:val="a0"/>
    <w:link w:val="a3"/>
    <w:rsid w:val="00415630"/>
    <w:rPr>
      <w:rFonts w:ascii="Times New Roman" w:eastAsia="宋体" w:hAnsi="Times New Roman" w:cs="Times New Roman"/>
      <w:sz w:val="18"/>
      <w:szCs w:val="18"/>
      <w:lang w:val="x-none" w:eastAsia="x-none"/>
    </w:rPr>
  </w:style>
  <w:style w:type="paragraph" w:styleId="a4">
    <w:name w:val="header"/>
    <w:basedOn w:val="a"/>
    <w:link w:val="Char0"/>
    <w:uiPriority w:val="99"/>
    <w:unhideWhenUsed/>
    <w:rsid w:val="00EA282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EA282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27BB1-5CB2-4E6A-9A78-4E3571F0F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508</Words>
  <Characters>2899</Characters>
  <Application>Microsoft Office Word</Application>
  <DocSecurity>0</DocSecurity>
  <Lines>24</Lines>
  <Paragraphs>6</Paragraphs>
  <ScaleCrop>false</ScaleCrop>
  <Company>CFDA</Company>
  <LinksUpToDate>false</LinksUpToDate>
  <CharactersWithSpaces>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王玲</dc:creator>
  <cp:lastModifiedBy>王玲</cp:lastModifiedBy>
  <cp:revision>6</cp:revision>
  <dcterms:created xsi:type="dcterms:W3CDTF">2014-10-10T09:41:00Z</dcterms:created>
  <dcterms:modified xsi:type="dcterms:W3CDTF">2014-11-02T01:12:00Z</dcterms:modified>
</cp:coreProperties>
</file>