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967DD" w:rsidRDefault="009967DD" w:rsidP="00814557">
      <w:pPr>
        <w:widowControl/>
        <w:suppressLineNumbers/>
        <w:snapToGrid w:val="0"/>
        <w:jc w:val="left"/>
        <w:rPr>
          <w:rFonts w:ascii="宋体" w:hAnsi="宋体"/>
          <w:b/>
          <w:bCs/>
          <w:color w:val="000000" w:themeColor="text1"/>
          <w:kern w:val="0"/>
          <w:sz w:val="40"/>
          <w:szCs w:val="32"/>
          <w:lang w:val="zh-CN"/>
        </w:rPr>
      </w:pPr>
    </w:p>
    <w:p w:rsidR="00B62318" w:rsidRDefault="00B62318" w:rsidP="00814557">
      <w:pPr>
        <w:widowControl/>
        <w:suppressLineNumbers/>
        <w:snapToGrid w:val="0"/>
        <w:jc w:val="left"/>
        <w:rPr>
          <w:rFonts w:ascii="宋体" w:hAnsi="宋体"/>
          <w:b/>
          <w:bCs/>
          <w:color w:val="000000" w:themeColor="text1"/>
          <w:kern w:val="0"/>
          <w:sz w:val="40"/>
          <w:szCs w:val="32"/>
          <w:lang w:val="zh-CN"/>
        </w:rPr>
      </w:pPr>
    </w:p>
    <w:p w:rsidR="00B62318" w:rsidRPr="004B116F" w:rsidRDefault="00B62318" w:rsidP="00814557">
      <w:pPr>
        <w:widowControl/>
        <w:suppressLineNumbers/>
        <w:snapToGrid w:val="0"/>
        <w:jc w:val="left"/>
        <w:rPr>
          <w:rFonts w:ascii="宋体"/>
          <w:b/>
          <w:color w:val="000000" w:themeColor="text1"/>
          <w:szCs w:val="21"/>
        </w:rPr>
      </w:pPr>
    </w:p>
    <w:p w:rsidR="009967DD" w:rsidRPr="004B116F" w:rsidRDefault="009967DD" w:rsidP="00814557">
      <w:pPr>
        <w:widowControl/>
        <w:suppressLineNumbers/>
        <w:snapToGrid w:val="0"/>
        <w:jc w:val="left"/>
        <w:rPr>
          <w:rFonts w:ascii="宋体"/>
          <w:b/>
          <w:color w:val="000000" w:themeColor="text1"/>
          <w:szCs w:val="21"/>
        </w:rPr>
      </w:pPr>
    </w:p>
    <w:p w:rsidR="009967DD" w:rsidRPr="004B116F" w:rsidRDefault="009967DD" w:rsidP="00814557">
      <w:pPr>
        <w:pStyle w:val="15"/>
        <w:suppressLineNumbers/>
        <w:tabs>
          <w:tab w:val="clear" w:pos="3420"/>
        </w:tabs>
        <w:jc w:val="left"/>
        <w:outlineLvl w:val="9"/>
        <w:rPr>
          <w:rFonts w:ascii="方正小标宋简体" w:eastAsia="方正小标宋简体" w:hAnsi="宋体"/>
          <w:bCs/>
          <w:color w:val="000000" w:themeColor="text1"/>
          <w:sz w:val="56"/>
          <w:szCs w:val="32"/>
          <w:lang w:val="zh-CN"/>
        </w:rPr>
      </w:pPr>
    </w:p>
    <w:p w:rsidR="009967DD" w:rsidRPr="004B116F" w:rsidRDefault="00E6606E" w:rsidP="00814557">
      <w:pPr>
        <w:pStyle w:val="15"/>
        <w:suppressLineNumbers/>
        <w:tabs>
          <w:tab w:val="clear" w:pos="3420"/>
        </w:tabs>
        <w:jc w:val="left"/>
        <w:outlineLvl w:val="9"/>
        <w:rPr>
          <w:rFonts w:ascii="方正小标宋简体" w:eastAsia="方正小标宋简体" w:hAnsi="宋体"/>
          <w:bCs/>
          <w:color w:val="000000" w:themeColor="text1"/>
          <w:sz w:val="52"/>
          <w:szCs w:val="32"/>
          <w:lang w:val="zh-CN"/>
        </w:rPr>
      </w:pPr>
      <w:r w:rsidRPr="004B116F">
        <w:rPr>
          <w:rFonts w:ascii="方正小标宋简体" w:eastAsia="方正小标宋简体" w:cs="方正小标宋简体" w:hint="eastAsia"/>
          <w:color w:val="000000" w:themeColor="text1"/>
          <w:sz w:val="52"/>
          <w:szCs w:val="56"/>
          <w:lang w:val="zh-CN"/>
        </w:rPr>
        <w:t>无菌工艺模拟试验指南</w:t>
      </w:r>
      <w:r w:rsidR="00440008" w:rsidRPr="004B116F">
        <w:rPr>
          <w:rFonts w:ascii="方正小标宋简体" w:eastAsia="方正小标宋简体" w:cs="方正小标宋简体" w:hint="eastAsia"/>
          <w:color w:val="000000" w:themeColor="text1"/>
          <w:sz w:val="52"/>
          <w:szCs w:val="56"/>
          <w:lang w:val="zh-CN"/>
        </w:rPr>
        <w:t>（</w:t>
      </w:r>
      <w:r w:rsidR="00440008" w:rsidRPr="004B116F">
        <w:rPr>
          <w:rFonts w:ascii="方正小标宋简体" w:eastAsia="方正小标宋简体" w:hAnsi="宋体" w:hint="eastAsia"/>
          <w:bCs/>
          <w:color w:val="000000" w:themeColor="text1"/>
          <w:sz w:val="52"/>
          <w:szCs w:val="32"/>
          <w:lang w:val="zh-CN"/>
        </w:rPr>
        <w:t>无菌制剂）</w:t>
      </w:r>
    </w:p>
    <w:p w:rsidR="009967DD" w:rsidRPr="00440008" w:rsidRDefault="00440008" w:rsidP="00440008">
      <w:pPr>
        <w:pStyle w:val="15"/>
        <w:suppressLineNumbers/>
        <w:tabs>
          <w:tab w:val="clear" w:pos="3420"/>
        </w:tabs>
        <w:jc w:val="center"/>
        <w:outlineLvl w:val="9"/>
        <w:rPr>
          <w:rFonts w:ascii="方正小标宋简体" w:eastAsia="方正小标宋简体" w:hAnsi="宋体"/>
          <w:b w:val="0"/>
          <w:bCs/>
          <w:color w:val="000000" w:themeColor="text1"/>
          <w:sz w:val="56"/>
          <w:szCs w:val="32"/>
          <w:lang w:val="zh-CN"/>
        </w:rPr>
      </w:pPr>
      <w:r w:rsidRPr="00440008">
        <w:rPr>
          <w:rFonts w:ascii="方正小标宋简体" w:eastAsia="方正小标宋简体" w:hAnsi="宋体" w:hint="eastAsia"/>
          <w:b w:val="0"/>
          <w:bCs/>
          <w:color w:val="000000" w:themeColor="text1"/>
          <w:sz w:val="56"/>
          <w:szCs w:val="32"/>
          <w:lang w:val="zh-CN"/>
        </w:rPr>
        <w:t>（征求意见稿）</w:t>
      </w:r>
    </w:p>
    <w:p w:rsidR="009967DD" w:rsidRPr="004B116F" w:rsidRDefault="009967DD" w:rsidP="00814557">
      <w:pPr>
        <w:widowControl/>
        <w:suppressLineNumbers/>
        <w:snapToGrid w:val="0"/>
        <w:jc w:val="left"/>
        <w:rPr>
          <w:rFonts w:ascii="宋体"/>
          <w:b/>
          <w:color w:val="000000" w:themeColor="text1"/>
          <w:sz w:val="28"/>
          <w:szCs w:val="28"/>
        </w:rPr>
      </w:pPr>
    </w:p>
    <w:p w:rsidR="009967DD" w:rsidRPr="00814557"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Default="009967DD" w:rsidP="00814557">
      <w:pPr>
        <w:widowControl/>
        <w:suppressLineNumbers/>
        <w:snapToGrid w:val="0"/>
        <w:jc w:val="left"/>
        <w:rPr>
          <w:rFonts w:ascii="宋体"/>
          <w:b/>
          <w:color w:val="000000" w:themeColor="text1"/>
          <w:sz w:val="28"/>
          <w:szCs w:val="28"/>
        </w:rPr>
      </w:pPr>
    </w:p>
    <w:p w:rsidR="0010416E" w:rsidRDefault="0010416E" w:rsidP="00814557">
      <w:pPr>
        <w:widowControl/>
        <w:suppressLineNumbers/>
        <w:snapToGrid w:val="0"/>
        <w:jc w:val="left"/>
        <w:rPr>
          <w:rFonts w:ascii="宋体"/>
          <w:b/>
          <w:color w:val="000000" w:themeColor="text1"/>
          <w:sz w:val="28"/>
          <w:szCs w:val="28"/>
        </w:rPr>
      </w:pPr>
    </w:p>
    <w:p w:rsidR="0010416E" w:rsidRPr="004B116F" w:rsidRDefault="0010416E"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Default="009967DD"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3740D0" w:rsidRDefault="003740D0" w:rsidP="00814557">
      <w:pPr>
        <w:widowControl/>
        <w:suppressLineNumbers/>
        <w:snapToGrid w:val="0"/>
        <w:jc w:val="left"/>
        <w:rPr>
          <w:rFonts w:ascii="宋体"/>
          <w:b/>
          <w:color w:val="000000" w:themeColor="text1"/>
          <w:sz w:val="28"/>
          <w:szCs w:val="28"/>
        </w:rPr>
      </w:pPr>
    </w:p>
    <w:p w:rsidR="009967DD" w:rsidRPr="004B116F" w:rsidRDefault="009967DD" w:rsidP="00814557">
      <w:pPr>
        <w:widowControl/>
        <w:suppressLineNumbers/>
        <w:snapToGrid w:val="0"/>
        <w:jc w:val="left"/>
        <w:rPr>
          <w:rFonts w:ascii="宋体"/>
          <w:b/>
          <w:color w:val="000000" w:themeColor="text1"/>
          <w:sz w:val="28"/>
          <w:szCs w:val="28"/>
        </w:rPr>
      </w:pPr>
    </w:p>
    <w:p w:rsidR="009967DD" w:rsidRPr="004B116F" w:rsidRDefault="009967DD" w:rsidP="00814557">
      <w:pPr>
        <w:pStyle w:val="15"/>
        <w:suppressLineNumbers/>
        <w:tabs>
          <w:tab w:val="clear" w:pos="3420"/>
        </w:tabs>
        <w:jc w:val="center"/>
        <w:outlineLvl w:val="9"/>
        <w:rPr>
          <w:rFonts w:ascii="方正小标宋简体" w:eastAsia="方正小标宋简体" w:hAnsi="宋体"/>
          <w:b w:val="0"/>
          <w:bCs/>
          <w:color w:val="000000" w:themeColor="text1"/>
          <w:sz w:val="34"/>
          <w:szCs w:val="32"/>
          <w:lang w:val="zh-CN"/>
        </w:rPr>
      </w:pPr>
      <w:r w:rsidRPr="004B116F">
        <w:rPr>
          <w:rFonts w:ascii="方正小标宋简体" w:eastAsia="方正小标宋简体" w:hAnsi="宋体" w:hint="eastAsia"/>
          <w:b w:val="0"/>
          <w:bCs/>
          <w:color w:val="000000" w:themeColor="text1"/>
          <w:sz w:val="34"/>
          <w:szCs w:val="32"/>
          <w:lang w:val="zh-CN"/>
        </w:rPr>
        <w:t>国家食品药品监督管理总局</w:t>
      </w:r>
    </w:p>
    <w:p w:rsidR="009967DD" w:rsidRPr="004B116F" w:rsidRDefault="009967DD" w:rsidP="00814557">
      <w:pPr>
        <w:pStyle w:val="15"/>
        <w:suppressLineNumbers/>
        <w:tabs>
          <w:tab w:val="clear" w:pos="3420"/>
        </w:tabs>
        <w:jc w:val="center"/>
        <w:outlineLvl w:val="9"/>
        <w:rPr>
          <w:rFonts w:ascii="方正小标宋简体" w:eastAsia="方正小标宋简体" w:hAnsi="宋体"/>
          <w:b w:val="0"/>
          <w:bCs/>
          <w:color w:val="000000" w:themeColor="text1"/>
          <w:sz w:val="34"/>
          <w:szCs w:val="32"/>
          <w:lang w:val="zh-CN"/>
        </w:rPr>
      </w:pPr>
      <w:r w:rsidRPr="004B116F">
        <w:rPr>
          <w:rFonts w:ascii="方正小标宋简体" w:eastAsia="方正小标宋简体" w:hAnsi="宋体" w:hint="eastAsia"/>
          <w:b w:val="0"/>
          <w:bCs/>
          <w:color w:val="000000" w:themeColor="text1"/>
          <w:sz w:val="34"/>
          <w:szCs w:val="32"/>
          <w:lang w:val="zh-CN"/>
        </w:rPr>
        <w:t>食品药品审核查验中心</w:t>
      </w:r>
    </w:p>
    <w:p w:rsidR="009967DD" w:rsidRPr="004B116F" w:rsidRDefault="009967DD" w:rsidP="00814557">
      <w:pPr>
        <w:pStyle w:val="15"/>
        <w:suppressLineNumbers/>
        <w:tabs>
          <w:tab w:val="clear" w:pos="3420"/>
        </w:tabs>
        <w:jc w:val="center"/>
        <w:outlineLvl w:val="9"/>
        <w:rPr>
          <w:rFonts w:ascii="方正小标宋简体" w:eastAsia="方正小标宋简体" w:hAnsi="宋体"/>
          <w:b w:val="0"/>
          <w:bCs/>
          <w:color w:val="000000" w:themeColor="text1"/>
          <w:sz w:val="34"/>
          <w:szCs w:val="32"/>
          <w:lang w:val="zh-CN"/>
        </w:rPr>
      </w:pPr>
      <w:r w:rsidRPr="004B116F">
        <w:rPr>
          <w:rFonts w:ascii="方正小标宋简体" w:eastAsia="方正小标宋简体" w:hAnsi="宋体" w:hint="eastAsia"/>
          <w:b w:val="0"/>
          <w:bCs/>
          <w:color w:val="000000" w:themeColor="text1"/>
          <w:sz w:val="34"/>
          <w:szCs w:val="32"/>
          <w:lang w:val="zh-CN"/>
        </w:rPr>
        <w:t>二〇一六年</w:t>
      </w:r>
      <w:r w:rsidR="009E0124" w:rsidRPr="004B116F">
        <w:rPr>
          <w:rFonts w:ascii="方正小标宋简体" w:eastAsia="方正小标宋简体" w:hAnsi="宋体" w:hint="eastAsia"/>
          <w:b w:val="0"/>
          <w:bCs/>
          <w:color w:val="000000" w:themeColor="text1"/>
          <w:sz w:val="34"/>
          <w:szCs w:val="32"/>
          <w:lang w:val="zh-CN"/>
        </w:rPr>
        <w:t>十</w:t>
      </w:r>
      <w:r w:rsidRPr="004B116F">
        <w:rPr>
          <w:rFonts w:ascii="方正小标宋简体" w:eastAsia="方正小标宋简体" w:hAnsi="宋体" w:hint="eastAsia"/>
          <w:b w:val="0"/>
          <w:bCs/>
          <w:color w:val="000000" w:themeColor="text1"/>
          <w:sz w:val="34"/>
          <w:szCs w:val="32"/>
          <w:lang w:val="zh-CN"/>
        </w:rPr>
        <w:t>月</w:t>
      </w:r>
    </w:p>
    <w:p w:rsidR="007B7F62" w:rsidRPr="004B116F" w:rsidRDefault="004D43DC" w:rsidP="00814557">
      <w:pPr>
        <w:pStyle w:val="TOC"/>
        <w:keepNext w:val="0"/>
        <w:keepLines w:val="0"/>
        <w:spacing w:line="240" w:lineRule="auto"/>
        <w:jc w:val="center"/>
        <w:rPr>
          <w:color w:val="000000" w:themeColor="text1"/>
          <w:lang w:eastAsia="zh-CN"/>
        </w:rPr>
      </w:pPr>
      <w:r w:rsidRPr="004B116F">
        <w:rPr>
          <w:rFonts w:hint="eastAsia"/>
          <w:color w:val="000000" w:themeColor="text1"/>
          <w:lang w:eastAsia="zh-CN"/>
        </w:rPr>
        <w:lastRenderedPageBreak/>
        <w:t>目录</w:t>
      </w:r>
    </w:p>
    <w:p w:rsidR="00D24ECF" w:rsidRPr="004B116F" w:rsidRDefault="00DF66B7" w:rsidP="00523377">
      <w:pPr>
        <w:pStyle w:val="2"/>
        <w:rPr>
          <w:rFonts w:cs="Times New Roman"/>
          <w:noProof/>
          <w:sz w:val="21"/>
          <w:szCs w:val="22"/>
        </w:rPr>
      </w:pPr>
      <w:r w:rsidRPr="00DF66B7">
        <w:rPr>
          <w:sz w:val="24"/>
          <w:szCs w:val="24"/>
        </w:rPr>
        <w:fldChar w:fldCharType="begin"/>
      </w:r>
      <w:r w:rsidR="00212589" w:rsidRPr="004B116F">
        <w:rPr>
          <w:sz w:val="24"/>
          <w:szCs w:val="24"/>
        </w:rPr>
        <w:instrText xml:space="preserve"> TOC \o "1-2" \h \z \u </w:instrText>
      </w:r>
      <w:r w:rsidRPr="00DF66B7">
        <w:rPr>
          <w:sz w:val="24"/>
          <w:szCs w:val="24"/>
        </w:rPr>
        <w:fldChar w:fldCharType="separate"/>
      </w:r>
      <w:hyperlink w:anchor="_Toc464041781" w:history="1">
        <w:r w:rsidR="00D24ECF" w:rsidRPr="004B116F">
          <w:rPr>
            <w:rStyle w:val="a5"/>
            <w:rFonts w:ascii="仿宋" w:eastAsia="仿宋" w:hAnsi="仿宋"/>
            <w:noProof/>
            <w:color w:val="000000" w:themeColor="text1"/>
          </w:rPr>
          <w:t>1.</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目的</w:t>
        </w:r>
        <w:r w:rsidR="00D24ECF" w:rsidRPr="004B116F">
          <w:rPr>
            <w:noProof/>
            <w:webHidden/>
          </w:rPr>
          <w:tab/>
        </w:r>
        <w:r w:rsidRPr="004B116F">
          <w:rPr>
            <w:noProof/>
            <w:webHidden/>
          </w:rPr>
          <w:fldChar w:fldCharType="begin"/>
        </w:r>
        <w:r w:rsidR="00D24ECF" w:rsidRPr="004B116F">
          <w:rPr>
            <w:noProof/>
            <w:webHidden/>
          </w:rPr>
          <w:instrText xml:space="preserve"> PAGEREF _Toc464041781 \h </w:instrText>
        </w:r>
        <w:r w:rsidRPr="004B116F">
          <w:rPr>
            <w:noProof/>
            <w:webHidden/>
          </w:rPr>
        </w:r>
        <w:r w:rsidRPr="004B116F">
          <w:rPr>
            <w:noProof/>
            <w:webHidden/>
          </w:rPr>
          <w:fldChar w:fldCharType="separate"/>
        </w:r>
        <w:r w:rsidR="00452D38">
          <w:rPr>
            <w:noProof/>
            <w:webHidden/>
          </w:rPr>
          <w:t>1</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782" w:history="1">
        <w:r w:rsidR="00D24ECF" w:rsidRPr="004B116F">
          <w:rPr>
            <w:rStyle w:val="a5"/>
            <w:rFonts w:ascii="仿宋" w:eastAsia="仿宋" w:hAnsi="仿宋"/>
            <w:noProof/>
            <w:color w:val="000000" w:themeColor="text1"/>
          </w:rPr>
          <w:t>2.</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定义</w:t>
        </w:r>
        <w:r w:rsidR="00D24ECF" w:rsidRPr="004B116F">
          <w:rPr>
            <w:noProof/>
            <w:webHidden/>
          </w:rPr>
          <w:tab/>
        </w:r>
        <w:r w:rsidRPr="004B116F">
          <w:rPr>
            <w:noProof/>
            <w:webHidden/>
          </w:rPr>
          <w:fldChar w:fldCharType="begin"/>
        </w:r>
        <w:r w:rsidR="00D24ECF" w:rsidRPr="004B116F">
          <w:rPr>
            <w:noProof/>
            <w:webHidden/>
          </w:rPr>
          <w:instrText xml:space="preserve"> PAGEREF _Toc464041782 \h </w:instrText>
        </w:r>
        <w:r w:rsidRPr="004B116F">
          <w:rPr>
            <w:noProof/>
            <w:webHidden/>
          </w:rPr>
        </w:r>
        <w:r w:rsidRPr="004B116F">
          <w:rPr>
            <w:noProof/>
            <w:webHidden/>
          </w:rPr>
          <w:fldChar w:fldCharType="separate"/>
        </w:r>
        <w:r w:rsidR="00452D38">
          <w:rPr>
            <w:noProof/>
            <w:webHidden/>
          </w:rPr>
          <w:t>1</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783" w:history="1">
        <w:r w:rsidR="00D24ECF" w:rsidRPr="004B116F">
          <w:rPr>
            <w:rStyle w:val="a5"/>
            <w:rFonts w:ascii="仿宋" w:eastAsia="仿宋" w:hAnsi="仿宋"/>
            <w:noProof/>
            <w:color w:val="000000" w:themeColor="text1"/>
          </w:rPr>
          <w:t>3.</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范围</w:t>
        </w:r>
        <w:r w:rsidR="00D24ECF" w:rsidRPr="004B116F">
          <w:rPr>
            <w:noProof/>
            <w:webHidden/>
          </w:rPr>
          <w:tab/>
        </w:r>
        <w:r w:rsidRPr="004B116F">
          <w:rPr>
            <w:noProof/>
            <w:webHidden/>
          </w:rPr>
          <w:fldChar w:fldCharType="begin"/>
        </w:r>
        <w:r w:rsidR="00D24ECF" w:rsidRPr="004B116F">
          <w:rPr>
            <w:noProof/>
            <w:webHidden/>
          </w:rPr>
          <w:instrText xml:space="preserve"> PAGEREF _Toc464041783 \h </w:instrText>
        </w:r>
        <w:r w:rsidRPr="004B116F">
          <w:rPr>
            <w:noProof/>
            <w:webHidden/>
          </w:rPr>
        </w:r>
        <w:r w:rsidRPr="004B116F">
          <w:rPr>
            <w:noProof/>
            <w:webHidden/>
          </w:rPr>
          <w:fldChar w:fldCharType="separate"/>
        </w:r>
        <w:r w:rsidR="00452D38">
          <w:rPr>
            <w:noProof/>
            <w:webHidden/>
          </w:rPr>
          <w:t>1</w:t>
        </w:r>
        <w:r w:rsidRPr="004B116F">
          <w:rPr>
            <w:noProof/>
            <w:webHidden/>
          </w:rPr>
          <w:fldChar w:fldCharType="end"/>
        </w:r>
      </w:hyperlink>
    </w:p>
    <w:p w:rsidR="00D24ECF" w:rsidRPr="004B116F" w:rsidRDefault="00DF66B7" w:rsidP="00523377">
      <w:pPr>
        <w:pStyle w:val="2"/>
        <w:rPr>
          <w:rFonts w:cs="Times New Roman"/>
          <w:noProof/>
          <w:color w:val="000000" w:themeColor="text1"/>
          <w:sz w:val="21"/>
          <w:szCs w:val="22"/>
        </w:rPr>
      </w:pPr>
      <w:hyperlink w:anchor="_Toc464041785" w:history="1">
        <w:r w:rsidR="00D24ECF" w:rsidRPr="004B116F">
          <w:rPr>
            <w:rStyle w:val="a5"/>
            <w:rFonts w:ascii="仿宋" w:eastAsia="仿宋" w:hAnsi="仿宋"/>
            <w:noProof/>
            <w:color w:val="000000" w:themeColor="text1"/>
          </w:rPr>
          <w:t>4.</w:t>
        </w:r>
        <w:r w:rsidR="00D24ECF" w:rsidRPr="004B116F">
          <w:rPr>
            <w:rFonts w:cs="Times New Roman"/>
            <w:noProof/>
            <w:color w:val="000000" w:themeColor="text1"/>
            <w:sz w:val="21"/>
            <w:szCs w:val="22"/>
          </w:rPr>
          <w:tab/>
        </w:r>
        <w:r w:rsidR="009E0124" w:rsidRPr="004B116F">
          <w:rPr>
            <w:rStyle w:val="a5"/>
            <w:rFonts w:ascii="仿宋" w:eastAsia="仿宋" w:hAnsi="仿宋" w:hint="eastAsia"/>
            <w:noProof/>
            <w:color w:val="000000" w:themeColor="text1"/>
          </w:rPr>
          <w:t>原则</w:t>
        </w:r>
        <w:r w:rsidR="00D24ECF" w:rsidRPr="004B116F">
          <w:rPr>
            <w:noProof/>
            <w:webHidden/>
            <w:color w:val="000000" w:themeColor="text1"/>
          </w:rPr>
          <w:tab/>
        </w:r>
      </w:hyperlink>
      <w:r w:rsidR="00452D38">
        <w:rPr>
          <w:rFonts w:hint="eastAsia"/>
        </w:rPr>
        <w:t>2</w:t>
      </w:r>
    </w:p>
    <w:p w:rsidR="00D24ECF" w:rsidRPr="004B116F" w:rsidRDefault="00DF66B7" w:rsidP="00523377">
      <w:pPr>
        <w:pStyle w:val="2"/>
        <w:rPr>
          <w:rFonts w:cs="Times New Roman"/>
          <w:noProof/>
          <w:sz w:val="21"/>
          <w:szCs w:val="22"/>
        </w:rPr>
      </w:pPr>
      <w:hyperlink w:anchor="_Toc464041786" w:history="1">
        <w:r w:rsidR="00D24ECF" w:rsidRPr="004B116F">
          <w:rPr>
            <w:rStyle w:val="a5"/>
            <w:rFonts w:ascii="仿宋" w:eastAsia="仿宋" w:hAnsi="仿宋"/>
            <w:noProof/>
            <w:color w:val="000000" w:themeColor="text1"/>
          </w:rPr>
          <w:t>5.</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无菌制剂生产工艺及模拟范围</w:t>
        </w:r>
        <w:r w:rsidR="00D24ECF" w:rsidRPr="004B116F">
          <w:rPr>
            <w:noProof/>
            <w:webHidden/>
          </w:rPr>
          <w:tab/>
        </w:r>
        <w:r w:rsidRPr="004B116F">
          <w:rPr>
            <w:noProof/>
            <w:webHidden/>
          </w:rPr>
          <w:fldChar w:fldCharType="begin"/>
        </w:r>
        <w:r w:rsidR="00D24ECF" w:rsidRPr="004B116F">
          <w:rPr>
            <w:noProof/>
            <w:webHidden/>
          </w:rPr>
          <w:instrText xml:space="preserve"> PAGEREF _Toc464041786 \h </w:instrText>
        </w:r>
        <w:r w:rsidRPr="004B116F">
          <w:rPr>
            <w:noProof/>
            <w:webHidden/>
          </w:rPr>
        </w:r>
        <w:r w:rsidRPr="004B116F">
          <w:rPr>
            <w:noProof/>
            <w:webHidden/>
          </w:rPr>
          <w:fldChar w:fldCharType="separate"/>
        </w:r>
        <w:r w:rsidR="00452D38">
          <w:rPr>
            <w:noProof/>
            <w:webHidden/>
          </w:rPr>
          <w:t>2</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787" w:history="1">
        <w:r w:rsidR="00D24ECF" w:rsidRPr="004B116F">
          <w:rPr>
            <w:rStyle w:val="a5"/>
            <w:rFonts w:ascii="仿宋" w:eastAsia="仿宋" w:hAnsi="仿宋"/>
            <w:noProof/>
            <w:color w:val="000000" w:themeColor="text1"/>
          </w:rPr>
          <w:t>6.</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模拟试验方案的设计及实施过程要求</w:t>
        </w:r>
        <w:r w:rsidR="00D24ECF" w:rsidRPr="004B116F">
          <w:rPr>
            <w:noProof/>
            <w:webHidden/>
          </w:rPr>
          <w:tab/>
        </w:r>
        <w:r w:rsidRPr="004B116F">
          <w:rPr>
            <w:noProof/>
            <w:webHidden/>
          </w:rPr>
          <w:fldChar w:fldCharType="begin"/>
        </w:r>
        <w:r w:rsidR="00D24ECF" w:rsidRPr="004B116F">
          <w:rPr>
            <w:noProof/>
            <w:webHidden/>
          </w:rPr>
          <w:instrText xml:space="preserve"> PAGEREF _Toc464041787 \h </w:instrText>
        </w:r>
        <w:r w:rsidRPr="004B116F">
          <w:rPr>
            <w:noProof/>
            <w:webHidden/>
          </w:rPr>
        </w:r>
        <w:r w:rsidRPr="004B116F">
          <w:rPr>
            <w:noProof/>
            <w:webHidden/>
          </w:rPr>
          <w:fldChar w:fldCharType="separate"/>
        </w:r>
        <w:r w:rsidR="00452D38">
          <w:rPr>
            <w:noProof/>
            <w:webHidden/>
          </w:rPr>
          <w:t>3</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788" w:history="1">
        <w:r w:rsidR="00D24ECF" w:rsidRPr="004B116F">
          <w:rPr>
            <w:rStyle w:val="a5"/>
            <w:rFonts w:ascii="仿宋" w:eastAsia="仿宋" w:hAnsi="仿宋"/>
            <w:noProof/>
            <w:color w:val="000000" w:themeColor="text1"/>
          </w:rPr>
          <w:t>6.1.</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无菌工艺模拟试验的前提条件</w:t>
        </w:r>
        <w:r w:rsidR="00D24ECF" w:rsidRPr="004B116F">
          <w:rPr>
            <w:noProof/>
            <w:webHidden/>
          </w:rPr>
          <w:tab/>
        </w:r>
        <w:r w:rsidRPr="004B116F">
          <w:rPr>
            <w:noProof/>
            <w:webHidden/>
          </w:rPr>
          <w:fldChar w:fldCharType="begin"/>
        </w:r>
        <w:r w:rsidR="00D24ECF" w:rsidRPr="004B116F">
          <w:rPr>
            <w:noProof/>
            <w:webHidden/>
          </w:rPr>
          <w:instrText xml:space="preserve"> PAGEREF _Toc464041788 \h </w:instrText>
        </w:r>
        <w:r w:rsidRPr="004B116F">
          <w:rPr>
            <w:noProof/>
            <w:webHidden/>
          </w:rPr>
        </w:r>
        <w:r w:rsidRPr="004B116F">
          <w:rPr>
            <w:noProof/>
            <w:webHidden/>
          </w:rPr>
          <w:fldChar w:fldCharType="separate"/>
        </w:r>
        <w:r w:rsidR="00452D38">
          <w:rPr>
            <w:noProof/>
            <w:webHidden/>
          </w:rPr>
          <w:t>3</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796" w:history="1">
        <w:r w:rsidR="00D24ECF" w:rsidRPr="004B116F">
          <w:rPr>
            <w:rStyle w:val="a5"/>
            <w:rFonts w:ascii="仿宋" w:eastAsia="仿宋" w:hAnsi="仿宋"/>
            <w:noProof/>
            <w:color w:val="000000" w:themeColor="text1"/>
          </w:rPr>
          <w:t>6.2.</w:t>
        </w:r>
        <w:r w:rsidR="00D24ECF" w:rsidRPr="004B116F">
          <w:rPr>
            <w:rFonts w:cs="Times New Roman"/>
            <w:noProof/>
            <w:sz w:val="21"/>
            <w:szCs w:val="22"/>
          </w:rPr>
          <w:tab/>
        </w:r>
        <w:r w:rsidR="00523377">
          <w:rPr>
            <w:rFonts w:cs="Times New Roman" w:hint="eastAsia"/>
            <w:noProof/>
            <w:sz w:val="21"/>
            <w:szCs w:val="22"/>
          </w:rPr>
          <w:t xml:space="preserve"> </w:t>
        </w:r>
        <w:r w:rsidR="00525769" w:rsidRPr="004B116F">
          <w:rPr>
            <w:rStyle w:val="a5"/>
            <w:rFonts w:ascii="仿宋" w:eastAsia="仿宋" w:hAnsi="仿宋" w:hint="eastAsia"/>
            <w:noProof/>
            <w:color w:val="000000" w:themeColor="text1"/>
          </w:rPr>
          <w:t>基于风险的</w:t>
        </w:r>
        <w:r w:rsidR="00D24ECF" w:rsidRPr="004B116F">
          <w:rPr>
            <w:rStyle w:val="a5"/>
            <w:rFonts w:ascii="仿宋" w:eastAsia="仿宋" w:hAnsi="仿宋" w:hint="eastAsia"/>
            <w:noProof/>
            <w:color w:val="000000" w:themeColor="text1"/>
          </w:rPr>
          <w:t>方案设计</w:t>
        </w:r>
        <w:r w:rsidR="00D24ECF" w:rsidRPr="004B116F">
          <w:rPr>
            <w:noProof/>
            <w:webHidden/>
          </w:rPr>
          <w:tab/>
        </w:r>
        <w:r w:rsidRPr="004B116F">
          <w:rPr>
            <w:noProof/>
            <w:webHidden/>
          </w:rPr>
          <w:fldChar w:fldCharType="begin"/>
        </w:r>
        <w:r w:rsidR="00D24ECF" w:rsidRPr="004B116F">
          <w:rPr>
            <w:noProof/>
            <w:webHidden/>
          </w:rPr>
          <w:instrText xml:space="preserve"> PAGEREF _Toc464041796 \h </w:instrText>
        </w:r>
        <w:r w:rsidRPr="004B116F">
          <w:rPr>
            <w:noProof/>
            <w:webHidden/>
          </w:rPr>
        </w:r>
        <w:r w:rsidRPr="004B116F">
          <w:rPr>
            <w:noProof/>
            <w:webHidden/>
          </w:rPr>
          <w:fldChar w:fldCharType="separate"/>
        </w:r>
        <w:r w:rsidR="00452D38">
          <w:rPr>
            <w:noProof/>
            <w:webHidden/>
          </w:rPr>
          <w:t>4</w:t>
        </w:r>
        <w:r w:rsidRPr="004B116F">
          <w:rPr>
            <w:noProof/>
            <w:webHidden/>
          </w:rPr>
          <w:fldChar w:fldCharType="end"/>
        </w:r>
      </w:hyperlink>
    </w:p>
    <w:p w:rsidR="00D24ECF" w:rsidRPr="004B116F" w:rsidRDefault="00DF66B7" w:rsidP="00523377">
      <w:pPr>
        <w:pStyle w:val="2"/>
        <w:rPr>
          <w:rFonts w:cs="Times New Roman"/>
          <w:noProof/>
          <w:color w:val="000000" w:themeColor="text1"/>
          <w:sz w:val="21"/>
          <w:szCs w:val="22"/>
        </w:rPr>
      </w:pPr>
      <w:hyperlink w:anchor="_Toc464041797" w:history="1">
        <w:r w:rsidR="00D24ECF" w:rsidRPr="004B116F">
          <w:rPr>
            <w:rStyle w:val="a5"/>
            <w:rFonts w:ascii="仿宋" w:eastAsia="仿宋" w:hAnsi="仿宋"/>
            <w:noProof/>
            <w:color w:val="000000" w:themeColor="text1"/>
          </w:rPr>
          <w:t>6.3.</w:t>
        </w:r>
        <w:r w:rsidR="00D24ECF" w:rsidRPr="004B116F">
          <w:rPr>
            <w:rFonts w:cs="Times New Roman"/>
            <w:noProof/>
            <w:color w:val="000000" w:themeColor="text1"/>
            <w:sz w:val="21"/>
            <w:szCs w:val="22"/>
          </w:rPr>
          <w:tab/>
        </w:r>
        <w:r w:rsidR="00523377">
          <w:rPr>
            <w:rFonts w:cs="Times New Roman" w:hint="eastAsia"/>
            <w:noProof/>
            <w:color w:val="000000" w:themeColor="text1"/>
            <w:sz w:val="21"/>
            <w:szCs w:val="22"/>
          </w:rPr>
          <w:t xml:space="preserve"> </w:t>
        </w:r>
        <w:r w:rsidR="00D24ECF" w:rsidRPr="004B116F">
          <w:rPr>
            <w:rStyle w:val="a5"/>
            <w:rFonts w:ascii="仿宋" w:eastAsia="仿宋" w:hAnsi="仿宋" w:hint="eastAsia"/>
            <w:noProof/>
            <w:color w:val="000000" w:themeColor="text1"/>
          </w:rPr>
          <w:t>模拟介质的选择与评价</w:t>
        </w:r>
        <w:r w:rsidR="00D24ECF" w:rsidRPr="004B116F">
          <w:rPr>
            <w:noProof/>
            <w:webHidden/>
            <w:color w:val="000000" w:themeColor="text1"/>
          </w:rPr>
          <w:tab/>
        </w:r>
        <w:r w:rsidR="000B22F6">
          <w:rPr>
            <w:rFonts w:hint="eastAsia"/>
            <w:noProof/>
            <w:webHidden/>
            <w:color w:val="000000" w:themeColor="text1"/>
          </w:rPr>
          <w:t>4</w:t>
        </w:r>
      </w:hyperlink>
    </w:p>
    <w:p w:rsidR="00D24ECF" w:rsidRPr="004B116F" w:rsidRDefault="00DF66B7" w:rsidP="00523377">
      <w:pPr>
        <w:pStyle w:val="2"/>
        <w:rPr>
          <w:rFonts w:cs="Times New Roman"/>
          <w:noProof/>
          <w:color w:val="000000" w:themeColor="text1"/>
          <w:sz w:val="21"/>
          <w:szCs w:val="22"/>
        </w:rPr>
      </w:pPr>
      <w:hyperlink w:anchor="_Toc464041798" w:history="1">
        <w:r w:rsidR="00D24ECF" w:rsidRPr="004B116F">
          <w:rPr>
            <w:rStyle w:val="a5"/>
            <w:rFonts w:ascii="仿宋" w:eastAsia="仿宋" w:hAnsi="仿宋"/>
            <w:noProof/>
            <w:color w:val="000000" w:themeColor="text1"/>
          </w:rPr>
          <w:t>6.4.</w:t>
        </w:r>
        <w:r w:rsidR="00D24ECF" w:rsidRPr="004B116F">
          <w:rPr>
            <w:rFonts w:cs="Times New Roman"/>
            <w:noProof/>
            <w:color w:val="000000" w:themeColor="text1"/>
            <w:sz w:val="21"/>
            <w:szCs w:val="22"/>
          </w:rPr>
          <w:tab/>
        </w:r>
        <w:r w:rsidR="00523377">
          <w:rPr>
            <w:rFonts w:cs="Times New Roman" w:hint="eastAsia"/>
            <w:noProof/>
            <w:color w:val="000000" w:themeColor="text1"/>
            <w:sz w:val="21"/>
            <w:szCs w:val="22"/>
          </w:rPr>
          <w:t xml:space="preserve"> </w:t>
        </w:r>
        <w:r w:rsidR="00D24ECF" w:rsidRPr="004B116F">
          <w:rPr>
            <w:rStyle w:val="a5"/>
            <w:rFonts w:ascii="仿宋" w:eastAsia="仿宋" w:hAnsi="仿宋" w:hint="eastAsia"/>
            <w:noProof/>
            <w:color w:val="000000" w:themeColor="text1"/>
          </w:rPr>
          <w:t>灌装数量及模拟持续时间</w:t>
        </w:r>
        <w:r w:rsidR="00D24ECF" w:rsidRPr="004B116F">
          <w:rPr>
            <w:noProof/>
            <w:webHidden/>
            <w:color w:val="000000" w:themeColor="text1"/>
          </w:rPr>
          <w:tab/>
        </w:r>
        <w:r w:rsidR="000B22F6">
          <w:rPr>
            <w:rFonts w:hint="eastAsia"/>
            <w:noProof/>
            <w:webHidden/>
            <w:color w:val="000000" w:themeColor="text1"/>
          </w:rPr>
          <w:t>8</w:t>
        </w:r>
      </w:hyperlink>
    </w:p>
    <w:p w:rsidR="00D24ECF" w:rsidRPr="004B116F" w:rsidRDefault="00DF66B7" w:rsidP="00523377">
      <w:pPr>
        <w:pStyle w:val="2"/>
        <w:rPr>
          <w:rFonts w:cs="Times New Roman"/>
          <w:noProof/>
          <w:color w:val="000000" w:themeColor="text1"/>
          <w:sz w:val="21"/>
          <w:szCs w:val="22"/>
        </w:rPr>
      </w:pPr>
      <w:hyperlink w:anchor="_Toc464041799" w:history="1">
        <w:r w:rsidR="00D24ECF" w:rsidRPr="004B116F">
          <w:rPr>
            <w:rStyle w:val="a5"/>
            <w:rFonts w:ascii="仿宋" w:eastAsia="仿宋" w:hAnsi="仿宋"/>
            <w:noProof/>
            <w:color w:val="000000" w:themeColor="text1"/>
          </w:rPr>
          <w:t>6.5.</w:t>
        </w:r>
        <w:r w:rsidR="00D24ECF" w:rsidRPr="004B116F">
          <w:rPr>
            <w:rFonts w:cs="Times New Roman"/>
            <w:noProof/>
            <w:color w:val="000000" w:themeColor="text1"/>
            <w:sz w:val="21"/>
            <w:szCs w:val="22"/>
          </w:rPr>
          <w:tab/>
        </w:r>
        <w:r w:rsidR="00523377">
          <w:rPr>
            <w:rFonts w:cs="Times New Roman" w:hint="eastAsia"/>
            <w:noProof/>
            <w:color w:val="000000" w:themeColor="text1"/>
            <w:sz w:val="21"/>
            <w:szCs w:val="22"/>
          </w:rPr>
          <w:t xml:space="preserve"> </w:t>
        </w:r>
        <w:r w:rsidR="00D24ECF" w:rsidRPr="004B116F">
          <w:rPr>
            <w:rStyle w:val="a5"/>
            <w:rFonts w:ascii="仿宋" w:eastAsia="仿宋" w:hAnsi="仿宋" w:hint="eastAsia"/>
            <w:noProof/>
            <w:color w:val="000000" w:themeColor="text1"/>
          </w:rPr>
          <w:t>容器装量</w:t>
        </w:r>
        <w:r w:rsidR="00D24ECF" w:rsidRPr="004B116F">
          <w:rPr>
            <w:noProof/>
            <w:webHidden/>
            <w:color w:val="000000" w:themeColor="text1"/>
          </w:rPr>
          <w:tab/>
        </w:r>
        <w:r w:rsidR="000B22F6">
          <w:rPr>
            <w:rFonts w:hint="eastAsia"/>
            <w:noProof/>
            <w:webHidden/>
            <w:color w:val="000000" w:themeColor="text1"/>
          </w:rPr>
          <w:t>9</w:t>
        </w:r>
      </w:hyperlink>
    </w:p>
    <w:p w:rsidR="00D24ECF" w:rsidRPr="004B116F" w:rsidRDefault="00DF66B7" w:rsidP="00523377">
      <w:pPr>
        <w:pStyle w:val="2"/>
        <w:rPr>
          <w:rFonts w:cs="Times New Roman"/>
          <w:noProof/>
          <w:color w:val="000000" w:themeColor="text1"/>
          <w:sz w:val="21"/>
          <w:szCs w:val="22"/>
        </w:rPr>
      </w:pPr>
      <w:hyperlink w:anchor="_Toc464041800" w:history="1">
        <w:r w:rsidR="00D24ECF" w:rsidRPr="004B116F">
          <w:rPr>
            <w:rStyle w:val="a5"/>
            <w:rFonts w:ascii="仿宋" w:eastAsia="仿宋" w:hAnsi="仿宋"/>
            <w:noProof/>
            <w:color w:val="000000" w:themeColor="text1"/>
          </w:rPr>
          <w:t>6.6.</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模拟试验方法的选择</w:t>
        </w:r>
        <w:r w:rsidR="00D24ECF" w:rsidRPr="004B116F">
          <w:rPr>
            <w:noProof/>
            <w:webHidden/>
            <w:color w:val="000000" w:themeColor="text1"/>
          </w:rPr>
          <w:tab/>
        </w:r>
        <w:r w:rsidR="000B22F6">
          <w:rPr>
            <w:rFonts w:hint="eastAsia"/>
            <w:noProof/>
            <w:webHidden/>
            <w:color w:val="000000" w:themeColor="text1"/>
          </w:rPr>
          <w:t>9</w:t>
        </w:r>
      </w:hyperlink>
    </w:p>
    <w:p w:rsidR="00D24ECF" w:rsidRPr="004B116F" w:rsidRDefault="00DF66B7" w:rsidP="00523377">
      <w:pPr>
        <w:pStyle w:val="2"/>
        <w:rPr>
          <w:rFonts w:cs="Times New Roman"/>
          <w:noProof/>
          <w:sz w:val="21"/>
          <w:szCs w:val="22"/>
        </w:rPr>
      </w:pPr>
      <w:hyperlink w:anchor="_Toc464041802" w:history="1">
        <w:r w:rsidR="00D24ECF" w:rsidRPr="004B116F">
          <w:rPr>
            <w:rStyle w:val="a5"/>
            <w:rFonts w:ascii="仿宋" w:eastAsia="仿宋" w:hAnsi="仿宋"/>
            <w:noProof/>
            <w:color w:val="000000" w:themeColor="text1"/>
          </w:rPr>
          <w:t>6.7.</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最差条件的选择</w:t>
        </w:r>
        <w:r w:rsidR="00D24ECF" w:rsidRPr="004B116F">
          <w:rPr>
            <w:noProof/>
            <w:webHidden/>
          </w:rPr>
          <w:tab/>
        </w:r>
        <w:r w:rsidRPr="004B116F">
          <w:rPr>
            <w:noProof/>
            <w:webHidden/>
          </w:rPr>
          <w:fldChar w:fldCharType="begin"/>
        </w:r>
        <w:r w:rsidR="00D24ECF" w:rsidRPr="004B116F">
          <w:rPr>
            <w:noProof/>
            <w:webHidden/>
          </w:rPr>
          <w:instrText xml:space="preserve"> PAGEREF _Toc464041802 \h </w:instrText>
        </w:r>
        <w:r w:rsidRPr="004B116F">
          <w:rPr>
            <w:noProof/>
            <w:webHidden/>
          </w:rPr>
        </w:r>
        <w:r w:rsidRPr="004B116F">
          <w:rPr>
            <w:noProof/>
            <w:webHidden/>
          </w:rPr>
          <w:fldChar w:fldCharType="separate"/>
        </w:r>
        <w:r w:rsidR="00452D38">
          <w:rPr>
            <w:noProof/>
            <w:webHidden/>
          </w:rPr>
          <w:t>10</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08" w:history="1">
        <w:r w:rsidR="00D24ECF" w:rsidRPr="004B116F">
          <w:rPr>
            <w:rStyle w:val="a5"/>
            <w:rFonts w:ascii="仿宋" w:eastAsia="仿宋" w:hAnsi="仿宋"/>
            <w:noProof/>
            <w:color w:val="000000" w:themeColor="text1"/>
          </w:rPr>
          <w:t>6.8.</w:t>
        </w:r>
        <w:r w:rsidR="00D24ECF" w:rsidRPr="004B116F">
          <w:rPr>
            <w:rFonts w:cs="Times New Roman"/>
            <w:noProof/>
            <w:sz w:val="21"/>
            <w:szCs w:val="22"/>
          </w:rPr>
          <w:tab/>
        </w:r>
        <w:r w:rsidR="00523377">
          <w:rPr>
            <w:rFonts w:cs="Times New Roman" w:hint="eastAsia"/>
            <w:noProof/>
            <w:sz w:val="21"/>
            <w:szCs w:val="22"/>
          </w:rPr>
          <w:t xml:space="preserve"> </w:t>
        </w:r>
        <w:r w:rsidR="00D24ECF" w:rsidRPr="004B116F">
          <w:rPr>
            <w:rStyle w:val="a5"/>
            <w:rFonts w:ascii="仿宋" w:eastAsia="仿宋" w:hAnsi="仿宋" w:hint="eastAsia"/>
            <w:noProof/>
            <w:color w:val="000000" w:themeColor="text1"/>
          </w:rPr>
          <w:t>干预</w:t>
        </w:r>
        <w:r w:rsidR="00D24ECF" w:rsidRPr="004B116F">
          <w:rPr>
            <w:noProof/>
            <w:webHidden/>
          </w:rPr>
          <w:tab/>
        </w:r>
        <w:r w:rsidRPr="004B116F">
          <w:rPr>
            <w:noProof/>
            <w:webHidden/>
          </w:rPr>
          <w:fldChar w:fldCharType="begin"/>
        </w:r>
        <w:r w:rsidR="00D24ECF" w:rsidRPr="004B116F">
          <w:rPr>
            <w:noProof/>
            <w:webHidden/>
          </w:rPr>
          <w:instrText xml:space="preserve"> PAGEREF _Toc464041808 \h </w:instrText>
        </w:r>
        <w:r w:rsidRPr="004B116F">
          <w:rPr>
            <w:noProof/>
            <w:webHidden/>
          </w:rPr>
        </w:r>
        <w:r w:rsidRPr="004B116F">
          <w:rPr>
            <w:noProof/>
            <w:webHidden/>
          </w:rPr>
          <w:fldChar w:fldCharType="separate"/>
        </w:r>
        <w:r w:rsidR="00452D38">
          <w:rPr>
            <w:noProof/>
            <w:webHidden/>
          </w:rPr>
          <w:t>12</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09" w:history="1">
        <w:r w:rsidR="00D24ECF" w:rsidRPr="004B116F">
          <w:rPr>
            <w:rStyle w:val="a5"/>
            <w:rFonts w:ascii="仿宋" w:eastAsia="仿宋" w:hAnsi="仿宋"/>
            <w:noProof/>
            <w:color w:val="000000" w:themeColor="text1"/>
          </w:rPr>
          <w:t>6.9.</w:t>
        </w:r>
        <w:r w:rsidR="00D24ECF" w:rsidRPr="004B116F">
          <w:rPr>
            <w:rFonts w:cs="Times New Roman"/>
            <w:noProof/>
            <w:sz w:val="21"/>
            <w:szCs w:val="22"/>
          </w:rPr>
          <w:tab/>
        </w:r>
        <w:r w:rsidR="00523377">
          <w:rPr>
            <w:rFonts w:cs="Times New Roman" w:hint="eastAsia"/>
            <w:noProof/>
            <w:sz w:val="21"/>
            <w:szCs w:val="22"/>
          </w:rPr>
          <w:t xml:space="preserve"> </w:t>
        </w:r>
        <w:r w:rsidR="00D24ECF" w:rsidRPr="004B116F">
          <w:rPr>
            <w:rStyle w:val="a5"/>
            <w:rFonts w:ascii="仿宋" w:eastAsia="仿宋" w:hAnsi="仿宋" w:hint="eastAsia"/>
            <w:noProof/>
            <w:color w:val="000000" w:themeColor="text1"/>
          </w:rPr>
          <w:t>容器规格</w:t>
        </w:r>
        <w:r w:rsidR="00D24ECF" w:rsidRPr="004B116F">
          <w:rPr>
            <w:noProof/>
            <w:webHidden/>
          </w:rPr>
          <w:tab/>
        </w:r>
        <w:r w:rsidRPr="004B116F">
          <w:rPr>
            <w:noProof/>
            <w:webHidden/>
          </w:rPr>
          <w:fldChar w:fldCharType="begin"/>
        </w:r>
        <w:r w:rsidR="00D24ECF" w:rsidRPr="004B116F">
          <w:rPr>
            <w:noProof/>
            <w:webHidden/>
          </w:rPr>
          <w:instrText xml:space="preserve"> PAGEREF _Toc464041809 \h </w:instrText>
        </w:r>
        <w:r w:rsidRPr="004B116F">
          <w:rPr>
            <w:noProof/>
            <w:webHidden/>
          </w:rPr>
        </w:r>
        <w:r w:rsidRPr="004B116F">
          <w:rPr>
            <w:noProof/>
            <w:webHidden/>
          </w:rPr>
          <w:fldChar w:fldCharType="separate"/>
        </w:r>
        <w:r w:rsidR="00452D38">
          <w:rPr>
            <w:noProof/>
            <w:webHidden/>
          </w:rPr>
          <w:t>13</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10" w:history="1">
        <w:r w:rsidR="00D24ECF" w:rsidRPr="004B116F">
          <w:rPr>
            <w:rStyle w:val="a5"/>
            <w:rFonts w:ascii="仿宋" w:eastAsia="仿宋" w:hAnsi="仿宋"/>
            <w:noProof/>
            <w:color w:val="000000" w:themeColor="text1"/>
          </w:rPr>
          <w:t>6.10.</w:t>
        </w:r>
        <w:r w:rsidR="00523377">
          <w:rPr>
            <w:rFonts w:cs="Times New Roman" w:hint="eastAsia"/>
            <w:noProof/>
            <w:sz w:val="21"/>
            <w:szCs w:val="22"/>
          </w:rPr>
          <w:t xml:space="preserve"> </w:t>
        </w:r>
        <w:r w:rsidR="00D24ECF" w:rsidRPr="004B116F">
          <w:rPr>
            <w:rStyle w:val="a5"/>
            <w:rFonts w:ascii="仿宋" w:eastAsia="仿宋" w:hAnsi="仿宋" w:hint="eastAsia"/>
            <w:noProof/>
            <w:color w:val="000000" w:themeColor="text1"/>
          </w:rPr>
          <w:t>培养与观察</w:t>
        </w:r>
        <w:r w:rsidR="00D24ECF" w:rsidRPr="004B116F">
          <w:rPr>
            <w:noProof/>
            <w:webHidden/>
          </w:rPr>
          <w:tab/>
        </w:r>
        <w:r w:rsidRPr="004B116F">
          <w:rPr>
            <w:noProof/>
            <w:webHidden/>
          </w:rPr>
          <w:fldChar w:fldCharType="begin"/>
        </w:r>
        <w:r w:rsidR="00D24ECF" w:rsidRPr="004B116F">
          <w:rPr>
            <w:noProof/>
            <w:webHidden/>
          </w:rPr>
          <w:instrText xml:space="preserve"> PAGEREF _Toc464041810 \h </w:instrText>
        </w:r>
        <w:r w:rsidRPr="004B116F">
          <w:rPr>
            <w:noProof/>
            <w:webHidden/>
          </w:rPr>
        </w:r>
        <w:r w:rsidRPr="004B116F">
          <w:rPr>
            <w:noProof/>
            <w:webHidden/>
          </w:rPr>
          <w:fldChar w:fldCharType="separate"/>
        </w:r>
        <w:r w:rsidR="00452D38">
          <w:rPr>
            <w:noProof/>
            <w:webHidden/>
          </w:rPr>
          <w:t>14</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11" w:history="1">
        <w:r w:rsidR="00D24ECF" w:rsidRPr="004B116F">
          <w:rPr>
            <w:rStyle w:val="a5"/>
            <w:rFonts w:ascii="仿宋" w:eastAsia="仿宋" w:hAnsi="仿宋"/>
            <w:noProof/>
            <w:color w:val="000000" w:themeColor="text1"/>
          </w:rPr>
          <w:t>6.11.</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计数与数量平衡</w:t>
        </w:r>
        <w:r w:rsidR="00D24ECF" w:rsidRPr="004B116F">
          <w:rPr>
            <w:noProof/>
            <w:webHidden/>
          </w:rPr>
          <w:tab/>
        </w:r>
        <w:r w:rsidRPr="004B116F">
          <w:rPr>
            <w:noProof/>
            <w:webHidden/>
          </w:rPr>
          <w:fldChar w:fldCharType="begin"/>
        </w:r>
        <w:r w:rsidR="00D24ECF" w:rsidRPr="004B116F">
          <w:rPr>
            <w:noProof/>
            <w:webHidden/>
          </w:rPr>
          <w:instrText xml:space="preserve"> PAGEREF _Toc464041811 \h </w:instrText>
        </w:r>
        <w:r w:rsidRPr="004B116F">
          <w:rPr>
            <w:noProof/>
            <w:webHidden/>
          </w:rPr>
        </w:r>
        <w:r w:rsidRPr="004B116F">
          <w:rPr>
            <w:noProof/>
            <w:webHidden/>
          </w:rPr>
          <w:fldChar w:fldCharType="separate"/>
        </w:r>
        <w:r w:rsidR="00452D38">
          <w:rPr>
            <w:noProof/>
            <w:webHidden/>
          </w:rPr>
          <w:t>15</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12" w:history="1">
        <w:r w:rsidR="00D24ECF" w:rsidRPr="004B116F">
          <w:rPr>
            <w:rStyle w:val="a5"/>
            <w:rFonts w:ascii="仿宋" w:eastAsia="仿宋" w:hAnsi="仿宋"/>
            <w:noProof/>
            <w:color w:val="000000" w:themeColor="text1"/>
          </w:rPr>
          <w:t>6.12.</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环境（包括人员）监控</w:t>
        </w:r>
        <w:r w:rsidR="00D24ECF" w:rsidRPr="004B116F">
          <w:rPr>
            <w:noProof/>
            <w:webHidden/>
          </w:rPr>
          <w:tab/>
        </w:r>
        <w:r w:rsidRPr="004B116F">
          <w:rPr>
            <w:noProof/>
            <w:webHidden/>
          </w:rPr>
          <w:fldChar w:fldCharType="begin"/>
        </w:r>
        <w:r w:rsidR="00D24ECF" w:rsidRPr="004B116F">
          <w:rPr>
            <w:noProof/>
            <w:webHidden/>
          </w:rPr>
          <w:instrText xml:space="preserve"> PAGEREF _Toc464041812 \h </w:instrText>
        </w:r>
        <w:r w:rsidRPr="004B116F">
          <w:rPr>
            <w:noProof/>
            <w:webHidden/>
          </w:rPr>
        </w:r>
        <w:r w:rsidRPr="004B116F">
          <w:rPr>
            <w:noProof/>
            <w:webHidden/>
          </w:rPr>
          <w:fldChar w:fldCharType="separate"/>
        </w:r>
        <w:r w:rsidR="00452D38">
          <w:rPr>
            <w:noProof/>
            <w:webHidden/>
          </w:rPr>
          <w:t>15</w:t>
        </w:r>
        <w:r w:rsidRPr="004B116F">
          <w:rPr>
            <w:noProof/>
            <w:webHidden/>
          </w:rPr>
          <w:fldChar w:fldCharType="end"/>
        </w:r>
      </w:hyperlink>
    </w:p>
    <w:p w:rsidR="00D24ECF" w:rsidRPr="004B116F" w:rsidRDefault="00DF66B7" w:rsidP="00523377">
      <w:pPr>
        <w:pStyle w:val="2"/>
        <w:rPr>
          <w:rFonts w:cs="Times New Roman"/>
          <w:noProof/>
          <w:color w:val="000000" w:themeColor="text1"/>
          <w:sz w:val="21"/>
          <w:szCs w:val="22"/>
        </w:rPr>
      </w:pPr>
      <w:hyperlink w:anchor="_Toc464041813" w:history="1">
        <w:r w:rsidR="00D24ECF" w:rsidRPr="004B116F">
          <w:rPr>
            <w:rStyle w:val="a5"/>
            <w:rFonts w:ascii="仿宋" w:eastAsia="仿宋" w:hAnsi="仿宋"/>
            <w:noProof/>
            <w:color w:val="000000" w:themeColor="text1"/>
          </w:rPr>
          <w:t>6.13.</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人员因素</w:t>
        </w:r>
        <w:r w:rsidR="00D24ECF" w:rsidRPr="004B116F">
          <w:rPr>
            <w:noProof/>
            <w:webHidden/>
            <w:color w:val="000000" w:themeColor="text1"/>
          </w:rPr>
          <w:tab/>
        </w:r>
        <w:r w:rsidR="00E47838">
          <w:rPr>
            <w:rFonts w:hint="eastAsia"/>
            <w:noProof/>
            <w:webHidden/>
            <w:color w:val="000000" w:themeColor="text1"/>
          </w:rPr>
          <w:t>16</w:t>
        </w:r>
      </w:hyperlink>
    </w:p>
    <w:p w:rsidR="00D24ECF" w:rsidRPr="004B116F" w:rsidRDefault="00DF66B7" w:rsidP="00523377">
      <w:pPr>
        <w:pStyle w:val="2"/>
        <w:rPr>
          <w:rFonts w:cs="Times New Roman"/>
          <w:noProof/>
          <w:color w:val="000000" w:themeColor="text1"/>
          <w:sz w:val="21"/>
          <w:szCs w:val="22"/>
        </w:rPr>
      </w:pPr>
      <w:hyperlink w:anchor="_Toc464041814" w:history="1">
        <w:r w:rsidR="00D24ECF" w:rsidRPr="004B116F">
          <w:rPr>
            <w:rStyle w:val="a5"/>
            <w:rFonts w:ascii="仿宋" w:eastAsia="仿宋" w:hAnsi="仿宋"/>
            <w:noProof/>
            <w:color w:val="000000" w:themeColor="text1"/>
          </w:rPr>
          <w:t>6.14.</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不同剂型应考虑的特殊因素</w:t>
        </w:r>
        <w:r w:rsidR="00D24ECF" w:rsidRPr="004B116F">
          <w:rPr>
            <w:noProof/>
            <w:webHidden/>
            <w:color w:val="000000" w:themeColor="text1"/>
          </w:rPr>
          <w:tab/>
        </w:r>
        <w:r w:rsidR="00E47838">
          <w:rPr>
            <w:rFonts w:hint="eastAsia"/>
            <w:noProof/>
            <w:webHidden/>
            <w:color w:val="000000" w:themeColor="text1"/>
          </w:rPr>
          <w:t>16</w:t>
        </w:r>
      </w:hyperlink>
    </w:p>
    <w:p w:rsidR="00D24ECF" w:rsidRPr="004B116F" w:rsidRDefault="00DF66B7" w:rsidP="00523377">
      <w:pPr>
        <w:pStyle w:val="2"/>
        <w:rPr>
          <w:rFonts w:cs="Times New Roman"/>
          <w:noProof/>
          <w:color w:val="000000" w:themeColor="text1"/>
          <w:sz w:val="21"/>
          <w:szCs w:val="22"/>
        </w:rPr>
      </w:pPr>
      <w:hyperlink w:anchor="_Toc464041816" w:history="1">
        <w:r w:rsidR="00D24ECF" w:rsidRPr="004B116F">
          <w:rPr>
            <w:rStyle w:val="a5"/>
            <w:rFonts w:ascii="仿宋" w:eastAsia="仿宋" w:hAnsi="仿宋"/>
            <w:noProof/>
            <w:color w:val="000000" w:themeColor="text1"/>
          </w:rPr>
          <w:t>6.1</w:t>
        </w:r>
        <w:r w:rsidR="007013FD" w:rsidRPr="004B116F">
          <w:rPr>
            <w:rStyle w:val="a5"/>
            <w:rFonts w:ascii="仿宋" w:eastAsia="仿宋" w:hAnsi="仿宋" w:hint="eastAsia"/>
            <w:noProof/>
            <w:color w:val="000000" w:themeColor="text1"/>
          </w:rPr>
          <w:t>5</w:t>
        </w:r>
        <w:r w:rsidR="00D24ECF" w:rsidRPr="004B116F">
          <w:rPr>
            <w:rStyle w:val="a5"/>
            <w:rFonts w:ascii="仿宋" w:eastAsia="仿宋" w:hAnsi="仿宋"/>
            <w:noProof/>
            <w:color w:val="000000" w:themeColor="text1"/>
          </w:rPr>
          <w:t>.</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方案的实施</w:t>
        </w:r>
        <w:r w:rsidR="00D24ECF" w:rsidRPr="004B116F">
          <w:rPr>
            <w:noProof/>
            <w:webHidden/>
            <w:color w:val="000000" w:themeColor="text1"/>
          </w:rPr>
          <w:tab/>
        </w:r>
        <w:r w:rsidR="00E47838">
          <w:rPr>
            <w:rFonts w:hint="eastAsia"/>
            <w:noProof/>
            <w:webHidden/>
            <w:color w:val="000000" w:themeColor="text1"/>
          </w:rPr>
          <w:t>19</w:t>
        </w:r>
      </w:hyperlink>
    </w:p>
    <w:p w:rsidR="00D24ECF" w:rsidRPr="004B116F" w:rsidRDefault="00DF66B7" w:rsidP="00523377">
      <w:pPr>
        <w:pStyle w:val="2"/>
        <w:rPr>
          <w:rFonts w:cs="Times New Roman"/>
          <w:noProof/>
          <w:sz w:val="21"/>
          <w:szCs w:val="22"/>
        </w:rPr>
      </w:pPr>
      <w:hyperlink w:anchor="_Toc464041817" w:history="1">
        <w:r w:rsidR="00D24ECF" w:rsidRPr="004B116F">
          <w:rPr>
            <w:rStyle w:val="a5"/>
            <w:rFonts w:ascii="仿宋" w:eastAsia="仿宋" w:hAnsi="仿宋"/>
            <w:noProof/>
            <w:color w:val="000000" w:themeColor="text1"/>
          </w:rPr>
          <w:t>7.</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可接受标准与结果评价</w:t>
        </w:r>
        <w:r w:rsidR="00D24ECF" w:rsidRPr="004B116F">
          <w:rPr>
            <w:noProof/>
            <w:webHidden/>
          </w:rPr>
          <w:tab/>
        </w:r>
        <w:r w:rsidRPr="004B116F">
          <w:rPr>
            <w:noProof/>
            <w:webHidden/>
          </w:rPr>
          <w:fldChar w:fldCharType="begin"/>
        </w:r>
        <w:r w:rsidR="00D24ECF" w:rsidRPr="004B116F">
          <w:rPr>
            <w:noProof/>
            <w:webHidden/>
          </w:rPr>
          <w:instrText xml:space="preserve"> PAGEREF _Toc464041817 \h </w:instrText>
        </w:r>
        <w:r w:rsidRPr="004B116F">
          <w:rPr>
            <w:noProof/>
            <w:webHidden/>
          </w:rPr>
        </w:r>
        <w:r w:rsidRPr="004B116F">
          <w:rPr>
            <w:noProof/>
            <w:webHidden/>
          </w:rPr>
          <w:fldChar w:fldCharType="separate"/>
        </w:r>
        <w:r w:rsidR="00452D38">
          <w:rPr>
            <w:noProof/>
            <w:webHidden/>
          </w:rPr>
          <w:t>20</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18" w:history="1">
        <w:r w:rsidR="00D24ECF" w:rsidRPr="004B116F">
          <w:rPr>
            <w:rStyle w:val="a5"/>
            <w:rFonts w:ascii="仿宋" w:eastAsia="仿宋" w:hAnsi="仿宋"/>
            <w:noProof/>
            <w:color w:val="000000" w:themeColor="text1"/>
          </w:rPr>
          <w:t>8.</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污染调查及纠正措施</w:t>
        </w:r>
        <w:r w:rsidR="00D24ECF" w:rsidRPr="004B116F">
          <w:rPr>
            <w:noProof/>
            <w:webHidden/>
          </w:rPr>
          <w:tab/>
        </w:r>
        <w:r w:rsidRPr="004B116F">
          <w:rPr>
            <w:noProof/>
            <w:webHidden/>
          </w:rPr>
          <w:fldChar w:fldCharType="begin"/>
        </w:r>
        <w:r w:rsidR="00D24ECF" w:rsidRPr="004B116F">
          <w:rPr>
            <w:noProof/>
            <w:webHidden/>
          </w:rPr>
          <w:instrText xml:space="preserve"> PAGEREF _Toc464041818 \h </w:instrText>
        </w:r>
        <w:r w:rsidRPr="004B116F">
          <w:rPr>
            <w:noProof/>
            <w:webHidden/>
          </w:rPr>
        </w:r>
        <w:r w:rsidRPr="004B116F">
          <w:rPr>
            <w:noProof/>
            <w:webHidden/>
          </w:rPr>
          <w:fldChar w:fldCharType="separate"/>
        </w:r>
        <w:r w:rsidR="00452D38">
          <w:rPr>
            <w:noProof/>
            <w:webHidden/>
          </w:rPr>
          <w:t>21</w:t>
        </w:r>
        <w:r w:rsidRPr="004B116F">
          <w:rPr>
            <w:noProof/>
            <w:webHidden/>
          </w:rPr>
          <w:fldChar w:fldCharType="end"/>
        </w:r>
      </w:hyperlink>
    </w:p>
    <w:p w:rsidR="00D24ECF" w:rsidRDefault="00DF66B7" w:rsidP="00523377">
      <w:pPr>
        <w:pStyle w:val="2"/>
      </w:pPr>
      <w:hyperlink w:anchor="_Toc464041819" w:history="1">
        <w:r w:rsidR="00D24ECF" w:rsidRPr="004B116F">
          <w:rPr>
            <w:rStyle w:val="a5"/>
            <w:rFonts w:ascii="仿宋" w:eastAsia="仿宋" w:hAnsi="仿宋"/>
            <w:noProof/>
            <w:color w:val="000000" w:themeColor="text1"/>
          </w:rPr>
          <w:t>9.</w:t>
        </w:r>
        <w:r w:rsidR="00D24ECF" w:rsidRPr="004B116F">
          <w:rPr>
            <w:rFonts w:cs="Times New Roman"/>
            <w:noProof/>
            <w:sz w:val="21"/>
            <w:szCs w:val="22"/>
          </w:rPr>
          <w:tab/>
        </w:r>
        <w:r w:rsidR="00D24ECF" w:rsidRPr="004B116F">
          <w:rPr>
            <w:rStyle w:val="a5"/>
            <w:rFonts w:ascii="仿宋" w:eastAsia="仿宋" w:hAnsi="仿宋" w:hint="eastAsia"/>
            <w:noProof/>
            <w:color w:val="000000" w:themeColor="text1"/>
          </w:rPr>
          <w:t>模拟试验的周期与再验证</w:t>
        </w:r>
        <w:r w:rsidR="00D24ECF" w:rsidRPr="004B116F">
          <w:rPr>
            <w:noProof/>
            <w:webHidden/>
          </w:rPr>
          <w:tab/>
        </w:r>
        <w:r w:rsidRPr="004B116F">
          <w:rPr>
            <w:noProof/>
            <w:webHidden/>
          </w:rPr>
          <w:fldChar w:fldCharType="begin"/>
        </w:r>
        <w:r w:rsidR="00D24ECF" w:rsidRPr="004B116F">
          <w:rPr>
            <w:noProof/>
            <w:webHidden/>
          </w:rPr>
          <w:instrText xml:space="preserve"> PAGEREF _Toc464041819 \h </w:instrText>
        </w:r>
        <w:r w:rsidRPr="004B116F">
          <w:rPr>
            <w:noProof/>
            <w:webHidden/>
          </w:rPr>
        </w:r>
        <w:r w:rsidRPr="004B116F">
          <w:rPr>
            <w:noProof/>
            <w:webHidden/>
          </w:rPr>
          <w:fldChar w:fldCharType="separate"/>
        </w:r>
        <w:r w:rsidR="00452D38">
          <w:rPr>
            <w:noProof/>
            <w:webHidden/>
          </w:rPr>
          <w:t>21</w:t>
        </w:r>
        <w:r w:rsidRPr="004B116F">
          <w:rPr>
            <w:noProof/>
            <w:webHidden/>
          </w:rPr>
          <w:fldChar w:fldCharType="end"/>
        </w:r>
      </w:hyperlink>
    </w:p>
    <w:p w:rsidR="00E47838" w:rsidRPr="004B116F" w:rsidRDefault="00DF66B7" w:rsidP="00523377">
      <w:pPr>
        <w:pStyle w:val="2"/>
        <w:rPr>
          <w:rFonts w:cs="Times New Roman"/>
          <w:noProof/>
          <w:sz w:val="21"/>
          <w:szCs w:val="22"/>
        </w:rPr>
      </w:pPr>
      <w:hyperlink w:anchor="_Toc464041819" w:history="1">
        <w:r w:rsidR="00E47838">
          <w:rPr>
            <w:rStyle w:val="a5"/>
            <w:rFonts w:ascii="仿宋" w:eastAsia="仿宋" w:hAnsi="仿宋" w:hint="eastAsia"/>
            <w:noProof/>
            <w:color w:val="000000" w:themeColor="text1"/>
          </w:rPr>
          <w:t>10</w:t>
        </w:r>
        <w:r w:rsidR="00E47838" w:rsidRPr="004B116F">
          <w:rPr>
            <w:rStyle w:val="a5"/>
            <w:rFonts w:ascii="仿宋" w:eastAsia="仿宋" w:hAnsi="仿宋"/>
            <w:noProof/>
            <w:color w:val="000000" w:themeColor="text1"/>
          </w:rPr>
          <w:t>.</w:t>
        </w:r>
        <w:r w:rsidR="00E47838" w:rsidRPr="004B116F">
          <w:rPr>
            <w:rFonts w:cs="Times New Roman"/>
            <w:noProof/>
            <w:sz w:val="21"/>
            <w:szCs w:val="22"/>
          </w:rPr>
          <w:tab/>
        </w:r>
        <w:r w:rsidR="00E47838">
          <w:rPr>
            <w:rStyle w:val="a5"/>
            <w:rFonts w:ascii="仿宋" w:eastAsia="仿宋" w:hAnsi="仿宋" w:hint="eastAsia"/>
            <w:noProof/>
            <w:color w:val="000000" w:themeColor="text1"/>
          </w:rPr>
          <w:t>无菌工艺模拟试验的局限性</w:t>
        </w:r>
        <w:r w:rsidR="00E47838" w:rsidRPr="004B116F">
          <w:rPr>
            <w:noProof/>
            <w:webHidden/>
          </w:rPr>
          <w:tab/>
        </w:r>
        <w:r w:rsidRPr="004B116F">
          <w:rPr>
            <w:noProof/>
            <w:webHidden/>
          </w:rPr>
          <w:fldChar w:fldCharType="begin"/>
        </w:r>
        <w:r w:rsidR="00E47838" w:rsidRPr="004B116F">
          <w:rPr>
            <w:noProof/>
            <w:webHidden/>
          </w:rPr>
          <w:instrText xml:space="preserve"> PAGEREF _Toc464041819 \h </w:instrText>
        </w:r>
        <w:r w:rsidRPr="004B116F">
          <w:rPr>
            <w:noProof/>
            <w:webHidden/>
          </w:rPr>
        </w:r>
        <w:r w:rsidRPr="004B116F">
          <w:rPr>
            <w:noProof/>
            <w:webHidden/>
          </w:rPr>
          <w:fldChar w:fldCharType="separate"/>
        </w:r>
        <w:r w:rsidR="00452D38">
          <w:rPr>
            <w:noProof/>
            <w:webHidden/>
          </w:rPr>
          <w:t>2</w:t>
        </w:r>
        <w:r w:rsidRPr="004B116F">
          <w:rPr>
            <w:noProof/>
            <w:webHidden/>
          </w:rPr>
          <w:fldChar w:fldCharType="end"/>
        </w:r>
      </w:hyperlink>
      <w:r w:rsidR="00870CF4">
        <w:rPr>
          <w:rFonts w:hint="eastAsia"/>
        </w:rPr>
        <w:t>2</w:t>
      </w:r>
    </w:p>
    <w:p w:rsidR="00D24ECF" w:rsidRPr="004B116F" w:rsidRDefault="00DF66B7" w:rsidP="00523377">
      <w:pPr>
        <w:pStyle w:val="2"/>
        <w:rPr>
          <w:rFonts w:cs="Times New Roman"/>
          <w:noProof/>
          <w:sz w:val="21"/>
          <w:szCs w:val="22"/>
        </w:rPr>
      </w:pPr>
      <w:hyperlink w:anchor="_Toc464041820" w:history="1">
        <w:r w:rsidR="00712948">
          <w:rPr>
            <w:rStyle w:val="a5"/>
            <w:rFonts w:ascii="仿宋" w:eastAsia="仿宋" w:hAnsi="仿宋"/>
            <w:noProof/>
            <w:color w:val="000000" w:themeColor="text1"/>
          </w:rPr>
          <w:t>1</w:t>
        </w:r>
        <w:r w:rsidR="00712948">
          <w:rPr>
            <w:rStyle w:val="a5"/>
            <w:rFonts w:ascii="仿宋" w:eastAsia="仿宋" w:hAnsi="仿宋" w:hint="eastAsia"/>
            <w:noProof/>
            <w:color w:val="000000" w:themeColor="text1"/>
          </w:rPr>
          <w:t>1</w:t>
        </w:r>
        <w:r w:rsidR="00D24ECF" w:rsidRPr="004B116F">
          <w:rPr>
            <w:rStyle w:val="a5"/>
            <w:rFonts w:ascii="仿宋" w:eastAsia="仿宋" w:hAnsi="仿宋"/>
            <w:noProof/>
            <w:color w:val="000000" w:themeColor="text1"/>
          </w:rPr>
          <w:t>.</w:t>
        </w:r>
        <w:r w:rsidR="00523377">
          <w:rPr>
            <w:rFonts w:cs="Times New Roman" w:hint="eastAsia"/>
            <w:noProof/>
            <w:sz w:val="21"/>
            <w:szCs w:val="22"/>
          </w:rPr>
          <w:t xml:space="preserve"> </w:t>
        </w:r>
        <w:r w:rsidR="00D24ECF" w:rsidRPr="004B116F">
          <w:rPr>
            <w:rStyle w:val="a5"/>
            <w:rFonts w:ascii="仿宋" w:eastAsia="仿宋" w:hAnsi="仿宋" w:hint="eastAsia"/>
            <w:noProof/>
            <w:color w:val="000000" w:themeColor="text1"/>
          </w:rPr>
          <w:t>术语</w:t>
        </w:r>
        <w:r w:rsidR="00D24ECF" w:rsidRPr="004B116F">
          <w:rPr>
            <w:noProof/>
            <w:webHidden/>
          </w:rPr>
          <w:tab/>
        </w:r>
        <w:r w:rsidRPr="004B116F">
          <w:rPr>
            <w:noProof/>
            <w:webHidden/>
          </w:rPr>
          <w:fldChar w:fldCharType="begin"/>
        </w:r>
        <w:r w:rsidR="00D24ECF" w:rsidRPr="004B116F">
          <w:rPr>
            <w:noProof/>
            <w:webHidden/>
          </w:rPr>
          <w:instrText xml:space="preserve"> PAGEREF _Toc464041820 \h </w:instrText>
        </w:r>
        <w:r w:rsidRPr="004B116F">
          <w:rPr>
            <w:noProof/>
            <w:webHidden/>
          </w:rPr>
        </w:r>
        <w:r w:rsidRPr="004B116F">
          <w:rPr>
            <w:noProof/>
            <w:webHidden/>
          </w:rPr>
          <w:fldChar w:fldCharType="separate"/>
        </w:r>
        <w:r w:rsidR="00452D38">
          <w:rPr>
            <w:noProof/>
            <w:webHidden/>
          </w:rPr>
          <w:t>23</w:t>
        </w:r>
        <w:r w:rsidRPr="004B116F">
          <w:rPr>
            <w:noProof/>
            <w:webHidden/>
          </w:rPr>
          <w:fldChar w:fldCharType="end"/>
        </w:r>
      </w:hyperlink>
    </w:p>
    <w:p w:rsidR="00D24ECF" w:rsidRPr="004B116F" w:rsidRDefault="00DF66B7" w:rsidP="00523377">
      <w:pPr>
        <w:pStyle w:val="2"/>
        <w:rPr>
          <w:rFonts w:cs="Times New Roman"/>
          <w:noProof/>
          <w:sz w:val="21"/>
          <w:szCs w:val="22"/>
        </w:rPr>
      </w:pPr>
      <w:hyperlink w:anchor="_Toc464041821" w:history="1">
        <w:r w:rsidR="00712948">
          <w:rPr>
            <w:rStyle w:val="a5"/>
            <w:rFonts w:ascii="仿宋" w:eastAsia="仿宋" w:hAnsi="仿宋"/>
            <w:noProof/>
            <w:color w:val="000000" w:themeColor="text1"/>
          </w:rPr>
          <w:t>1</w:t>
        </w:r>
        <w:r w:rsidR="00712948">
          <w:rPr>
            <w:rStyle w:val="a5"/>
            <w:rFonts w:ascii="仿宋" w:eastAsia="仿宋" w:hAnsi="仿宋" w:hint="eastAsia"/>
            <w:noProof/>
            <w:color w:val="000000" w:themeColor="text1"/>
          </w:rPr>
          <w:t>2</w:t>
        </w:r>
        <w:r w:rsidR="00D24ECF" w:rsidRPr="004B116F">
          <w:rPr>
            <w:rStyle w:val="a5"/>
            <w:rFonts w:ascii="仿宋" w:eastAsia="仿宋" w:hAnsi="仿宋"/>
            <w:noProof/>
            <w:color w:val="000000" w:themeColor="text1"/>
          </w:rPr>
          <w:t>.</w:t>
        </w:r>
        <w:r w:rsidR="00523377">
          <w:rPr>
            <w:rStyle w:val="a5"/>
            <w:rFonts w:ascii="仿宋" w:eastAsia="仿宋" w:hAnsi="仿宋" w:hint="eastAsia"/>
            <w:noProof/>
            <w:color w:val="000000" w:themeColor="text1"/>
          </w:rPr>
          <w:t xml:space="preserve"> </w:t>
        </w:r>
        <w:r w:rsidR="00D24ECF" w:rsidRPr="004B116F">
          <w:rPr>
            <w:rStyle w:val="a5"/>
            <w:rFonts w:ascii="仿宋" w:eastAsia="仿宋" w:hAnsi="仿宋" w:hint="eastAsia"/>
            <w:noProof/>
            <w:color w:val="000000" w:themeColor="text1"/>
          </w:rPr>
          <w:t>参考文献</w:t>
        </w:r>
        <w:r w:rsidR="00D24ECF" w:rsidRPr="004B116F">
          <w:rPr>
            <w:noProof/>
            <w:webHidden/>
          </w:rPr>
          <w:tab/>
        </w:r>
        <w:r w:rsidRPr="004B116F">
          <w:rPr>
            <w:noProof/>
            <w:webHidden/>
          </w:rPr>
          <w:fldChar w:fldCharType="begin"/>
        </w:r>
        <w:r w:rsidR="00D24ECF" w:rsidRPr="004B116F">
          <w:rPr>
            <w:noProof/>
            <w:webHidden/>
          </w:rPr>
          <w:instrText xml:space="preserve"> PAGEREF _Toc464041821 \h </w:instrText>
        </w:r>
        <w:r w:rsidRPr="004B116F">
          <w:rPr>
            <w:noProof/>
            <w:webHidden/>
          </w:rPr>
        </w:r>
        <w:r w:rsidRPr="004B116F">
          <w:rPr>
            <w:noProof/>
            <w:webHidden/>
          </w:rPr>
          <w:fldChar w:fldCharType="separate"/>
        </w:r>
        <w:r w:rsidR="00452D38">
          <w:rPr>
            <w:noProof/>
            <w:webHidden/>
          </w:rPr>
          <w:t>24</w:t>
        </w:r>
        <w:r w:rsidRPr="004B116F">
          <w:rPr>
            <w:noProof/>
            <w:webHidden/>
          </w:rPr>
          <w:fldChar w:fldCharType="end"/>
        </w:r>
      </w:hyperlink>
    </w:p>
    <w:p w:rsidR="007B7F62" w:rsidRPr="004B116F" w:rsidRDefault="00DF66B7" w:rsidP="00814557">
      <w:pPr>
        <w:jc w:val="left"/>
        <w:rPr>
          <w:color w:val="000000" w:themeColor="text1"/>
          <w:sz w:val="24"/>
          <w:szCs w:val="24"/>
        </w:rPr>
      </w:pPr>
      <w:r w:rsidRPr="004B116F">
        <w:rPr>
          <w:rFonts w:cs="Calibri"/>
          <w:b/>
          <w:bCs/>
          <w:color w:val="000000" w:themeColor="text1"/>
          <w:sz w:val="24"/>
          <w:szCs w:val="24"/>
        </w:rPr>
        <w:fldChar w:fldCharType="end"/>
      </w:r>
    </w:p>
    <w:p w:rsidR="007B7F62" w:rsidRPr="004B116F" w:rsidRDefault="007B7F62" w:rsidP="00814557">
      <w:pPr>
        <w:pStyle w:val="15"/>
        <w:suppressLineNumbers/>
        <w:tabs>
          <w:tab w:val="clear" w:pos="3420"/>
        </w:tabs>
        <w:jc w:val="left"/>
        <w:outlineLvl w:val="9"/>
        <w:rPr>
          <w:rFonts w:ascii="方正小标宋简体" w:eastAsia="方正小标宋简体" w:hAnsi="宋体"/>
          <w:b w:val="0"/>
          <w:bCs/>
          <w:color w:val="000000" w:themeColor="text1"/>
          <w:sz w:val="34"/>
          <w:szCs w:val="32"/>
          <w:lang w:val="zh-CN"/>
        </w:rPr>
        <w:sectPr w:rsidR="007B7F62" w:rsidRPr="004B116F" w:rsidSect="00766F94">
          <w:headerReference w:type="even" r:id="rId8"/>
          <w:headerReference w:type="default" r:id="rId9"/>
          <w:footerReference w:type="even" r:id="rId10"/>
          <w:footerReference w:type="default" r:id="rId11"/>
          <w:headerReference w:type="first" r:id="rId12"/>
          <w:footerReference w:type="first" r:id="rId13"/>
          <w:pgSz w:w="11906" w:h="16838"/>
          <w:pgMar w:top="1440" w:right="1466" w:bottom="1440" w:left="1620" w:header="851" w:footer="992" w:gutter="0"/>
          <w:pgNumType w:start="1" w:chapStyle="1"/>
          <w:cols w:space="425"/>
          <w:docGrid w:type="lines" w:linePitch="312"/>
        </w:sectPr>
      </w:pPr>
    </w:p>
    <w:p w:rsidR="009967DD" w:rsidRPr="004B116F" w:rsidRDefault="009967DD" w:rsidP="00814557">
      <w:pPr>
        <w:pStyle w:val="15"/>
        <w:suppressLineNumbers/>
        <w:tabs>
          <w:tab w:val="clear" w:pos="3420"/>
        </w:tabs>
        <w:jc w:val="center"/>
        <w:outlineLvl w:val="9"/>
        <w:rPr>
          <w:rFonts w:ascii="方正小标宋简体" w:eastAsia="方正小标宋简体" w:hAnsi="宋体"/>
          <w:b w:val="0"/>
          <w:bCs/>
          <w:color w:val="000000" w:themeColor="text1"/>
          <w:sz w:val="40"/>
          <w:szCs w:val="32"/>
          <w:lang w:val="zh-CN"/>
        </w:rPr>
      </w:pPr>
      <w:r w:rsidRPr="004B116F">
        <w:rPr>
          <w:rFonts w:ascii="方正小标宋简体" w:eastAsia="方正小标宋简体" w:hAnsi="宋体" w:hint="eastAsia"/>
          <w:b w:val="0"/>
          <w:bCs/>
          <w:color w:val="000000" w:themeColor="text1"/>
          <w:sz w:val="40"/>
          <w:szCs w:val="32"/>
          <w:lang w:val="zh-CN"/>
        </w:rPr>
        <w:lastRenderedPageBreak/>
        <w:t>无菌工艺模拟试验指南（</w:t>
      </w:r>
      <w:r w:rsidR="00E66D1E" w:rsidRPr="004B116F">
        <w:rPr>
          <w:rFonts w:ascii="方正小标宋简体" w:eastAsia="方正小标宋简体" w:hAnsi="宋体" w:hint="eastAsia"/>
          <w:b w:val="0"/>
          <w:bCs/>
          <w:color w:val="000000" w:themeColor="text1"/>
          <w:sz w:val="40"/>
          <w:szCs w:val="32"/>
          <w:lang w:val="zh-CN"/>
        </w:rPr>
        <w:t>无菌</w:t>
      </w:r>
      <w:r w:rsidRPr="004B116F">
        <w:rPr>
          <w:rFonts w:ascii="方正小标宋简体" w:eastAsia="方正小标宋简体" w:hAnsi="宋体" w:hint="eastAsia"/>
          <w:b w:val="0"/>
          <w:bCs/>
          <w:color w:val="000000" w:themeColor="text1"/>
          <w:sz w:val="40"/>
          <w:szCs w:val="32"/>
          <w:lang w:val="zh-CN"/>
        </w:rPr>
        <w:t>制剂）</w:t>
      </w:r>
    </w:p>
    <w:p w:rsidR="00BC758E" w:rsidRPr="004B116F" w:rsidRDefault="00BC758E" w:rsidP="00814557">
      <w:pPr>
        <w:pStyle w:val="15"/>
        <w:suppressLineNumbers/>
        <w:tabs>
          <w:tab w:val="clear" w:pos="3420"/>
        </w:tabs>
        <w:jc w:val="left"/>
        <w:outlineLvl w:val="9"/>
        <w:rPr>
          <w:rFonts w:ascii="方正小标宋简体" w:eastAsia="方正小标宋简体" w:hAnsi="宋体"/>
          <w:b w:val="0"/>
          <w:bCs/>
          <w:color w:val="000000" w:themeColor="text1"/>
          <w:sz w:val="40"/>
          <w:szCs w:val="32"/>
          <w:lang w:val="zh-CN"/>
        </w:rPr>
      </w:pPr>
    </w:p>
    <w:p w:rsidR="00D9407E" w:rsidRPr="0010416E" w:rsidRDefault="009967DD" w:rsidP="00814557">
      <w:pPr>
        <w:pStyle w:val="10"/>
        <w:numPr>
          <w:ilvl w:val="0"/>
          <w:numId w:val="5"/>
        </w:numPr>
        <w:suppressLineNumbers/>
        <w:ind w:left="0" w:firstLine="0"/>
        <w:outlineLvl w:val="1"/>
        <w:rPr>
          <w:rFonts w:ascii="仿宋" w:eastAsia="仿宋" w:hAnsi="仿宋"/>
          <w:b/>
          <w:color w:val="000000" w:themeColor="text1"/>
          <w:sz w:val="32"/>
          <w:szCs w:val="32"/>
        </w:rPr>
      </w:pPr>
      <w:bookmarkStart w:id="0" w:name="_Toc451518313"/>
      <w:bookmarkStart w:id="1" w:name="_Toc451518490"/>
      <w:bookmarkStart w:id="2" w:name="_Toc451520114"/>
      <w:bookmarkStart w:id="3" w:name="_Toc451521244"/>
      <w:bookmarkStart w:id="4" w:name="_Toc464030807"/>
      <w:bookmarkStart w:id="5" w:name="_Toc464030868"/>
      <w:bookmarkStart w:id="6" w:name="_Toc464031033"/>
      <w:bookmarkStart w:id="7" w:name="_Toc464031389"/>
      <w:bookmarkStart w:id="8" w:name="_Toc464041781"/>
      <w:bookmarkStart w:id="9" w:name="_Toc448829181"/>
      <w:bookmarkStart w:id="10" w:name="_Toc448844611"/>
      <w:r w:rsidRPr="0010416E">
        <w:rPr>
          <w:rFonts w:ascii="仿宋" w:eastAsia="仿宋" w:hAnsi="仿宋" w:hint="eastAsia"/>
          <w:b/>
          <w:color w:val="000000" w:themeColor="text1"/>
          <w:sz w:val="32"/>
          <w:szCs w:val="32"/>
        </w:rPr>
        <w:t>目的</w:t>
      </w:r>
      <w:bookmarkEnd w:id="0"/>
      <w:bookmarkEnd w:id="1"/>
      <w:bookmarkEnd w:id="2"/>
      <w:bookmarkEnd w:id="3"/>
      <w:bookmarkEnd w:id="4"/>
      <w:bookmarkEnd w:id="5"/>
      <w:bookmarkEnd w:id="6"/>
      <w:bookmarkEnd w:id="7"/>
      <w:bookmarkEnd w:id="8"/>
    </w:p>
    <w:p w:rsidR="009967DD" w:rsidRPr="004B116F" w:rsidRDefault="003503A1" w:rsidP="00814557">
      <w:pPr>
        <w:pStyle w:val="5"/>
        <w:suppressLineNumbers/>
        <w:spacing w:line="240" w:lineRule="auto"/>
        <w:ind w:firstLine="420"/>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为指导和规范无菌制剂</w:t>
      </w:r>
      <w:r w:rsidR="00E66D1E" w:rsidRPr="004B116F">
        <w:rPr>
          <w:rFonts w:ascii="仿宋" w:eastAsia="仿宋" w:hAnsi="仿宋" w:hint="eastAsia"/>
          <w:color w:val="000000" w:themeColor="text1"/>
          <w:sz w:val="32"/>
          <w:szCs w:val="32"/>
        </w:rPr>
        <w:t>生产企业</w:t>
      </w:r>
      <w:r w:rsidR="00E66D1E" w:rsidRPr="004B116F">
        <w:rPr>
          <w:rFonts w:ascii="仿宋" w:eastAsia="仿宋" w:hAnsi="仿宋"/>
          <w:color w:val="000000" w:themeColor="text1"/>
          <w:sz w:val="32"/>
          <w:szCs w:val="32"/>
        </w:rPr>
        <w:t>开展</w:t>
      </w:r>
      <w:r w:rsidR="009967DD" w:rsidRPr="004B116F">
        <w:rPr>
          <w:rFonts w:ascii="仿宋" w:eastAsia="仿宋" w:hAnsi="仿宋" w:hint="eastAsia"/>
          <w:color w:val="000000" w:themeColor="text1"/>
          <w:sz w:val="32"/>
          <w:szCs w:val="32"/>
        </w:rPr>
        <w:t>无菌工艺模拟试验，充分评价无菌制剂产品生产过程的无菌保障水平，确保无菌制剂的安全性，依据《药品生产质量管理规范》</w:t>
      </w:r>
      <w:r w:rsidR="00E66D1E" w:rsidRPr="004B116F">
        <w:rPr>
          <w:rFonts w:ascii="仿宋" w:eastAsia="仿宋" w:hAnsi="仿宋" w:cs="仿宋" w:hint="eastAsia"/>
          <w:color w:val="000000" w:themeColor="text1"/>
          <w:sz w:val="32"/>
          <w:szCs w:val="32"/>
        </w:rPr>
        <w:t>（</w:t>
      </w:r>
      <w:r w:rsidR="00E66D1E" w:rsidRPr="004B116F">
        <w:rPr>
          <w:rFonts w:ascii="仿宋" w:eastAsia="仿宋" w:hAnsi="仿宋" w:cs="仿宋"/>
          <w:color w:val="000000" w:themeColor="text1"/>
          <w:sz w:val="32"/>
          <w:szCs w:val="32"/>
        </w:rPr>
        <w:t>2010</w:t>
      </w:r>
      <w:r w:rsidR="00E66D1E" w:rsidRPr="004B116F">
        <w:rPr>
          <w:rFonts w:ascii="仿宋" w:eastAsia="仿宋" w:hAnsi="仿宋" w:cs="仿宋" w:hint="eastAsia"/>
          <w:color w:val="000000" w:themeColor="text1"/>
          <w:sz w:val="32"/>
          <w:szCs w:val="32"/>
        </w:rPr>
        <w:t>版）</w:t>
      </w:r>
      <w:r w:rsidR="009967DD" w:rsidRPr="004B116F">
        <w:rPr>
          <w:rFonts w:ascii="仿宋" w:eastAsia="仿宋" w:hAnsi="仿宋" w:hint="eastAsia"/>
          <w:color w:val="000000" w:themeColor="text1"/>
          <w:sz w:val="32"/>
          <w:szCs w:val="32"/>
        </w:rPr>
        <w:t>及附录，制定本指南。</w:t>
      </w:r>
    </w:p>
    <w:p w:rsidR="00080FDD" w:rsidRPr="0010416E" w:rsidRDefault="00080FDD" w:rsidP="00814557">
      <w:pPr>
        <w:pStyle w:val="10"/>
        <w:numPr>
          <w:ilvl w:val="0"/>
          <w:numId w:val="5"/>
        </w:numPr>
        <w:suppressLineNumbers/>
        <w:ind w:left="0" w:firstLine="0"/>
        <w:outlineLvl w:val="1"/>
        <w:rPr>
          <w:rFonts w:ascii="仿宋" w:eastAsia="仿宋" w:hAnsi="仿宋"/>
          <w:b/>
          <w:color w:val="000000" w:themeColor="text1"/>
          <w:sz w:val="32"/>
          <w:szCs w:val="32"/>
        </w:rPr>
      </w:pPr>
      <w:bookmarkStart w:id="11" w:name="_Toc451518315"/>
      <w:bookmarkStart w:id="12" w:name="_Toc451518492"/>
      <w:bookmarkStart w:id="13" w:name="_Toc451520116"/>
      <w:bookmarkStart w:id="14" w:name="_Toc451521246"/>
      <w:bookmarkStart w:id="15" w:name="_Toc464031034"/>
      <w:bookmarkStart w:id="16" w:name="_Toc464031390"/>
      <w:bookmarkStart w:id="17" w:name="_Toc464041782"/>
      <w:r w:rsidRPr="0010416E">
        <w:rPr>
          <w:rFonts w:ascii="仿宋" w:eastAsia="仿宋" w:hAnsi="仿宋" w:hint="eastAsia"/>
          <w:b/>
          <w:color w:val="000000" w:themeColor="text1"/>
          <w:sz w:val="32"/>
          <w:szCs w:val="32"/>
        </w:rPr>
        <w:t>定义</w:t>
      </w:r>
      <w:bookmarkEnd w:id="11"/>
      <w:bookmarkEnd w:id="12"/>
      <w:bookmarkEnd w:id="13"/>
      <w:bookmarkEnd w:id="14"/>
      <w:bookmarkEnd w:id="15"/>
      <w:bookmarkEnd w:id="16"/>
      <w:bookmarkEnd w:id="17"/>
    </w:p>
    <w:p w:rsidR="00080F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080FDD" w:rsidRPr="004B116F">
        <w:rPr>
          <w:rFonts w:ascii="仿宋" w:eastAsia="仿宋" w:hAnsi="仿宋" w:hint="eastAsia"/>
          <w:color w:val="000000" w:themeColor="text1"/>
          <w:sz w:val="32"/>
          <w:szCs w:val="32"/>
        </w:rPr>
        <w:t>本指南所</w:t>
      </w:r>
      <w:r w:rsidR="009E0124" w:rsidRPr="004B116F">
        <w:rPr>
          <w:rFonts w:ascii="仿宋" w:eastAsia="仿宋" w:hAnsi="仿宋" w:hint="eastAsia"/>
          <w:color w:val="000000" w:themeColor="text1"/>
          <w:sz w:val="32"/>
          <w:szCs w:val="32"/>
        </w:rPr>
        <w:t>述</w:t>
      </w:r>
      <w:r w:rsidR="00080FDD" w:rsidRPr="004B116F">
        <w:rPr>
          <w:rFonts w:ascii="仿宋" w:eastAsia="仿宋" w:hAnsi="仿宋" w:hint="eastAsia"/>
          <w:color w:val="000000" w:themeColor="text1"/>
          <w:sz w:val="32"/>
          <w:szCs w:val="32"/>
        </w:rPr>
        <w:t>的无菌工艺模拟试验，是指采用适当的培养基或</w:t>
      </w:r>
      <w:r w:rsidR="009E0124" w:rsidRPr="004B116F">
        <w:rPr>
          <w:rFonts w:ascii="仿宋" w:eastAsia="仿宋" w:hAnsi="仿宋" w:hint="eastAsia"/>
          <w:color w:val="000000" w:themeColor="text1"/>
          <w:sz w:val="32"/>
          <w:szCs w:val="32"/>
        </w:rPr>
        <w:t>其他</w:t>
      </w:r>
      <w:r w:rsidR="00080FDD" w:rsidRPr="004B116F">
        <w:rPr>
          <w:rFonts w:ascii="仿宋" w:eastAsia="仿宋" w:hAnsi="仿宋" w:hint="eastAsia"/>
          <w:color w:val="000000" w:themeColor="text1"/>
          <w:sz w:val="32"/>
          <w:szCs w:val="32"/>
        </w:rPr>
        <w:t>介质，模拟制剂生产中无菌操作的全过程，评价该工艺无菌保障水平的一系列活动。</w:t>
      </w:r>
    </w:p>
    <w:p w:rsidR="009967DD" w:rsidRPr="0010416E" w:rsidRDefault="009967DD" w:rsidP="00814557">
      <w:pPr>
        <w:pStyle w:val="10"/>
        <w:numPr>
          <w:ilvl w:val="0"/>
          <w:numId w:val="5"/>
        </w:numPr>
        <w:suppressLineNumbers/>
        <w:ind w:left="0" w:firstLine="0"/>
        <w:outlineLvl w:val="1"/>
        <w:rPr>
          <w:rFonts w:ascii="仿宋" w:eastAsia="仿宋" w:hAnsi="仿宋"/>
          <w:b/>
          <w:color w:val="000000" w:themeColor="text1"/>
          <w:sz w:val="32"/>
          <w:szCs w:val="32"/>
        </w:rPr>
      </w:pPr>
      <w:bookmarkStart w:id="18" w:name="_Toc451518314"/>
      <w:bookmarkStart w:id="19" w:name="_Toc451518491"/>
      <w:bookmarkStart w:id="20" w:name="_Toc451520115"/>
      <w:bookmarkStart w:id="21" w:name="_Toc451521245"/>
      <w:bookmarkStart w:id="22" w:name="_Toc464031035"/>
      <w:bookmarkStart w:id="23" w:name="_Toc464031391"/>
      <w:bookmarkStart w:id="24" w:name="_Toc464041783"/>
      <w:r w:rsidRPr="0010416E">
        <w:rPr>
          <w:rFonts w:ascii="仿宋" w:eastAsia="仿宋" w:hAnsi="仿宋" w:hint="eastAsia"/>
          <w:b/>
          <w:color w:val="000000" w:themeColor="text1"/>
          <w:sz w:val="32"/>
          <w:szCs w:val="32"/>
        </w:rPr>
        <w:t>范围</w:t>
      </w:r>
      <w:bookmarkEnd w:id="18"/>
      <w:bookmarkEnd w:id="19"/>
      <w:bookmarkEnd w:id="20"/>
      <w:bookmarkEnd w:id="21"/>
      <w:bookmarkEnd w:id="22"/>
      <w:bookmarkEnd w:id="23"/>
      <w:bookmarkEnd w:id="24"/>
    </w:p>
    <w:p w:rsidR="009A4994" w:rsidRPr="004B116F" w:rsidRDefault="00A8185F" w:rsidP="00814557">
      <w:pPr>
        <w:pStyle w:val="10"/>
        <w:numPr>
          <w:ilvl w:val="1"/>
          <w:numId w:val="5"/>
        </w:numPr>
        <w:suppressLineNumbers/>
        <w:ind w:left="0" w:firstLine="0"/>
        <w:outlineLvl w:val="1"/>
        <w:rPr>
          <w:rFonts w:ascii="仿宋" w:eastAsia="仿宋" w:hAnsi="仿宋"/>
          <w:color w:val="000000" w:themeColor="text1"/>
          <w:sz w:val="32"/>
          <w:szCs w:val="32"/>
        </w:rPr>
      </w:pPr>
      <w:bookmarkStart w:id="25" w:name="_Toc464031392"/>
      <w:bookmarkStart w:id="26" w:name="_Toc464041784"/>
      <w:bookmarkEnd w:id="9"/>
      <w:bookmarkEnd w:id="10"/>
      <w:bookmarkEnd w:id="25"/>
      <w:r w:rsidRPr="004B116F">
        <w:rPr>
          <w:rFonts w:ascii="仿宋" w:eastAsia="仿宋" w:hAnsi="仿宋" w:hint="eastAsia"/>
          <w:bCs/>
          <w:color w:val="000000" w:themeColor="text1"/>
          <w:sz w:val="32"/>
          <w:szCs w:val="32"/>
        </w:rPr>
        <w:t>本指南涵盖了无菌工艺模拟试验</w:t>
      </w:r>
      <w:r w:rsidR="009A4994" w:rsidRPr="004B116F">
        <w:rPr>
          <w:rFonts w:ascii="仿宋" w:eastAsia="仿宋" w:hAnsi="仿宋" w:hint="eastAsia"/>
          <w:bCs/>
          <w:color w:val="000000" w:themeColor="text1"/>
          <w:sz w:val="32"/>
          <w:szCs w:val="32"/>
        </w:rPr>
        <w:t>的基本要求</w:t>
      </w:r>
      <w:r w:rsidR="001C22C5" w:rsidRPr="004B116F">
        <w:rPr>
          <w:rFonts w:ascii="仿宋" w:eastAsia="仿宋" w:hAnsi="仿宋" w:hint="eastAsia"/>
          <w:bCs/>
          <w:color w:val="000000" w:themeColor="text1"/>
          <w:sz w:val="32"/>
          <w:szCs w:val="32"/>
        </w:rPr>
        <w:t>、不同工艺模式的</w:t>
      </w:r>
      <w:r w:rsidR="00545361" w:rsidRPr="004B116F">
        <w:rPr>
          <w:rFonts w:ascii="仿宋" w:eastAsia="仿宋" w:hAnsi="仿宋" w:hint="eastAsia"/>
          <w:bCs/>
          <w:color w:val="000000" w:themeColor="text1"/>
          <w:sz w:val="32"/>
          <w:szCs w:val="32"/>
        </w:rPr>
        <w:t>相应</w:t>
      </w:r>
      <w:r w:rsidR="001C22C5" w:rsidRPr="004B116F">
        <w:rPr>
          <w:rFonts w:ascii="仿宋" w:eastAsia="仿宋" w:hAnsi="仿宋" w:hint="eastAsia"/>
          <w:bCs/>
          <w:color w:val="000000" w:themeColor="text1"/>
          <w:sz w:val="32"/>
          <w:szCs w:val="32"/>
        </w:rPr>
        <w:t>要求、试验的基本流程等内容，适用于无菌制剂</w:t>
      </w:r>
      <w:r w:rsidR="009A4994" w:rsidRPr="004B116F">
        <w:rPr>
          <w:rFonts w:ascii="仿宋" w:eastAsia="仿宋" w:hAnsi="仿宋" w:hint="eastAsia"/>
          <w:bCs/>
          <w:color w:val="000000" w:themeColor="text1"/>
          <w:sz w:val="32"/>
          <w:szCs w:val="32"/>
        </w:rPr>
        <w:t>的无菌工艺验证。</w:t>
      </w:r>
      <w:bookmarkEnd w:id="26"/>
    </w:p>
    <w:p w:rsidR="009A4994" w:rsidRPr="004B116F" w:rsidRDefault="009A4994" w:rsidP="00814557">
      <w:pPr>
        <w:pStyle w:val="10"/>
        <w:numPr>
          <w:ilvl w:val="1"/>
          <w:numId w:val="5"/>
        </w:numPr>
        <w:suppressLineNumbers/>
        <w:ind w:left="0" w:firstLine="0"/>
        <w:rPr>
          <w:rFonts w:ascii="仿宋" w:eastAsia="仿宋" w:hAnsi="仿宋"/>
          <w:color w:val="000000" w:themeColor="text1"/>
          <w:sz w:val="32"/>
          <w:szCs w:val="32"/>
        </w:rPr>
      </w:pPr>
      <w:r w:rsidRPr="004B116F">
        <w:rPr>
          <w:rFonts w:ascii="仿宋" w:eastAsia="仿宋" w:hAnsi="仿宋" w:hint="eastAsia"/>
          <w:bCs/>
          <w:color w:val="000000" w:themeColor="text1"/>
          <w:sz w:val="32"/>
          <w:szCs w:val="32"/>
        </w:rPr>
        <w:t>本指南所述条款是在现有无菌工艺技术基础上提出的相关要求，旨在规范企业开展无</w:t>
      </w:r>
      <w:r w:rsidR="001C22C5" w:rsidRPr="004B116F">
        <w:rPr>
          <w:rFonts w:ascii="仿宋" w:eastAsia="仿宋" w:hAnsi="仿宋" w:hint="eastAsia"/>
          <w:bCs/>
          <w:color w:val="000000" w:themeColor="text1"/>
          <w:sz w:val="32"/>
          <w:szCs w:val="32"/>
        </w:rPr>
        <w:t>菌工艺模拟试验活动。</w:t>
      </w:r>
      <w:r w:rsidR="009E0124" w:rsidRPr="004B116F">
        <w:rPr>
          <w:rFonts w:ascii="仿宋" w:eastAsia="仿宋" w:hAnsi="仿宋" w:hint="eastAsia"/>
          <w:bCs/>
          <w:color w:val="000000" w:themeColor="text1"/>
          <w:sz w:val="32"/>
          <w:szCs w:val="32"/>
        </w:rPr>
        <w:t>在科学的基础上，</w:t>
      </w:r>
      <w:r w:rsidR="001C22C5" w:rsidRPr="004B116F">
        <w:rPr>
          <w:rFonts w:ascii="仿宋" w:eastAsia="仿宋" w:hAnsi="仿宋" w:hint="eastAsia"/>
          <w:bCs/>
          <w:color w:val="000000" w:themeColor="text1"/>
          <w:sz w:val="32"/>
          <w:szCs w:val="32"/>
        </w:rPr>
        <w:t>鼓励新技术、新设备的引入，</w:t>
      </w:r>
      <w:r w:rsidR="009E0124" w:rsidRPr="004B116F">
        <w:rPr>
          <w:rFonts w:ascii="仿宋" w:eastAsia="仿宋" w:hAnsi="仿宋" w:hint="eastAsia"/>
          <w:bCs/>
          <w:color w:val="000000" w:themeColor="text1"/>
          <w:sz w:val="32"/>
          <w:szCs w:val="32"/>
        </w:rPr>
        <w:t>进一步</w:t>
      </w:r>
      <w:r w:rsidR="001C22C5" w:rsidRPr="004B116F">
        <w:rPr>
          <w:rFonts w:ascii="仿宋" w:eastAsia="仿宋" w:hAnsi="仿宋" w:hint="eastAsia"/>
          <w:bCs/>
          <w:color w:val="000000" w:themeColor="text1"/>
          <w:sz w:val="32"/>
          <w:szCs w:val="32"/>
        </w:rPr>
        <w:t>提高无菌制剂</w:t>
      </w:r>
      <w:r w:rsidR="00545361" w:rsidRPr="004B116F">
        <w:rPr>
          <w:rFonts w:ascii="仿宋" w:eastAsia="仿宋" w:hAnsi="仿宋" w:hint="eastAsia"/>
          <w:bCs/>
          <w:color w:val="000000" w:themeColor="text1"/>
          <w:sz w:val="32"/>
          <w:szCs w:val="32"/>
        </w:rPr>
        <w:t>的</w:t>
      </w:r>
      <w:r w:rsidRPr="004B116F">
        <w:rPr>
          <w:rFonts w:ascii="仿宋" w:eastAsia="仿宋" w:hAnsi="仿宋" w:hint="eastAsia"/>
          <w:bCs/>
          <w:color w:val="000000" w:themeColor="text1"/>
          <w:sz w:val="32"/>
          <w:szCs w:val="32"/>
        </w:rPr>
        <w:t>无菌保障水平。</w:t>
      </w:r>
    </w:p>
    <w:p w:rsidR="009967DD" w:rsidRPr="0010416E" w:rsidRDefault="009E0124" w:rsidP="00814557">
      <w:pPr>
        <w:pStyle w:val="10"/>
        <w:numPr>
          <w:ilvl w:val="0"/>
          <w:numId w:val="5"/>
        </w:numPr>
        <w:suppressLineNumbers/>
        <w:ind w:left="0" w:firstLine="0"/>
        <w:outlineLvl w:val="1"/>
        <w:rPr>
          <w:rFonts w:ascii="仿宋" w:eastAsia="仿宋" w:hAnsi="仿宋"/>
          <w:b/>
          <w:color w:val="000000" w:themeColor="text1"/>
          <w:sz w:val="32"/>
          <w:szCs w:val="32"/>
        </w:rPr>
      </w:pPr>
      <w:r w:rsidRPr="0010416E">
        <w:rPr>
          <w:rFonts w:ascii="仿宋" w:eastAsia="仿宋" w:hAnsi="仿宋" w:hint="eastAsia"/>
          <w:b/>
          <w:color w:val="000000" w:themeColor="text1"/>
          <w:sz w:val="32"/>
          <w:szCs w:val="32"/>
        </w:rPr>
        <w:t>原则</w:t>
      </w:r>
    </w:p>
    <w:p w:rsidR="009967DD" w:rsidRPr="004B116F" w:rsidRDefault="003503A1" w:rsidP="00814557">
      <w:pPr>
        <w:suppressLineNumbers/>
        <w:jc w:val="left"/>
        <w:rPr>
          <w:rFonts w:ascii="仿宋" w:eastAsia="仿宋" w:hAnsi="仿宋" w:cs="宋体"/>
          <w:color w:val="000000" w:themeColor="text1"/>
          <w:sz w:val="32"/>
          <w:szCs w:val="32"/>
        </w:rPr>
      </w:pPr>
      <w:r>
        <w:rPr>
          <w:rFonts w:ascii="仿宋" w:eastAsia="仿宋" w:hAnsi="仿宋" w:cs="宋体" w:hint="eastAsia"/>
          <w:color w:val="000000" w:themeColor="text1"/>
          <w:sz w:val="32"/>
          <w:szCs w:val="32"/>
        </w:rPr>
        <w:t xml:space="preserve">    </w:t>
      </w:r>
      <w:r w:rsidR="009967DD" w:rsidRPr="004B116F">
        <w:rPr>
          <w:rFonts w:ascii="仿宋" w:eastAsia="仿宋" w:hAnsi="仿宋" w:cs="宋体" w:hint="eastAsia"/>
          <w:color w:val="000000" w:themeColor="text1"/>
          <w:sz w:val="32"/>
          <w:szCs w:val="32"/>
        </w:rPr>
        <w:t>在</w:t>
      </w:r>
      <w:r w:rsidR="001C22C5" w:rsidRPr="004B116F">
        <w:rPr>
          <w:rFonts w:ascii="仿宋" w:eastAsia="仿宋" w:hAnsi="仿宋" w:cs="宋体" w:hint="eastAsia"/>
          <w:color w:val="000000" w:themeColor="text1"/>
          <w:sz w:val="32"/>
          <w:szCs w:val="32"/>
        </w:rPr>
        <w:t>对无菌生产工艺充分认知和生产经验累积的基础上，</w:t>
      </w:r>
      <w:r w:rsidR="009967DD" w:rsidRPr="004B116F">
        <w:rPr>
          <w:rFonts w:ascii="仿宋" w:eastAsia="仿宋" w:hAnsi="仿宋" w:cs="宋体" w:hint="eastAsia"/>
          <w:color w:val="000000" w:themeColor="text1"/>
          <w:sz w:val="32"/>
          <w:szCs w:val="32"/>
        </w:rPr>
        <w:t>应结合工艺、设备、人员和环境等要素定期开展</w:t>
      </w:r>
      <w:r w:rsidR="009967DD" w:rsidRPr="004B116F">
        <w:rPr>
          <w:rFonts w:ascii="仿宋" w:eastAsia="仿宋" w:hAnsi="仿宋" w:hint="eastAsia"/>
          <w:color w:val="000000" w:themeColor="text1"/>
          <w:sz w:val="32"/>
          <w:szCs w:val="32"/>
        </w:rPr>
        <w:t>无菌工艺模拟试验</w:t>
      </w:r>
      <w:r w:rsidR="001C22C5" w:rsidRPr="004B116F">
        <w:rPr>
          <w:rFonts w:ascii="仿宋" w:eastAsia="仿宋" w:hAnsi="仿宋" w:cs="宋体" w:hint="eastAsia"/>
          <w:color w:val="000000" w:themeColor="text1"/>
          <w:sz w:val="32"/>
          <w:szCs w:val="32"/>
        </w:rPr>
        <w:t>，</w:t>
      </w:r>
      <w:r w:rsidR="001C22C5" w:rsidRPr="004B116F">
        <w:rPr>
          <w:rFonts w:ascii="仿宋" w:eastAsia="仿宋" w:hAnsi="仿宋" w:cs="宋体" w:hint="eastAsia"/>
          <w:color w:val="000000" w:themeColor="text1"/>
          <w:sz w:val="32"/>
          <w:szCs w:val="32"/>
        </w:rPr>
        <w:lastRenderedPageBreak/>
        <w:t>以确认无菌生产过程的可靠性</w:t>
      </w:r>
      <w:r w:rsidR="001C22C5" w:rsidRPr="004B116F">
        <w:rPr>
          <w:rFonts w:ascii="仿宋" w:eastAsia="仿宋" w:hAnsi="仿宋" w:cs="仿宋" w:hint="eastAsia"/>
          <w:color w:val="000000" w:themeColor="text1"/>
          <w:sz w:val="32"/>
          <w:szCs w:val="32"/>
        </w:rPr>
        <w:t>，同时也为企业及时识别风险</w:t>
      </w:r>
      <w:r w:rsidR="00545361" w:rsidRPr="004B116F">
        <w:rPr>
          <w:rFonts w:ascii="仿宋" w:eastAsia="仿宋" w:hAnsi="仿宋" w:cs="仿宋" w:hint="eastAsia"/>
          <w:color w:val="000000" w:themeColor="text1"/>
          <w:sz w:val="32"/>
          <w:szCs w:val="32"/>
        </w:rPr>
        <w:t>，</w:t>
      </w:r>
      <w:r w:rsidR="001C22C5" w:rsidRPr="004B116F">
        <w:rPr>
          <w:rFonts w:ascii="仿宋" w:eastAsia="仿宋" w:hAnsi="仿宋" w:cs="仿宋" w:hint="eastAsia"/>
          <w:color w:val="000000" w:themeColor="text1"/>
          <w:sz w:val="32"/>
          <w:szCs w:val="32"/>
        </w:rPr>
        <w:t>进而改进无菌控制措施提供数据支持。</w:t>
      </w:r>
      <w:r w:rsidR="009967DD" w:rsidRPr="004B116F">
        <w:rPr>
          <w:rFonts w:ascii="仿宋" w:eastAsia="仿宋" w:hAnsi="仿宋" w:cs="宋体" w:hint="eastAsia"/>
          <w:color w:val="000000" w:themeColor="text1"/>
          <w:sz w:val="32"/>
          <w:szCs w:val="32"/>
        </w:rPr>
        <w:t>开展</w:t>
      </w:r>
      <w:r w:rsidR="009967DD" w:rsidRPr="004B116F">
        <w:rPr>
          <w:rFonts w:ascii="仿宋" w:eastAsia="仿宋" w:hAnsi="仿宋" w:hint="eastAsia"/>
          <w:color w:val="000000" w:themeColor="text1"/>
          <w:sz w:val="32"/>
          <w:szCs w:val="32"/>
        </w:rPr>
        <w:t>无菌工艺模拟试验</w:t>
      </w:r>
      <w:r w:rsidR="009967DD" w:rsidRPr="004B116F">
        <w:rPr>
          <w:rFonts w:ascii="仿宋" w:eastAsia="仿宋" w:hAnsi="仿宋" w:cs="宋体" w:hint="eastAsia"/>
          <w:color w:val="000000" w:themeColor="text1"/>
          <w:sz w:val="32"/>
          <w:szCs w:val="32"/>
        </w:rPr>
        <w:t>应遵循以下原则：</w:t>
      </w:r>
    </w:p>
    <w:p w:rsidR="009967DD" w:rsidRPr="004B116F" w:rsidRDefault="009967DD" w:rsidP="00814557">
      <w:pPr>
        <w:pStyle w:val="10"/>
        <w:numPr>
          <w:ilvl w:val="1"/>
          <w:numId w:val="5"/>
        </w:numPr>
        <w:suppressLineNumbers/>
        <w:ind w:left="0" w:firstLine="0"/>
        <w:rPr>
          <w:rFonts w:ascii="仿宋" w:eastAsia="仿宋" w:hAnsi="仿宋" w:cs="宋体"/>
          <w:color w:val="000000" w:themeColor="text1"/>
          <w:sz w:val="32"/>
          <w:szCs w:val="32"/>
        </w:rPr>
      </w:pPr>
      <w:r w:rsidRPr="004B116F">
        <w:rPr>
          <w:rFonts w:ascii="仿宋" w:eastAsia="仿宋" w:hAnsi="仿宋" w:cs="宋体" w:hint="eastAsia"/>
          <w:color w:val="000000" w:themeColor="text1"/>
          <w:sz w:val="32"/>
          <w:szCs w:val="32"/>
        </w:rPr>
        <w:t>对无菌生产过程实施风险评估，识别生产过程风险点，评估结果应在试验方案设计时给予考虑。</w:t>
      </w:r>
    </w:p>
    <w:p w:rsidR="009967DD" w:rsidRPr="004B116F" w:rsidRDefault="00236407" w:rsidP="00814557">
      <w:pPr>
        <w:pStyle w:val="10"/>
        <w:numPr>
          <w:ilvl w:val="1"/>
          <w:numId w:val="5"/>
        </w:numPr>
        <w:suppressLineNumbers/>
        <w:ind w:left="0" w:firstLine="0"/>
        <w:rPr>
          <w:rFonts w:ascii="仿宋" w:eastAsia="仿宋" w:hAnsi="仿宋" w:cs="宋体"/>
          <w:color w:val="000000" w:themeColor="text1"/>
          <w:sz w:val="32"/>
          <w:szCs w:val="32"/>
        </w:rPr>
      </w:pPr>
      <w:r w:rsidRPr="004B116F">
        <w:rPr>
          <w:rFonts w:ascii="仿宋" w:eastAsia="仿宋" w:hAnsi="仿宋" w:hint="eastAsia"/>
          <w:color w:val="000000" w:themeColor="text1"/>
          <w:sz w:val="32"/>
          <w:szCs w:val="32"/>
        </w:rPr>
        <w:t>应充分考虑硬件装备水平与无菌风险的关联性，结合无菌生产过程所涉及到的工艺、设备、人员以及操作时限等因素针对性开展模拟试验</w:t>
      </w:r>
      <w:r w:rsidR="0051570D"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尽可能模拟实际无菌生产全过程</w:t>
      </w:r>
      <w:r w:rsidR="00545361"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应特别关注“开放”操作、人工干预等高风险过程。</w:t>
      </w:r>
    </w:p>
    <w:p w:rsidR="009967DD" w:rsidRPr="004B116F" w:rsidRDefault="009967DD" w:rsidP="00814557">
      <w:pPr>
        <w:pStyle w:val="10"/>
        <w:numPr>
          <w:ilvl w:val="1"/>
          <w:numId w:val="5"/>
        </w:numPr>
        <w:suppressLineNumbers/>
        <w:ind w:left="0" w:firstLine="0"/>
        <w:rPr>
          <w:rFonts w:ascii="仿宋" w:eastAsia="仿宋" w:hAnsi="仿宋" w:cs="宋体"/>
          <w:color w:val="000000" w:themeColor="text1"/>
          <w:sz w:val="32"/>
          <w:szCs w:val="32"/>
        </w:rPr>
      </w:pPr>
      <w:r w:rsidRPr="004B116F">
        <w:rPr>
          <w:rFonts w:ascii="仿宋" w:eastAsia="仿宋" w:hAnsi="仿宋" w:cs="宋体" w:hint="eastAsia"/>
          <w:color w:val="000000" w:themeColor="text1"/>
          <w:sz w:val="32"/>
          <w:szCs w:val="32"/>
        </w:rPr>
        <w:t>如</w:t>
      </w:r>
      <w:r w:rsidR="00326088" w:rsidRPr="004B116F">
        <w:rPr>
          <w:rFonts w:ascii="仿宋" w:eastAsia="仿宋" w:hAnsi="仿宋" w:cs="宋体" w:hint="eastAsia"/>
          <w:color w:val="000000" w:themeColor="text1"/>
          <w:sz w:val="32"/>
          <w:szCs w:val="32"/>
        </w:rPr>
        <w:t>在</w:t>
      </w:r>
      <w:r w:rsidRPr="004B116F">
        <w:rPr>
          <w:rFonts w:ascii="仿宋" w:eastAsia="仿宋" w:hAnsi="仿宋" w:cs="宋体" w:hint="eastAsia"/>
          <w:color w:val="000000" w:themeColor="text1"/>
          <w:sz w:val="32"/>
          <w:szCs w:val="32"/>
        </w:rPr>
        <w:t>同一生产线生产不同剂型和容器规格的产品，应</w:t>
      </w:r>
      <w:r w:rsidR="00545361" w:rsidRPr="004B116F">
        <w:rPr>
          <w:rFonts w:ascii="仿宋" w:eastAsia="仿宋" w:hAnsi="仿宋" w:cs="宋体" w:hint="eastAsia"/>
          <w:color w:val="000000" w:themeColor="text1"/>
          <w:sz w:val="32"/>
          <w:szCs w:val="32"/>
        </w:rPr>
        <w:t>考虑</w:t>
      </w:r>
      <w:r w:rsidRPr="004B116F">
        <w:rPr>
          <w:rFonts w:ascii="仿宋" w:eastAsia="仿宋" w:hAnsi="仿宋" w:cs="宋体" w:hint="eastAsia"/>
          <w:color w:val="000000" w:themeColor="text1"/>
          <w:sz w:val="32"/>
          <w:szCs w:val="32"/>
        </w:rPr>
        <w:t>模拟试验方案对各产品无菌工艺过程的适用性。应对有显著差异的无菌工艺过程开展模拟试验。</w:t>
      </w:r>
    </w:p>
    <w:p w:rsidR="009967DD" w:rsidRPr="0010416E" w:rsidRDefault="009967DD" w:rsidP="00814557">
      <w:pPr>
        <w:pStyle w:val="10"/>
        <w:numPr>
          <w:ilvl w:val="0"/>
          <w:numId w:val="5"/>
        </w:numPr>
        <w:suppressLineNumbers/>
        <w:ind w:left="0" w:firstLine="0"/>
        <w:outlineLvl w:val="1"/>
        <w:rPr>
          <w:rFonts w:ascii="仿宋" w:eastAsia="仿宋" w:hAnsi="仿宋"/>
          <w:b/>
          <w:color w:val="000000" w:themeColor="text1"/>
          <w:sz w:val="32"/>
          <w:szCs w:val="32"/>
        </w:rPr>
      </w:pPr>
      <w:bookmarkStart w:id="27" w:name="_Toc464031037"/>
      <w:bookmarkStart w:id="28" w:name="_Toc464031394"/>
      <w:bookmarkStart w:id="29" w:name="_Toc464041786"/>
      <w:r w:rsidRPr="0010416E">
        <w:rPr>
          <w:rFonts w:ascii="仿宋" w:eastAsia="仿宋" w:hAnsi="仿宋" w:hint="eastAsia"/>
          <w:b/>
          <w:color w:val="000000" w:themeColor="text1"/>
          <w:sz w:val="32"/>
          <w:szCs w:val="32"/>
        </w:rPr>
        <w:t>无菌</w:t>
      </w:r>
      <w:r w:rsidR="00A82E70" w:rsidRPr="0010416E">
        <w:rPr>
          <w:rFonts w:ascii="仿宋" w:eastAsia="仿宋" w:hAnsi="仿宋" w:hint="eastAsia"/>
          <w:b/>
          <w:color w:val="000000" w:themeColor="text1"/>
          <w:sz w:val="32"/>
          <w:szCs w:val="32"/>
        </w:rPr>
        <w:t>制剂</w:t>
      </w:r>
      <w:r w:rsidRPr="0010416E">
        <w:rPr>
          <w:rFonts w:ascii="仿宋" w:eastAsia="仿宋" w:hAnsi="仿宋" w:hint="eastAsia"/>
          <w:b/>
          <w:color w:val="000000" w:themeColor="text1"/>
          <w:sz w:val="32"/>
          <w:szCs w:val="32"/>
        </w:rPr>
        <w:t>生产工艺及模拟范围</w:t>
      </w:r>
      <w:bookmarkEnd w:id="27"/>
      <w:bookmarkEnd w:id="28"/>
      <w:bookmarkEnd w:id="29"/>
    </w:p>
    <w:p w:rsidR="009967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无菌生产工艺通常</w:t>
      </w:r>
      <w:r w:rsidR="00326088" w:rsidRPr="004B116F">
        <w:rPr>
          <w:rFonts w:ascii="仿宋" w:eastAsia="仿宋" w:hAnsi="仿宋" w:hint="eastAsia"/>
          <w:color w:val="000000" w:themeColor="text1"/>
          <w:sz w:val="32"/>
          <w:szCs w:val="32"/>
        </w:rPr>
        <w:t>包含</w:t>
      </w:r>
      <w:r w:rsidR="009967DD" w:rsidRPr="004B116F">
        <w:rPr>
          <w:rFonts w:ascii="仿宋" w:eastAsia="仿宋" w:hAnsi="仿宋" w:hint="eastAsia"/>
          <w:color w:val="000000" w:themeColor="text1"/>
          <w:sz w:val="32"/>
          <w:szCs w:val="32"/>
        </w:rPr>
        <w:t>：经除菌过滤或其他方法获取无菌药液或无菌粉末，在无菌条件下进行液体灌装或粉末</w:t>
      </w:r>
      <w:r w:rsidR="00326088" w:rsidRPr="004B116F">
        <w:rPr>
          <w:rFonts w:ascii="仿宋" w:eastAsia="仿宋" w:hAnsi="仿宋" w:hint="eastAsia"/>
          <w:color w:val="000000" w:themeColor="text1"/>
          <w:sz w:val="32"/>
          <w:szCs w:val="32"/>
        </w:rPr>
        <w:t>分</w:t>
      </w:r>
      <w:r w:rsidR="009967DD" w:rsidRPr="004B116F">
        <w:rPr>
          <w:rFonts w:ascii="仿宋" w:eastAsia="仿宋" w:hAnsi="仿宋" w:hint="eastAsia"/>
          <w:color w:val="000000" w:themeColor="text1"/>
          <w:sz w:val="32"/>
          <w:szCs w:val="32"/>
        </w:rPr>
        <w:t>装，</w:t>
      </w:r>
      <w:r w:rsidR="00326088" w:rsidRPr="004B116F">
        <w:rPr>
          <w:rFonts w:ascii="仿宋" w:eastAsia="仿宋" w:hAnsi="仿宋" w:hint="eastAsia"/>
          <w:color w:val="000000" w:themeColor="text1"/>
          <w:sz w:val="32"/>
          <w:szCs w:val="32"/>
        </w:rPr>
        <w:t>容器</w:t>
      </w:r>
      <w:r w:rsidR="009967DD" w:rsidRPr="004B116F">
        <w:rPr>
          <w:rFonts w:ascii="仿宋" w:eastAsia="仿宋" w:hAnsi="仿宋" w:hint="eastAsia"/>
          <w:color w:val="000000" w:themeColor="text1"/>
          <w:sz w:val="32"/>
          <w:szCs w:val="32"/>
        </w:rPr>
        <w:t>密封。冻干制剂在液体灌装的基础上增加了冷冻干燥</w:t>
      </w:r>
      <w:r w:rsidR="00326088" w:rsidRPr="004B116F">
        <w:rPr>
          <w:rFonts w:ascii="仿宋" w:eastAsia="仿宋" w:hAnsi="仿宋" w:hint="eastAsia"/>
          <w:color w:val="000000" w:themeColor="text1"/>
          <w:sz w:val="32"/>
          <w:szCs w:val="32"/>
        </w:rPr>
        <w:t>过程</w:t>
      </w:r>
      <w:r w:rsidR="009967DD" w:rsidRPr="004B116F">
        <w:rPr>
          <w:rFonts w:ascii="仿宋" w:eastAsia="仿宋" w:hAnsi="仿宋" w:hint="eastAsia"/>
          <w:color w:val="000000" w:themeColor="text1"/>
          <w:sz w:val="32"/>
          <w:szCs w:val="32"/>
        </w:rPr>
        <w:t>。</w:t>
      </w:r>
    </w:p>
    <w:p w:rsidR="009967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无菌工艺模拟试验应从无菌操作</w:t>
      </w:r>
      <w:r w:rsidR="00545361" w:rsidRPr="004B116F">
        <w:rPr>
          <w:rFonts w:ascii="仿宋" w:eastAsia="仿宋" w:hAnsi="仿宋" w:hint="eastAsia"/>
          <w:color w:val="000000" w:themeColor="text1"/>
          <w:sz w:val="32"/>
          <w:szCs w:val="32"/>
        </w:rPr>
        <w:t>的第一步</w:t>
      </w:r>
      <w:r w:rsidR="009967DD" w:rsidRPr="004B116F">
        <w:rPr>
          <w:rFonts w:ascii="仿宋" w:eastAsia="仿宋" w:hAnsi="仿宋" w:hint="eastAsia"/>
          <w:color w:val="000000" w:themeColor="text1"/>
          <w:sz w:val="32"/>
          <w:szCs w:val="32"/>
        </w:rPr>
        <w:t>开始，直至无菌产品完全密封结束。如果在产品制备阶段采用了无菌工艺，此部分工艺也应作为模拟验证的一部分。对于全过程无菌生产</w:t>
      </w:r>
      <w:r w:rsidR="00FE6118" w:rsidRPr="004B116F">
        <w:rPr>
          <w:rFonts w:ascii="仿宋" w:eastAsia="仿宋" w:hAnsi="仿宋" w:hint="eastAsia"/>
          <w:color w:val="000000" w:themeColor="text1"/>
          <w:sz w:val="32"/>
          <w:szCs w:val="32"/>
        </w:rPr>
        <w:t>（如配制后不能除菌过滤</w:t>
      </w:r>
      <w:r w:rsidR="00FE6118"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的</w:t>
      </w:r>
      <w:r w:rsidR="00FE6118" w:rsidRPr="004B116F">
        <w:rPr>
          <w:rFonts w:ascii="仿宋" w:eastAsia="仿宋" w:hAnsi="仿宋" w:hint="eastAsia"/>
          <w:color w:val="000000" w:themeColor="text1"/>
          <w:sz w:val="32"/>
          <w:szCs w:val="32"/>
        </w:rPr>
        <w:t>产品，无菌工艺模拟还应涵盖</w:t>
      </w:r>
      <w:r w:rsidR="009967DD" w:rsidRPr="004B116F">
        <w:rPr>
          <w:rFonts w:ascii="仿宋" w:eastAsia="仿宋" w:hAnsi="仿宋" w:hint="eastAsia"/>
          <w:color w:val="000000" w:themeColor="text1"/>
          <w:sz w:val="32"/>
          <w:szCs w:val="32"/>
        </w:rPr>
        <w:t>原液配制、半成品配制</w:t>
      </w:r>
      <w:r w:rsidR="00FE6118" w:rsidRPr="004B116F">
        <w:rPr>
          <w:rFonts w:ascii="仿宋" w:eastAsia="仿宋" w:hAnsi="仿宋" w:hint="eastAsia"/>
          <w:color w:val="000000" w:themeColor="text1"/>
          <w:sz w:val="32"/>
          <w:szCs w:val="32"/>
        </w:rPr>
        <w:t>等无菌操作过程。企业应根据风险评估确定无菌工艺模拟试验的起始工序。</w:t>
      </w:r>
    </w:p>
    <w:p w:rsidR="0090137F" w:rsidRPr="0010416E" w:rsidRDefault="009967DD" w:rsidP="00814557">
      <w:pPr>
        <w:pStyle w:val="10"/>
        <w:numPr>
          <w:ilvl w:val="0"/>
          <w:numId w:val="5"/>
        </w:numPr>
        <w:suppressLineNumbers/>
        <w:ind w:left="0" w:firstLine="0"/>
        <w:outlineLvl w:val="1"/>
        <w:rPr>
          <w:rFonts w:ascii="仿宋" w:eastAsia="仿宋" w:hAnsi="仿宋"/>
          <w:b/>
          <w:color w:val="000000" w:themeColor="text1"/>
          <w:sz w:val="32"/>
          <w:szCs w:val="32"/>
        </w:rPr>
      </w:pPr>
      <w:bookmarkStart w:id="30" w:name="_Toc464031038"/>
      <w:bookmarkStart w:id="31" w:name="_Toc464031395"/>
      <w:bookmarkStart w:id="32" w:name="_Toc464041787"/>
      <w:r w:rsidRPr="0010416E">
        <w:rPr>
          <w:rFonts w:ascii="仿宋" w:eastAsia="仿宋" w:hAnsi="仿宋" w:hint="eastAsia"/>
          <w:b/>
          <w:color w:val="000000" w:themeColor="text1"/>
          <w:sz w:val="32"/>
          <w:szCs w:val="32"/>
        </w:rPr>
        <w:lastRenderedPageBreak/>
        <w:t>模拟试验方案的设计及实施过程要求</w:t>
      </w:r>
      <w:bookmarkEnd w:id="30"/>
      <w:bookmarkEnd w:id="31"/>
      <w:bookmarkEnd w:id="32"/>
    </w:p>
    <w:p w:rsidR="0090137F"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0137F" w:rsidRPr="004B116F">
        <w:rPr>
          <w:rFonts w:ascii="仿宋" w:eastAsia="仿宋" w:hAnsi="仿宋" w:hint="eastAsia"/>
          <w:color w:val="000000" w:themeColor="text1"/>
          <w:sz w:val="32"/>
          <w:szCs w:val="32"/>
        </w:rPr>
        <w:t>模拟试验是一个系统性工程，通过模拟无菌生产工艺全过程，证实生产过程中无菌保障措施的有效性。</w:t>
      </w:r>
      <w:r w:rsidR="00FE6118" w:rsidRPr="004B116F">
        <w:rPr>
          <w:rFonts w:ascii="仿宋" w:eastAsia="仿宋" w:hAnsi="仿宋" w:hint="eastAsia"/>
          <w:color w:val="000000" w:themeColor="text1"/>
          <w:sz w:val="32"/>
          <w:szCs w:val="32"/>
        </w:rPr>
        <w:t>应从以下几方面关注</w:t>
      </w:r>
      <w:r w:rsidR="0090137F" w:rsidRPr="004B116F">
        <w:rPr>
          <w:rFonts w:ascii="仿宋" w:eastAsia="仿宋" w:hAnsi="仿宋" w:hint="eastAsia"/>
          <w:color w:val="000000" w:themeColor="text1"/>
          <w:sz w:val="32"/>
          <w:szCs w:val="32"/>
        </w:rPr>
        <w:t>模拟试验</w:t>
      </w:r>
      <w:r w:rsidR="00545361" w:rsidRPr="004B116F">
        <w:rPr>
          <w:rFonts w:ascii="仿宋" w:eastAsia="仿宋" w:hAnsi="仿宋" w:hint="eastAsia"/>
          <w:color w:val="000000" w:themeColor="text1"/>
          <w:sz w:val="32"/>
          <w:szCs w:val="32"/>
        </w:rPr>
        <w:t>的设计与</w:t>
      </w:r>
      <w:r w:rsidR="0090137F" w:rsidRPr="004B116F">
        <w:rPr>
          <w:rFonts w:ascii="仿宋" w:eastAsia="仿宋" w:hAnsi="仿宋" w:hint="eastAsia"/>
          <w:color w:val="000000" w:themeColor="text1"/>
          <w:sz w:val="32"/>
          <w:szCs w:val="32"/>
        </w:rPr>
        <w:t>实施：</w:t>
      </w:r>
    </w:p>
    <w:p w:rsidR="009967DD" w:rsidRPr="004B116F" w:rsidRDefault="009967DD" w:rsidP="00814557">
      <w:pPr>
        <w:pStyle w:val="10"/>
        <w:numPr>
          <w:ilvl w:val="1"/>
          <w:numId w:val="5"/>
        </w:numPr>
        <w:suppressLineNumbers/>
        <w:ind w:left="0" w:firstLine="0"/>
        <w:outlineLvl w:val="1"/>
        <w:rPr>
          <w:rFonts w:ascii="仿宋" w:eastAsia="仿宋" w:hAnsi="仿宋"/>
          <w:color w:val="000000" w:themeColor="text1"/>
          <w:sz w:val="32"/>
          <w:szCs w:val="32"/>
        </w:rPr>
      </w:pPr>
      <w:bookmarkStart w:id="33" w:name="_Toc464031396"/>
      <w:bookmarkStart w:id="34" w:name="_Toc464041788"/>
      <w:r w:rsidRPr="004B116F">
        <w:rPr>
          <w:rFonts w:ascii="仿宋" w:eastAsia="仿宋" w:hAnsi="仿宋" w:hint="eastAsia"/>
          <w:color w:val="000000" w:themeColor="text1"/>
          <w:sz w:val="32"/>
          <w:szCs w:val="32"/>
        </w:rPr>
        <w:t>无菌工艺模拟试验的前提条件</w:t>
      </w:r>
      <w:bookmarkEnd w:id="33"/>
      <w:bookmarkEnd w:id="34"/>
    </w:p>
    <w:p w:rsidR="009967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在</w:t>
      </w:r>
      <w:r w:rsidR="001C22C5" w:rsidRPr="004B116F">
        <w:rPr>
          <w:rFonts w:ascii="仿宋" w:eastAsia="仿宋" w:hAnsi="仿宋" w:hint="eastAsia"/>
          <w:color w:val="000000" w:themeColor="text1"/>
          <w:sz w:val="32"/>
          <w:szCs w:val="32"/>
        </w:rPr>
        <w:t>无菌工艺模拟实验</w:t>
      </w:r>
      <w:r w:rsidR="009967DD" w:rsidRPr="004B116F">
        <w:rPr>
          <w:rFonts w:ascii="仿宋" w:eastAsia="仿宋" w:hAnsi="仿宋" w:hint="eastAsia"/>
          <w:color w:val="000000" w:themeColor="text1"/>
          <w:sz w:val="32"/>
          <w:szCs w:val="32"/>
        </w:rPr>
        <w:t>之前应确认与无菌工艺相关的支持性系统和灭菌系统的验证已完成，并达到了可接受的标准。</w:t>
      </w:r>
    </w:p>
    <w:p w:rsidR="009967DD" w:rsidRPr="004B116F" w:rsidRDefault="009967DD"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35" w:name="_Toc464031397"/>
      <w:bookmarkStart w:id="36" w:name="_Toc464035499"/>
      <w:bookmarkStart w:id="37" w:name="_Toc464041789"/>
      <w:r w:rsidRPr="004B116F">
        <w:rPr>
          <w:rFonts w:ascii="仿宋" w:eastAsia="仿宋" w:hAnsi="仿宋" w:hint="eastAsia"/>
          <w:color w:val="000000" w:themeColor="text1"/>
          <w:sz w:val="32"/>
          <w:szCs w:val="32"/>
        </w:rPr>
        <w:t>工艺设备、公用系统和辅助设施</w:t>
      </w:r>
      <w:r w:rsidR="00FE6118" w:rsidRPr="004B116F">
        <w:rPr>
          <w:rFonts w:ascii="仿宋" w:eastAsia="仿宋" w:hAnsi="仿宋" w:hint="eastAsia"/>
          <w:color w:val="000000" w:themeColor="text1"/>
          <w:sz w:val="32"/>
          <w:szCs w:val="32"/>
        </w:rPr>
        <w:t>已</w:t>
      </w:r>
      <w:r w:rsidRPr="004B116F">
        <w:rPr>
          <w:rFonts w:ascii="仿宋" w:eastAsia="仿宋" w:hAnsi="仿宋" w:hint="eastAsia"/>
          <w:color w:val="000000" w:themeColor="text1"/>
          <w:sz w:val="32"/>
          <w:szCs w:val="32"/>
        </w:rPr>
        <w:t>按照预期完成了安装</w:t>
      </w:r>
      <w:r w:rsidR="00FE6118" w:rsidRPr="004B116F">
        <w:rPr>
          <w:rFonts w:ascii="仿宋" w:eastAsia="仿宋" w:hAnsi="仿宋" w:hint="eastAsia"/>
          <w:color w:val="000000" w:themeColor="text1"/>
          <w:sz w:val="32"/>
          <w:szCs w:val="32"/>
        </w:rPr>
        <w:t>确认、运行确认</w:t>
      </w:r>
      <w:r w:rsidRPr="004B116F">
        <w:rPr>
          <w:rFonts w:ascii="仿宋" w:eastAsia="仿宋" w:hAnsi="仿宋" w:hint="eastAsia"/>
          <w:color w:val="000000" w:themeColor="text1"/>
          <w:sz w:val="32"/>
          <w:szCs w:val="32"/>
        </w:rPr>
        <w:t>及与无菌生产有关的性能确认。</w:t>
      </w:r>
      <w:bookmarkEnd w:id="35"/>
      <w:bookmarkEnd w:id="36"/>
      <w:bookmarkEnd w:id="37"/>
    </w:p>
    <w:p w:rsidR="009967DD" w:rsidRPr="004B116F" w:rsidRDefault="003D7E6C"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38" w:name="_Toc464035500"/>
      <w:bookmarkStart w:id="39" w:name="_Toc464041790"/>
      <w:r w:rsidRPr="004B116F">
        <w:rPr>
          <w:rFonts w:ascii="仿宋" w:eastAsia="仿宋" w:hAnsi="仿宋" w:hint="eastAsia"/>
          <w:color w:val="000000" w:themeColor="text1"/>
          <w:sz w:val="32"/>
          <w:szCs w:val="32"/>
        </w:rPr>
        <w:t>已对工艺设备、公用系统、辅助设施的灭菌方法完成了相应的验证</w:t>
      </w:r>
      <w:r w:rsidR="00545361"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物</w:t>
      </w:r>
      <w:r w:rsidR="00545361" w:rsidRPr="004B116F">
        <w:rPr>
          <w:rFonts w:ascii="仿宋" w:eastAsia="仿宋" w:hAnsi="仿宋" w:hint="eastAsia"/>
          <w:color w:val="000000" w:themeColor="text1"/>
          <w:sz w:val="32"/>
          <w:szCs w:val="32"/>
        </w:rPr>
        <w:t>料</w:t>
      </w:r>
      <w:r w:rsidRPr="004B116F">
        <w:rPr>
          <w:rFonts w:ascii="仿宋" w:eastAsia="仿宋" w:hAnsi="仿宋" w:hint="eastAsia"/>
          <w:color w:val="000000" w:themeColor="text1"/>
          <w:sz w:val="32"/>
          <w:szCs w:val="32"/>
        </w:rPr>
        <w:t>及厂房、设施所使用消毒剂及消毒方式完成了相关的验证。</w:t>
      </w:r>
      <w:bookmarkEnd w:id="38"/>
      <w:bookmarkEnd w:id="39"/>
    </w:p>
    <w:p w:rsidR="009967DD" w:rsidRPr="004B116F" w:rsidRDefault="006C7758"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40" w:name="_Toc464035501"/>
      <w:bookmarkStart w:id="41" w:name="_Toc464041791"/>
      <w:r w:rsidRPr="004B116F">
        <w:rPr>
          <w:rFonts w:ascii="仿宋" w:eastAsia="仿宋" w:hAnsi="仿宋" w:hint="eastAsia"/>
          <w:color w:val="000000" w:themeColor="text1"/>
          <w:sz w:val="32"/>
          <w:szCs w:val="32"/>
        </w:rPr>
        <w:t>已经完成了药液及与产品接触的气体、设备组件及容器的灭菌（除菌）方法验证。</w:t>
      </w:r>
      <w:bookmarkEnd w:id="40"/>
      <w:bookmarkEnd w:id="41"/>
    </w:p>
    <w:p w:rsidR="009967DD" w:rsidRPr="004B116F" w:rsidRDefault="009967DD"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42" w:name="_Toc464035502"/>
      <w:bookmarkStart w:id="43" w:name="_Toc464041792"/>
      <w:r w:rsidRPr="004B116F">
        <w:rPr>
          <w:rFonts w:ascii="仿宋" w:eastAsia="仿宋" w:hAnsi="仿宋" w:hint="eastAsia"/>
          <w:color w:val="000000" w:themeColor="text1"/>
          <w:sz w:val="32"/>
          <w:szCs w:val="32"/>
        </w:rPr>
        <w:t>无菌生产区域的气流及环境达到了设计要求，并能稳定运行。</w:t>
      </w:r>
      <w:bookmarkEnd w:id="42"/>
      <w:bookmarkEnd w:id="43"/>
    </w:p>
    <w:p w:rsidR="009967DD" w:rsidRPr="004B116F" w:rsidRDefault="009967DD"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44" w:name="_Toc464035503"/>
      <w:bookmarkStart w:id="45" w:name="_Toc464041793"/>
      <w:r w:rsidRPr="004B116F">
        <w:rPr>
          <w:rFonts w:ascii="仿宋" w:eastAsia="仿宋" w:hAnsi="仿宋" w:hint="eastAsia"/>
          <w:color w:val="000000" w:themeColor="text1"/>
          <w:sz w:val="32"/>
          <w:szCs w:val="32"/>
        </w:rPr>
        <w:t>根据无菌生产工艺要求建立了相关</w:t>
      </w:r>
      <w:r w:rsidR="00BA22C5" w:rsidRPr="004B116F">
        <w:rPr>
          <w:rFonts w:ascii="仿宋" w:eastAsia="仿宋" w:hAnsi="仿宋" w:hint="eastAsia"/>
          <w:color w:val="000000" w:themeColor="text1"/>
          <w:sz w:val="32"/>
          <w:szCs w:val="32"/>
        </w:rPr>
        <w:t>受控</w:t>
      </w:r>
      <w:r w:rsidR="00BA22C5" w:rsidRPr="004B116F">
        <w:rPr>
          <w:rFonts w:ascii="仿宋" w:eastAsia="仿宋" w:hAnsi="仿宋"/>
          <w:color w:val="000000" w:themeColor="text1"/>
          <w:sz w:val="32"/>
          <w:szCs w:val="32"/>
        </w:rPr>
        <w:t>操作文件</w:t>
      </w:r>
      <w:r w:rsidRPr="004B116F">
        <w:rPr>
          <w:rFonts w:ascii="仿宋" w:eastAsia="仿宋" w:hAnsi="仿宋" w:hint="eastAsia"/>
          <w:color w:val="000000" w:themeColor="text1"/>
          <w:sz w:val="32"/>
          <w:szCs w:val="32"/>
        </w:rPr>
        <w:t>。</w:t>
      </w:r>
      <w:bookmarkEnd w:id="44"/>
      <w:bookmarkEnd w:id="45"/>
    </w:p>
    <w:p w:rsidR="009967DD" w:rsidRPr="004B116F" w:rsidRDefault="009967DD"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46" w:name="_Toc464035504"/>
      <w:bookmarkStart w:id="47" w:name="_Toc464041794"/>
      <w:r w:rsidRPr="004B116F">
        <w:rPr>
          <w:rFonts w:ascii="仿宋" w:eastAsia="仿宋" w:hAnsi="仿宋" w:hint="eastAsia"/>
          <w:color w:val="000000" w:themeColor="text1"/>
          <w:sz w:val="32"/>
          <w:szCs w:val="32"/>
        </w:rPr>
        <w:t>参与</w:t>
      </w:r>
      <w:r w:rsidR="00EA065B" w:rsidRPr="004B116F">
        <w:rPr>
          <w:rFonts w:ascii="仿宋" w:eastAsia="仿宋" w:hAnsi="仿宋" w:hint="eastAsia"/>
          <w:color w:val="000000" w:themeColor="text1"/>
          <w:sz w:val="32"/>
          <w:szCs w:val="32"/>
        </w:rPr>
        <w:t>无菌工艺模拟试验</w:t>
      </w:r>
      <w:r w:rsidRPr="004B116F">
        <w:rPr>
          <w:rFonts w:ascii="仿宋" w:eastAsia="仿宋" w:hAnsi="仿宋" w:hint="eastAsia"/>
          <w:color w:val="000000" w:themeColor="text1"/>
          <w:sz w:val="32"/>
          <w:szCs w:val="32"/>
        </w:rPr>
        <w:t>的人员接受了药品</w:t>
      </w:r>
      <w:r w:rsidRPr="004B116F">
        <w:rPr>
          <w:rFonts w:ascii="仿宋" w:eastAsia="仿宋" w:hAnsi="仿宋"/>
          <w:color w:val="000000" w:themeColor="text1"/>
          <w:sz w:val="32"/>
          <w:szCs w:val="32"/>
        </w:rPr>
        <w:t>GMP</w:t>
      </w:r>
      <w:r w:rsidRPr="004B116F">
        <w:rPr>
          <w:rFonts w:ascii="仿宋" w:eastAsia="仿宋" w:hAnsi="仿宋" w:cs="宋体" w:hint="eastAsia"/>
          <w:color w:val="000000" w:themeColor="text1"/>
          <w:sz w:val="32"/>
          <w:szCs w:val="32"/>
        </w:rPr>
        <w:t>、</w:t>
      </w:r>
      <w:r w:rsidRPr="004B116F">
        <w:rPr>
          <w:rFonts w:ascii="仿宋" w:eastAsia="仿宋" w:hAnsi="仿宋" w:hint="eastAsia"/>
          <w:color w:val="000000" w:themeColor="text1"/>
          <w:sz w:val="32"/>
          <w:szCs w:val="32"/>
        </w:rPr>
        <w:t>无菌操作、微生物知识以及实施模拟试验的培训。</w:t>
      </w:r>
      <w:bookmarkEnd w:id="46"/>
      <w:bookmarkEnd w:id="47"/>
    </w:p>
    <w:p w:rsidR="009967DD" w:rsidRPr="004B116F" w:rsidRDefault="009967DD" w:rsidP="00814557">
      <w:pPr>
        <w:pStyle w:val="10"/>
        <w:numPr>
          <w:ilvl w:val="2"/>
          <w:numId w:val="5"/>
        </w:numPr>
        <w:suppressLineNumbers/>
        <w:ind w:left="0" w:firstLine="0"/>
        <w:outlineLvl w:val="1"/>
        <w:rPr>
          <w:rFonts w:ascii="仿宋" w:eastAsia="仿宋" w:hAnsi="仿宋"/>
          <w:color w:val="000000" w:themeColor="text1"/>
          <w:sz w:val="32"/>
          <w:szCs w:val="32"/>
        </w:rPr>
      </w:pPr>
      <w:bookmarkStart w:id="48" w:name="_Toc464035505"/>
      <w:bookmarkStart w:id="49" w:name="_Toc464041795"/>
      <w:r w:rsidRPr="004B116F">
        <w:rPr>
          <w:rFonts w:ascii="仿宋" w:eastAsia="仿宋" w:hAnsi="仿宋" w:hint="eastAsia"/>
          <w:color w:val="000000" w:themeColor="text1"/>
          <w:sz w:val="32"/>
          <w:szCs w:val="32"/>
        </w:rPr>
        <w:t>进入无菌洁净区的全部人员通过了更衣程序的确认，并采用文件</w:t>
      </w:r>
      <w:r w:rsidRPr="004B116F">
        <w:rPr>
          <w:rFonts w:ascii="仿宋" w:eastAsia="仿宋" w:hAnsi="仿宋" w:cs="宋体" w:hint="eastAsia"/>
          <w:color w:val="000000" w:themeColor="text1"/>
          <w:sz w:val="32"/>
          <w:szCs w:val="32"/>
        </w:rPr>
        <w:t>或其他措施</w:t>
      </w:r>
      <w:r w:rsidRPr="004B116F">
        <w:rPr>
          <w:rFonts w:ascii="仿宋" w:eastAsia="仿宋" w:hAnsi="仿宋" w:hint="eastAsia"/>
          <w:color w:val="000000" w:themeColor="text1"/>
          <w:sz w:val="32"/>
          <w:szCs w:val="32"/>
        </w:rPr>
        <w:t>，确认了每位参与者可进入的区域和其所允许的无菌操作项目</w:t>
      </w:r>
      <w:r w:rsidRPr="004B116F">
        <w:rPr>
          <w:rFonts w:ascii="仿宋" w:eastAsia="仿宋" w:hAnsi="仿宋" w:cs="宋体" w:hint="eastAsia"/>
          <w:color w:val="000000" w:themeColor="text1"/>
          <w:sz w:val="32"/>
          <w:szCs w:val="32"/>
        </w:rPr>
        <w:t>。</w:t>
      </w:r>
      <w:bookmarkEnd w:id="48"/>
      <w:bookmarkEnd w:id="49"/>
    </w:p>
    <w:p w:rsidR="009967DD" w:rsidRPr="004B116F" w:rsidRDefault="009967DD" w:rsidP="00814557">
      <w:pPr>
        <w:pStyle w:val="10"/>
        <w:numPr>
          <w:ilvl w:val="1"/>
          <w:numId w:val="5"/>
        </w:numPr>
        <w:suppressLineNumbers/>
        <w:ind w:left="0" w:firstLine="0"/>
        <w:outlineLvl w:val="1"/>
        <w:rPr>
          <w:rFonts w:ascii="仿宋" w:eastAsia="仿宋" w:hAnsi="仿宋"/>
          <w:color w:val="000000" w:themeColor="text1"/>
          <w:sz w:val="32"/>
          <w:szCs w:val="32"/>
        </w:rPr>
      </w:pPr>
      <w:bookmarkStart w:id="50" w:name="_Toc464031398"/>
      <w:bookmarkStart w:id="51" w:name="_Toc464041796"/>
      <w:r w:rsidRPr="004B116F">
        <w:rPr>
          <w:rFonts w:ascii="仿宋" w:eastAsia="仿宋" w:hAnsi="仿宋" w:hint="eastAsia"/>
          <w:color w:val="000000" w:themeColor="text1"/>
          <w:sz w:val="32"/>
          <w:szCs w:val="32"/>
        </w:rPr>
        <w:lastRenderedPageBreak/>
        <w:t>基于风险的方案设计</w:t>
      </w:r>
      <w:bookmarkEnd w:id="50"/>
      <w:bookmarkEnd w:id="51"/>
    </w:p>
    <w:p w:rsidR="009967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模拟试验方案设计应结合无菌生产工艺，尽量与实际无菌操作过程保持一致，以求试验结果真实反映生产过程的</w:t>
      </w:r>
      <w:r w:rsidR="00080FDD" w:rsidRPr="004B116F">
        <w:rPr>
          <w:rFonts w:ascii="仿宋" w:eastAsia="仿宋" w:hAnsi="仿宋" w:hint="eastAsia"/>
          <w:color w:val="000000" w:themeColor="text1"/>
          <w:sz w:val="32"/>
          <w:szCs w:val="32"/>
        </w:rPr>
        <w:t>无菌保障水平</w:t>
      </w:r>
      <w:r w:rsidR="009967DD" w:rsidRPr="004B116F">
        <w:rPr>
          <w:rFonts w:ascii="仿宋" w:eastAsia="仿宋" w:hAnsi="仿宋" w:hint="eastAsia"/>
          <w:color w:val="000000" w:themeColor="text1"/>
          <w:sz w:val="32"/>
          <w:szCs w:val="32"/>
        </w:rPr>
        <w:t>。</w:t>
      </w:r>
    </w:p>
    <w:p w:rsidR="009967DD" w:rsidRPr="004B116F" w:rsidRDefault="009967DD" w:rsidP="00814557">
      <w:pPr>
        <w:pStyle w:val="10"/>
        <w:numPr>
          <w:ilvl w:val="2"/>
          <w:numId w:val="5"/>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无菌生产工艺的风险评估</w:t>
      </w:r>
    </w:p>
    <w:p w:rsidR="009967DD" w:rsidRPr="004B116F" w:rsidRDefault="003503A1"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无菌生产工艺的设计基于对产品特性、工艺技术和无菌保证措施的认知和经验的累积</w:t>
      </w:r>
      <w:r w:rsidR="006C7758"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设计模拟试验方案前应对无菌生产过程开展系统性风险评估，以充分识别无菌生产过程中潜在风险点。</w:t>
      </w:r>
    </w:p>
    <w:p w:rsidR="009967DD" w:rsidRPr="004B116F" w:rsidRDefault="009967DD" w:rsidP="00814557">
      <w:pPr>
        <w:pStyle w:val="10"/>
        <w:numPr>
          <w:ilvl w:val="2"/>
          <w:numId w:val="5"/>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模拟试验方案设计时，应重点考察和评估高风险</w:t>
      </w:r>
      <w:r w:rsidR="006C7758" w:rsidRPr="004B116F">
        <w:rPr>
          <w:rFonts w:ascii="仿宋" w:eastAsia="仿宋" w:hAnsi="仿宋" w:hint="eastAsia"/>
          <w:color w:val="000000" w:themeColor="text1"/>
          <w:sz w:val="32"/>
          <w:szCs w:val="32"/>
        </w:rPr>
        <w:t>的无菌操作</w:t>
      </w:r>
      <w:r w:rsidRPr="004B116F">
        <w:rPr>
          <w:rFonts w:ascii="仿宋" w:eastAsia="仿宋" w:hAnsi="仿宋" w:hint="eastAsia"/>
          <w:color w:val="000000" w:themeColor="text1"/>
          <w:sz w:val="32"/>
          <w:szCs w:val="32"/>
        </w:rPr>
        <w:t>过程。无菌生产工艺的暴露操作是影响最终产品无菌特性的重要环节，如设备（或管道）的无菌连接、无菌容器的转运和更换、灌装等关键操作</w:t>
      </w:r>
      <w:r w:rsidR="006C7758"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模拟试验方案设计应考察以上过程无菌保证措施的有效性。</w:t>
      </w:r>
    </w:p>
    <w:p w:rsidR="009967DD" w:rsidRPr="004B116F" w:rsidRDefault="009967DD" w:rsidP="00814557">
      <w:pPr>
        <w:pStyle w:val="10"/>
        <w:numPr>
          <w:ilvl w:val="2"/>
          <w:numId w:val="5"/>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证实无菌操作人员</w:t>
      </w:r>
      <w:r w:rsidR="006C7758" w:rsidRPr="004B116F">
        <w:rPr>
          <w:rFonts w:ascii="仿宋" w:eastAsia="仿宋" w:hAnsi="仿宋" w:hint="eastAsia"/>
          <w:color w:val="000000" w:themeColor="text1"/>
          <w:sz w:val="32"/>
          <w:szCs w:val="32"/>
        </w:rPr>
        <w:t>能</w:t>
      </w:r>
      <w:r w:rsidRPr="004B116F">
        <w:rPr>
          <w:rFonts w:ascii="仿宋" w:eastAsia="仿宋" w:hAnsi="仿宋" w:hint="eastAsia"/>
          <w:color w:val="000000" w:themeColor="text1"/>
          <w:sz w:val="32"/>
          <w:szCs w:val="32"/>
        </w:rPr>
        <w:t>满足无菌生产要求，是实施模拟试验的目的之一</w:t>
      </w:r>
      <w:r w:rsidR="006C7758"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进行模拟试验方案设计时，应结合工艺过程中的“开放”环节，重点考察有人员参与的关键操作，评价人员</w:t>
      </w:r>
      <w:r w:rsidR="006C7758" w:rsidRPr="004B116F">
        <w:rPr>
          <w:rFonts w:ascii="仿宋" w:eastAsia="仿宋" w:hAnsi="仿宋" w:hint="eastAsia"/>
          <w:color w:val="000000" w:themeColor="text1"/>
          <w:sz w:val="32"/>
          <w:szCs w:val="32"/>
        </w:rPr>
        <w:t>无菌操作素养</w:t>
      </w:r>
      <w:r w:rsidRPr="004B116F">
        <w:rPr>
          <w:rFonts w:ascii="仿宋" w:eastAsia="仿宋" w:hAnsi="仿宋" w:hint="eastAsia"/>
          <w:color w:val="000000" w:themeColor="text1"/>
          <w:sz w:val="32"/>
          <w:szCs w:val="32"/>
        </w:rPr>
        <w:t>和防护措施的可靠性。</w:t>
      </w:r>
    </w:p>
    <w:p w:rsidR="009967DD" w:rsidRPr="004B116F" w:rsidRDefault="009967DD" w:rsidP="00814557">
      <w:pPr>
        <w:pStyle w:val="10"/>
        <w:numPr>
          <w:ilvl w:val="1"/>
          <w:numId w:val="5"/>
        </w:numPr>
        <w:suppressLineNumbers/>
        <w:ind w:left="0" w:firstLine="0"/>
        <w:outlineLvl w:val="1"/>
        <w:rPr>
          <w:rFonts w:ascii="仿宋" w:eastAsia="仿宋" w:hAnsi="仿宋"/>
          <w:color w:val="000000" w:themeColor="text1"/>
          <w:sz w:val="32"/>
          <w:szCs w:val="32"/>
        </w:rPr>
      </w:pPr>
      <w:bookmarkStart w:id="52" w:name="_Toc464031399"/>
      <w:bookmarkStart w:id="53" w:name="_Toc464041797"/>
      <w:r w:rsidRPr="004B116F">
        <w:rPr>
          <w:rFonts w:ascii="仿宋" w:eastAsia="仿宋" w:hAnsi="仿宋" w:hint="eastAsia"/>
          <w:color w:val="000000" w:themeColor="text1"/>
          <w:sz w:val="32"/>
          <w:szCs w:val="32"/>
        </w:rPr>
        <w:t>模拟介质的选择与评价</w:t>
      </w:r>
      <w:bookmarkEnd w:id="52"/>
      <w:bookmarkEnd w:id="53"/>
    </w:p>
    <w:p w:rsidR="009967DD" w:rsidRPr="004B116F" w:rsidRDefault="000F104B" w:rsidP="00814557">
      <w:pPr>
        <w:pStyle w:val="10"/>
        <w:numPr>
          <w:ilvl w:val="2"/>
          <w:numId w:val="5"/>
        </w:numPr>
        <w:suppressLineNumbers/>
        <w:ind w:left="0" w:firstLine="0"/>
        <w:rPr>
          <w:rFonts w:ascii="仿宋" w:eastAsia="仿宋" w:hAnsi="仿宋"/>
          <w:color w:val="000000" w:themeColor="text1"/>
          <w:sz w:val="32"/>
          <w:szCs w:val="32"/>
        </w:rPr>
      </w:pPr>
      <w:bookmarkStart w:id="54" w:name="_Toc448829193"/>
      <w:bookmarkStart w:id="55" w:name="_Toc448844631"/>
      <w:bookmarkStart w:id="56" w:name="_Toc450205862"/>
      <w:r w:rsidRPr="004B116F">
        <w:rPr>
          <w:rFonts w:ascii="仿宋" w:eastAsia="仿宋" w:hAnsi="仿宋" w:hint="eastAsia"/>
          <w:color w:val="000000" w:themeColor="text1"/>
          <w:sz w:val="32"/>
          <w:szCs w:val="32"/>
        </w:rPr>
        <w:t>模拟</w:t>
      </w:r>
      <w:r w:rsidRPr="004B116F">
        <w:rPr>
          <w:rFonts w:ascii="仿宋" w:eastAsia="仿宋" w:hAnsi="仿宋"/>
          <w:color w:val="000000" w:themeColor="text1"/>
          <w:sz w:val="32"/>
          <w:szCs w:val="32"/>
        </w:rPr>
        <w:t>介质</w:t>
      </w:r>
      <w:r w:rsidR="009967DD" w:rsidRPr="004B116F">
        <w:rPr>
          <w:rFonts w:ascii="仿宋" w:eastAsia="仿宋" w:hAnsi="仿宋" w:hint="eastAsia"/>
          <w:color w:val="000000" w:themeColor="text1"/>
          <w:sz w:val="32"/>
          <w:szCs w:val="32"/>
        </w:rPr>
        <w:t>的选择</w:t>
      </w:r>
      <w:bookmarkEnd w:id="54"/>
      <w:bookmarkEnd w:id="55"/>
      <w:bookmarkEnd w:id="56"/>
    </w:p>
    <w:p w:rsidR="005101A2" w:rsidRPr="004B116F" w:rsidRDefault="00BA22C5" w:rsidP="00814557">
      <w:pPr>
        <w:pStyle w:val="130"/>
        <w:suppressLineNumbers/>
        <w:tabs>
          <w:tab w:val="clear" w:pos="360"/>
        </w:tabs>
        <w:spacing w:line="240" w:lineRule="auto"/>
        <w:rPr>
          <w:rFonts w:ascii="仿宋" w:eastAsia="仿宋" w:hAnsi="仿宋" w:cs="仿宋"/>
          <w:color w:val="000000" w:themeColor="text1"/>
          <w:sz w:val="32"/>
          <w:szCs w:val="32"/>
        </w:rPr>
      </w:pPr>
      <w:r w:rsidRPr="004B116F">
        <w:rPr>
          <w:rFonts w:ascii="仿宋" w:eastAsia="仿宋" w:hAnsi="仿宋"/>
          <w:color w:val="000000" w:themeColor="text1"/>
          <w:sz w:val="32"/>
          <w:szCs w:val="32"/>
        </w:rPr>
        <w:tab/>
      </w:r>
      <w:r w:rsidR="003503A1">
        <w:rPr>
          <w:rFonts w:ascii="仿宋" w:eastAsia="仿宋" w:hAnsi="仿宋" w:hint="eastAsia"/>
          <w:color w:val="000000" w:themeColor="text1"/>
          <w:sz w:val="32"/>
          <w:szCs w:val="32"/>
        </w:rPr>
        <w:t xml:space="preserve">  </w:t>
      </w:r>
      <w:r w:rsidR="00466CCF" w:rsidRPr="004B116F">
        <w:rPr>
          <w:rFonts w:ascii="仿宋" w:eastAsia="仿宋" w:hAnsi="仿宋" w:hint="eastAsia"/>
          <w:color w:val="000000" w:themeColor="text1"/>
          <w:sz w:val="32"/>
          <w:szCs w:val="32"/>
        </w:rPr>
        <w:t>应</w:t>
      </w:r>
      <w:r w:rsidR="005101A2" w:rsidRPr="004B116F">
        <w:rPr>
          <w:rFonts w:ascii="仿宋" w:eastAsia="仿宋" w:hAnsi="仿宋" w:hint="eastAsia"/>
          <w:color w:val="000000" w:themeColor="text1"/>
          <w:sz w:val="32"/>
          <w:szCs w:val="32"/>
        </w:rPr>
        <w:t>结合</w:t>
      </w:r>
      <w:r w:rsidR="005101A2" w:rsidRPr="004B116F">
        <w:rPr>
          <w:rFonts w:ascii="仿宋" w:eastAsia="仿宋" w:hAnsi="仿宋"/>
          <w:color w:val="000000" w:themeColor="text1"/>
          <w:sz w:val="32"/>
          <w:szCs w:val="32"/>
        </w:rPr>
        <w:t>被</w:t>
      </w:r>
      <w:r w:rsidR="005101A2" w:rsidRPr="004B116F">
        <w:rPr>
          <w:rFonts w:ascii="仿宋" w:eastAsia="仿宋" w:hAnsi="仿宋" w:hint="eastAsia"/>
          <w:color w:val="000000" w:themeColor="text1"/>
          <w:sz w:val="32"/>
          <w:szCs w:val="32"/>
        </w:rPr>
        <w:t>模拟产品的特点</w:t>
      </w:r>
      <w:r w:rsidR="005101A2" w:rsidRPr="004B116F">
        <w:rPr>
          <w:rFonts w:ascii="仿宋" w:eastAsia="仿宋" w:hAnsi="仿宋"/>
          <w:color w:val="000000" w:themeColor="text1"/>
          <w:sz w:val="32"/>
          <w:szCs w:val="32"/>
        </w:rPr>
        <w:t>以及模拟介质的</w:t>
      </w:r>
      <w:r w:rsidR="005101A2" w:rsidRPr="004B116F">
        <w:rPr>
          <w:rFonts w:ascii="仿宋" w:eastAsia="仿宋" w:hAnsi="仿宋" w:hint="eastAsia"/>
          <w:color w:val="000000" w:themeColor="text1"/>
          <w:sz w:val="32"/>
          <w:szCs w:val="32"/>
        </w:rPr>
        <w:t>可</w:t>
      </w:r>
      <w:r w:rsidR="005101A2" w:rsidRPr="004B116F">
        <w:rPr>
          <w:rFonts w:ascii="仿宋" w:eastAsia="仿宋" w:hAnsi="仿宋"/>
          <w:color w:val="000000" w:themeColor="text1"/>
          <w:sz w:val="32"/>
          <w:szCs w:val="32"/>
        </w:rPr>
        <w:t>过滤性</w:t>
      </w:r>
      <w:r w:rsidR="005101A2" w:rsidRPr="004B116F">
        <w:rPr>
          <w:rFonts w:ascii="仿宋" w:eastAsia="仿宋" w:hAnsi="仿宋" w:hint="eastAsia"/>
          <w:color w:val="000000" w:themeColor="text1"/>
          <w:sz w:val="32"/>
          <w:szCs w:val="32"/>
        </w:rPr>
        <w:t>、澄清度</w:t>
      </w:r>
      <w:r w:rsidR="005101A2" w:rsidRPr="004B116F">
        <w:rPr>
          <w:rFonts w:ascii="仿宋" w:eastAsia="仿宋" w:hAnsi="仿宋"/>
          <w:color w:val="000000" w:themeColor="text1"/>
          <w:sz w:val="32"/>
          <w:szCs w:val="32"/>
        </w:rPr>
        <w:t>、</w:t>
      </w:r>
      <w:r w:rsidR="005101A2" w:rsidRPr="004B116F">
        <w:rPr>
          <w:rFonts w:ascii="仿宋" w:eastAsia="仿宋" w:hAnsi="仿宋" w:hint="eastAsia"/>
          <w:color w:val="000000" w:themeColor="text1"/>
          <w:sz w:val="32"/>
          <w:szCs w:val="32"/>
        </w:rPr>
        <w:t>灭菌方式等</w:t>
      </w:r>
      <w:r w:rsidRPr="004B116F">
        <w:rPr>
          <w:rFonts w:ascii="仿宋" w:eastAsia="仿宋" w:hAnsi="仿宋" w:hint="eastAsia"/>
          <w:color w:val="000000" w:themeColor="text1"/>
          <w:sz w:val="32"/>
          <w:szCs w:val="32"/>
        </w:rPr>
        <w:t>选择</w:t>
      </w:r>
      <w:r w:rsidR="00466CCF" w:rsidRPr="004B116F">
        <w:rPr>
          <w:rFonts w:ascii="仿宋" w:eastAsia="仿宋" w:hAnsi="仿宋" w:hint="eastAsia"/>
          <w:color w:val="000000" w:themeColor="text1"/>
          <w:sz w:val="32"/>
          <w:szCs w:val="32"/>
        </w:rPr>
        <w:t>合适的</w:t>
      </w:r>
      <w:r w:rsidR="005101A2" w:rsidRPr="004B116F">
        <w:rPr>
          <w:rFonts w:ascii="仿宋" w:eastAsia="仿宋" w:hAnsi="仿宋"/>
          <w:color w:val="000000" w:themeColor="text1"/>
          <w:sz w:val="32"/>
          <w:szCs w:val="32"/>
        </w:rPr>
        <w:t>模拟介质</w:t>
      </w:r>
      <w:r w:rsidR="00466CCF" w:rsidRPr="004B116F">
        <w:rPr>
          <w:rFonts w:ascii="仿宋" w:eastAsia="仿宋" w:hAnsi="仿宋" w:hint="eastAsia"/>
          <w:color w:val="000000" w:themeColor="text1"/>
          <w:sz w:val="32"/>
          <w:szCs w:val="32"/>
        </w:rPr>
        <w:t>。</w:t>
      </w:r>
      <w:r w:rsidR="005101A2" w:rsidRPr="004B116F">
        <w:rPr>
          <w:rFonts w:ascii="仿宋" w:eastAsia="仿宋" w:hAnsi="仿宋" w:cs="仿宋" w:hint="eastAsia"/>
          <w:color w:val="000000" w:themeColor="text1"/>
          <w:sz w:val="32"/>
          <w:szCs w:val="32"/>
        </w:rPr>
        <w:t>不应选择</w:t>
      </w:r>
      <w:r w:rsidR="00466CCF" w:rsidRPr="004B116F">
        <w:rPr>
          <w:rFonts w:ascii="仿宋" w:eastAsia="仿宋" w:hAnsi="仿宋" w:cs="仿宋" w:hint="eastAsia"/>
          <w:color w:val="000000" w:themeColor="text1"/>
          <w:sz w:val="32"/>
          <w:szCs w:val="32"/>
        </w:rPr>
        <w:t>明显</w:t>
      </w:r>
      <w:r w:rsidR="005101A2" w:rsidRPr="004B116F">
        <w:rPr>
          <w:rFonts w:ascii="仿宋" w:eastAsia="仿宋" w:hAnsi="仿宋" w:cs="仿宋" w:hint="eastAsia"/>
          <w:color w:val="000000" w:themeColor="text1"/>
          <w:sz w:val="32"/>
          <w:szCs w:val="32"/>
        </w:rPr>
        <w:t>具有抑菌性</w:t>
      </w:r>
      <w:r w:rsidR="005101A2" w:rsidRPr="004B116F">
        <w:rPr>
          <w:rFonts w:ascii="仿宋" w:eastAsia="仿宋" w:hAnsi="仿宋" w:cs="仿宋" w:hint="eastAsia"/>
          <w:color w:val="000000" w:themeColor="text1"/>
          <w:sz w:val="32"/>
          <w:szCs w:val="32"/>
        </w:rPr>
        <w:lastRenderedPageBreak/>
        <w:t>的模拟介质，以确保模拟试验结果的可信度。通常可采用的模拟介质包括促进微生物生长的培养基</w:t>
      </w:r>
      <w:r w:rsidR="00466CCF" w:rsidRPr="004B116F">
        <w:rPr>
          <w:rFonts w:ascii="仿宋" w:eastAsia="仿宋" w:hAnsi="仿宋" w:cs="仿宋" w:hint="eastAsia"/>
          <w:color w:val="000000" w:themeColor="text1"/>
          <w:sz w:val="32"/>
          <w:szCs w:val="32"/>
        </w:rPr>
        <w:t>和</w:t>
      </w:r>
      <w:r w:rsidR="005101A2" w:rsidRPr="004B116F">
        <w:rPr>
          <w:rFonts w:ascii="仿宋" w:eastAsia="仿宋" w:hAnsi="仿宋" w:cs="仿宋" w:hint="eastAsia"/>
          <w:color w:val="000000" w:themeColor="text1"/>
          <w:sz w:val="32"/>
          <w:szCs w:val="32"/>
        </w:rPr>
        <w:t>安慰剂</w:t>
      </w:r>
      <w:r w:rsidR="00466CCF" w:rsidRPr="004B116F">
        <w:rPr>
          <w:rFonts w:ascii="仿宋" w:eastAsia="仿宋" w:hAnsi="仿宋" w:cs="仿宋" w:hint="eastAsia"/>
          <w:color w:val="000000" w:themeColor="text1"/>
          <w:sz w:val="32"/>
          <w:szCs w:val="32"/>
        </w:rPr>
        <w:t>。</w:t>
      </w:r>
    </w:p>
    <w:p w:rsidR="00E6606E" w:rsidRPr="004B116F" w:rsidRDefault="00466CCF" w:rsidP="00814557">
      <w:pPr>
        <w:pStyle w:val="130"/>
        <w:suppressLineNumbers/>
        <w:tabs>
          <w:tab w:val="clear" w:pos="360"/>
        </w:tabs>
        <w:spacing w:line="240" w:lineRule="auto"/>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6.3.2</w:t>
      </w:r>
      <w:r w:rsidR="00013151">
        <w:rPr>
          <w:rFonts w:ascii="仿宋" w:eastAsia="仿宋" w:hAnsi="仿宋" w:hint="eastAsia"/>
          <w:color w:val="000000" w:themeColor="text1"/>
          <w:sz w:val="32"/>
          <w:szCs w:val="32"/>
        </w:rPr>
        <w:t xml:space="preserve"> </w:t>
      </w:r>
      <w:r w:rsidR="005101A2" w:rsidRPr="004B116F">
        <w:rPr>
          <w:rFonts w:ascii="仿宋" w:eastAsia="仿宋" w:hAnsi="仿宋" w:hint="eastAsia"/>
          <w:color w:val="000000" w:themeColor="text1"/>
          <w:sz w:val="32"/>
          <w:szCs w:val="32"/>
        </w:rPr>
        <w:t>培养基</w:t>
      </w:r>
      <w:r w:rsidR="005101A2" w:rsidRPr="004B116F">
        <w:rPr>
          <w:rFonts w:ascii="仿宋" w:eastAsia="仿宋" w:hAnsi="仿宋"/>
          <w:color w:val="000000" w:themeColor="text1"/>
          <w:sz w:val="32"/>
          <w:szCs w:val="32"/>
        </w:rPr>
        <w:t>的选择</w:t>
      </w:r>
    </w:p>
    <w:p w:rsidR="00E6606E" w:rsidRPr="004B116F" w:rsidRDefault="00466CCF" w:rsidP="00814557">
      <w:pPr>
        <w:pStyle w:val="10"/>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6.3.2.1</w:t>
      </w:r>
      <w:r w:rsidR="00013151">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胰酪大豆胨液体培养基（</w:t>
      </w:r>
      <w:r w:rsidR="009967DD" w:rsidRPr="004B116F">
        <w:rPr>
          <w:rFonts w:ascii="仿宋" w:eastAsia="仿宋" w:hAnsi="仿宋"/>
          <w:color w:val="000000" w:themeColor="text1"/>
          <w:sz w:val="32"/>
          <w:szCs w:val="32"/>
        </w:rPr>
        <w:t>TSB</w:t>
      </w:r>
      <w:r w:rsidR="009967DD" w:rsidRPr="004B116F">
        <w:rPr>
          <w:rFonts w:ascii="仿宋" w:eastAsia="仿宋" w:hAnsi="仿宋" w:hint="eastAsia"/>
          <w:color w:val="000000" w:themeColor="text1"/>
          <w:sz w:val="32"/>
          <w:szCs w:val="32"/>
        </w:rPr>
        <w:t>）是一种广谱性培养基，特别对无菌工艺环境中源自人体的细菌、芽孢和真菌有良好的促生长效果</w:t>
      </w:r>
      <w:r w:rsidR="00EA065B"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是</w:t>
      </w:r>
      <w:r w:rsidR="00EA065B" w:rsidRPr="004B116F">
        <w:rPr>
          <w:rFonts w:ascii="仿宋" w:eastAsia="仿宋" w:hAnsi="仿宋" w:hint="eastAsia"/>
          <w:color w:val="000000" w:themeColor="text1"/>
          <w:sz w:val="32"/>
          <w:szCs w:val="32"/>
        </w:rPr>
        <w:t>无菌工艺模拟试验</w:t>
      </w:r>
      <w:r w:rsidR="009967DD" w:rsidRPr="004B116F">
        <w:rPr>
          <w:rFonts w:ascii="仿宋" w:eastAsia="仿宋" w:hAnsi="仿宋" w:hint="eastAsia"/>
          <w:color w:val="000000" w:themeColor="text1"/>
          <w:sz w:val="32"/>
          <w:szCs w:val="32"/>
        </w:rPr>
        <w:t>常用的培养基。</w:t>
      </w:r>
    </w:p>
    <w:p w:rsidR="00E6606E" w:rsidRPr="004B116F" w:rsidRDefault="00466CCF" w:rsidP="00814557">
      <w:pPr>
        <w:pStyle w:val="10"/>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6.3.2.2</w:t>
      </w:r>
      <w:r w:rsidR="00013151">
        <w:rPr>
          <w:rFonts w:ascii="仿宋" w:eastAsia="仿宋" w:hAnsi="仿宋" w:hint="eastAsia"/>
          <w:color w:val="000000" w:themeColor="text1"/>
          <w:sz w:val="32"/>
          <w:szCs w:val="32"/>
        </w:rPr>
        <w:t xml:space="preserve"> </w:t>
      </w:r>
      <w:r w:rsidR="00EA065B" w:rsidRPr="004B116F">
        <w:rPr>
          <w:rFonts w:ascii="仿宋" w:eastAsia="仿宋" w:hAnsi="仿宋" w:hint="eastAsia"/>
          <w:color w:val="000000" w:themeColor="text1"/>
          <w:sz w:val="32"/>
          <w:szCs w:val="32"/>
        </w:rPr>
        <w:t>如果产品需充入惰性气体、</w:t>
      </w:r>
      <w:r w:rsidR="0025586A" w:rsidRPr="004B116F">
        <w:rPr>
          <w:rFonts w:ascii="仿宋" w:eastAsia="仿宋" w:hAnsi="仿宋" w:hint="eastAsia"/>
          <w:color w:val="000000" w:themeColor="text1"/>
          <w:sz w:val="32"/>
          <w:szCs w:val="32"/>
        </w:rPr>
        <w:t>储存在无氧条件，无菌操作在严格的厌氧环境中进行时（即</w:t>
      </w:r>
      <w:r w:rsidR="009967DD" w:rsidRPr="004B116F">
        <w:rPr>
          <w:rFonts w:ascii="仿宋" w:eastAsia="仿宋" w:hAnsi="仿宋" w:hint="eastAsia"/>
          <w:color w:val="000000" w:themeColor="text1"/>
          <w:sz w:val="32"/>
          <w:szCs w:val="32"/>
        </w:rPr>
        <w:t>氧气浓度低于</w:t>
      </w:r>
      <w:r w:rsidR="009967DD" w:rsidRPr="004B116F">
        <w:rPr>
          <w:rFonts w:ascii="仿宋" w:eastAsia="仿宋" w:hAnsi="仿宋"/>
          <w:color w:val="000000" w:themeColor="text1"/>
          <w:sz w:val="32"/>
          <w:szCs w:val="32"/>
        </w:rPr>
        <w:t>0.1%</w:t>
      </w:r>
      <w:r w:rsidR="009967DD" w:rsidRPr="004B116F">
        <w:rPr>
          <w:rFonts w:ascii="仿宋" w:eastAsia="仿宋" w:hAnsi="仿宋" w:hint="eastAsia"/>
          <w:color w:val="000000" w:themeColor="text1"/>
          <w:sz w:val="32"/>
          <w:szCs w:val="32"/>
        </w:rPr>
        <w:t>），应考虑采用厌氧培养基</w:t>
      </w:r>
      <w:r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如硫乙醇酸盐液体培养基（</w:t>
      </w:r>
      <w:r w:rsidR="009967DD" w:rsidRPr="004B116F">
        <w:rPr>
          <w:rFonts w:ascii="仿宋" w:eastAsia="仿宋" w:hAnsi="仿宋"/>
          <w:color w:val="000000" w:themeColor="text1"/>
          <w:sz w:val="32"/>
          <w:szCs w:val="32"/>
        </w:rPr>
        <w:t>FTM</w:t>
      </w:r>
      <w:r w:rsidR="00EA065B" w:rsidRPr="004B116F">
        <w:rPr>
          <w:rFonts w:ascii="仿宋" w:eastAsia="仿宋" w:hAnsi="仿宋" w:hint="eastAsia"/>
          <w:color w:val="000000" w:themeColor="text1"/>
          <w:sz w:val="32"/>
          <w:szCs w:val="32"/>
        </w:rPr>
        <w:t>）。在厌氧</w:t>
      </w:r>
      <w:r w:rsidR="009967DD" w:rsidRPr="004B116F">
        <w:rPr>
          <w:rFonts w:ascii="仿宋" w:eastAsia="仿宋" w:hAnsi="仿宋" w:hint="eastAsia"/>
          <w:color w:val="000000" w:themeColor="text1"/>
          <w:sz w:val="32"/>
          <w:szCs w:val="32"/>
        </w:rPr>
        <w:t>的无菌</w:t>
      </w:r>
      <w:r w:rsidR="00EA065B" w:rsidRPr="004B116F">
        <w:rPr>
          <w:rFonts w:ascii="仿宋" w:eastAsia="仿宋" w:hAnsi="仿宋" w:hint="eastAsia"/>
          <w:color w:val="000000" w:themeColor="text1"/>
          <w:sz w:val="32"/>
          <w:szCs w:val="32"/>
        </w:rPr>
        <w:t>工艺</w:t>
      </w:r>
      <w:r w:rsidR="009967DD" w:rsidRPr="004B116F">
        <w:rPr>
          <w:rFonts w:ascii="仿宋" w:eastAsia="仿宋" w:hAnsi="仿宋" w:hint="eastAsia"/>
          <w:color w:val="000000" w:themeColor="text1"/>
          <w:sz w:val="32"/>
          <w:szCs w:val="32"/>
        </w:rPr>
        <w:t>环境监控中反复发现厌氧微生</w:t>
      </w:r>
      <w:r w:rsidR="00EA065B" w:rsidRPr="004B116F">
        <w:rPr>
          <w:rFonts w:ascii="仿宋" w:eastAsia="仿宋" w:hAnsi="仿宋" w:hint="eastAsia"/>
          <w:color w:val="000000" w:themeColor="text1"/>
          <w:sz w:val="32"/>
          <w:szCs w:val="32"/>
        </w:rPr>
        <w:t>物或在产品无菌检查中发现厌氧微生物</w:t>
      </w:r>
      <w:r w:rsidR="009967DD" w:rsidRPr="004B116F">
        <w:rPr>
          <w:rFonts w:ascii="仿宋" w:eastAsia="仿宋" w:hAnsi="仿宋" w:hint="eastAsia"/>
          <w:color w:val="000000" w:themeColor="text1"/>
          <w:sz w:val="32"/>
          <w:szCs w:val="32"/>
        </w:rPr>
        <w:t>时，需评估增加厌氧培养基。</w:t>
      </w:r>
    </w:p>
    <w:p w:rsidR="00E6606E" w:rsidRPr="004B116F" w:rsidRDefault="003D4FE8" w:rsidP="00814557">
      <w:pPr>
        <w:pStyle w:val="10"/>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6.3.2.3</w:t>
      </w:r>
      <w:r w:rsidR="00013151">
        <w:rPr>
          <w:rFonts w:ascii="仿宋" w:eastAsia="仿宋" w:hAnsi="仿宋" w:hint="eastAsia"/>
          <w:color w:val="000000" w:themeColor="text1"/>
          <w:sz w:val="32"/>
          <w:szCs w:val="32"/>
        </w:rPr>
        <w:t xml:space="preserve"> </w:t>
      </w:r>
      <w:r w:rsidR="00FB5514" w:rsidRPr="004B116F">
        <w:rPr>
          <w:rFonts w:ascii="仿宋" w:eastAsia="仿宋" w:hAnsi="仿宋" w:hint="eastAsia"/>
          <w:color w:val="000000" w:themeColor="text1"/>
          <w:sz w:val="32"/>
          <w:szCs w:val="32"/>
        </w:rPr>
        <w:t>用于模拟</w:t>
      </w:r>
      <w:r w:rsidR="00FB5514" w:rsidRPr="004B116F">
        <w:rPr>
          <w:rFonts w:ascii="仿宋" w:eastAsia="仿宋" w:hAnsi="仿宋"/>
          <w:color w:val="000000" w:themeColor="text1"/>
          <w:sz w:val="32"/>
          <w:szCs w:val="32"/>
        </w:rPr>
        <w:t>抑菌性产品的培养基，</w:t>
      </w:r>
      <w:r w:rsidR="00FB5514" w:rsidRPr="004B116F">
        <w:rPr>
          <w:rFonts w:ascii="仿宋" w:eastAsia="仿宋" w:hAnsi="仿宋" w:hint="eastAsia"/>
          <w:color w:val="000000" w:themeColor="text1"/>
          <w:sz w:val="32"/>
          <w:szCs w:val="32"/>
        </w:rPr>
        <w:t>需</w:t>
      </w:r>
      <w:r w:rsidR="00FB5514" w:rsidRPr="004B116F">
        <w:rPr>
          <w:rFonts w:ascii="仿宋" w:eastAsia="仿宋" w:hAnsi="仿宋"/>
          <w:color w:val="000000" w:themeColor="text1"/>
          <w:sz w:val="32"/>
          <w:szCs w:val="32"/>
        </w:rPr>
        <w:t>评估</w:t>
      </w:r>
      <w:r w:rsidR="005101A2" w:rsidRPr="004B116F">
        <w:rPr>
          <w:rFonts w:ascii="仿宋" w:eastAsia="仿宋" w:hAnsi="仿宋" w:hint="eastAsia"/>
          <w:color w:val="000000" w:themeColor="text1"/>
          <w:sz w:val="32"/>
          <w:szCs w:val="32"/>
        </w:rPr>
        <w:t>抑菌性</w:t>
      </w:r>
      <w:r w:rsidR="00FB5514" w:rsidRPr="004B116F">
        <w:rPr>
          <w:rFonts w:ascii="仿宋" w:eastAsia="仿宋" w:hAnsi="仿宋"/>
          <w:color w:val="000000" w:themeColor="text1"/>
          <w:sz w:val="32"/>
          <w:szCs w:val="32"/>
        </w:rPr>
        <w:t>产品残存对</w:t>
      </w:r>
      <w:r w:rsidR="00A146FF" w:rsidRPr="004B116F">
        <w:rPr>
          <w:rFonts w:ascii="仿宋" w:eastAsia="仿宋" w:hAnsi="仿宋" w:hint="eastAsia"/>
          <w:color w:val="000000" w:themeColor="text1"/>
          <w:sz w:val="32"/>
          <w:szCs w:val="32"/>
        </w:rPr>
        <w:t>其</w:t>
      </w:r>
      <w:r w:rsidR="00A146FF" w:rsidRPr="004B116F">
        <w:rPr>
          <w:rFonts w:ascii="仿宋" w:eastAsia="仿宋" w:hAnsi="仿宋"/>
          <w:color w:val="000000" w:themeColor="text1"/>
          <w:sz w:val="32"/>
          <w:szCs w:val="32"/>
        </w:rPr>
        <w:t>促生长能力</w:t>
      </w:r>
      <w:r w:rsidR="00A146FF" w:rsidRPr="004B116F">
        <w:rPr>
          <w:rFonts w:ascii="仿宋" w:eastAsia="仿宋" w:hAnsi="仿宋" w:hint="eastAsia"/>
          <w:color w:val="000000" w:themeColor="text1"/>
          <w:sz w:val="32"/>
          <w:szCs w:val="32"/>
        </w:rPr>
        <w:t>及</w:t>
      </w:r>
      <w:r w:rsidR="00FB5514" w:rsidRPr="004B116F">
        <w:rPr>
          <w:rFonts w:ascii="仿宋" w:eastAsia="仿宋" w:hAnsi="仿宋"/>
          <w:color w:val="000000" w:themeColor="text1"/>
          <w:sz w:val="32"/>
          <w:szCs w:val="32"/>
        </w:rPr>
        <w:t>模拟试验结果的影响。</w:t>
      </w:r>
    </w:p>
    <w:p w:rsidR="00E6606E" w:rsidRPr="004B116F" w:rsidRDefault="00466CCF" w:rsidP="00814557">
      <w:pPr>
        <w:pStyle w:val="10"/>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6</w:t>
      </w:r>
      <w:r w:rsidRPr="004B116F">
        <w:rPr>
          <w:rFonts w:ascii="仿宋" w:eastAsia="仿宋" w:hAnsi="仿宋"/>
          <w:color w:val="000000" w:themeColor="text1"/>
          <w:sz w:val="32"/>
          <w:szCs w:val="32"/>
        </w:rPr>
        <w:t>.3.2.4</w:t>
      </w:r>
      <w:r w:rsidR="00013151">
        <w:rPr>
          <w:rFonts w:ascii="仿宋" w:eastAsia="仿宋" w:hAnsi="仿宋" w:hint="eastAsia"/>
          <w:color w:val="000000" w:themeColor="text1"/>
          <w:sz w:val="32"/>
          <w:szCs w:val="32"/>
        </w:rPr>
        <w:t xml:space="preserve"> </w:t>
      </w:r>
      <w:r w:rsidR="008E6200" w:rsidRPr="004B116F">
        <w:rPr>
          <w:rFonts w:ascii="仿宋" w:eastAsia="仿宋" w:hAnsi="仿宋" w:hint="eastAsia"/>
          <w:color w:val="000000" w:themeColor="text1"/>
          <w:sz w:val="32"/>
          <w:szCs w:val="32"/>
        </w:rPr>
        <w:t>对于</w:t>
      </w:r>
      <w:r w:rsidR="009967DD" w:rsidRPr="004B116F">
        <w:rPr>
          <w:rFonts w:ascii="仿宋" w:eastAsia="仿宋" w:hAnsi="仿宋" w:hint="eastAsia"/>
          <w:color w:val="000000" w:themeColor="text1"/>
          <w:sz w:val="32"/>
          <w:szCs w:val="32"/>
        </w:rPr>
        <w:t>包含动物来源成分的培养基，应考虑培养基引入外源</w:t>
      </w:r>
      <w:r w:rsidR="008E6200" w:rsidRPr="004B116F">
        <w:rPr>
          <w:rFonts w:ascii="仿宋" w:eastAsia="仿宋" w:hAnsi="仿宋" w:hint="eastAsia"/>
          <w:color w:val="000000" w:themeColor="text1"/>
          <w:sz w:val="32"/>
          <w:szCs w:val="32"/>
        </w:rPr>
        <w:t>性病毒</w:t>
      </w:r>
      <w:r w:rsidR="009967DD" w:rsidRPr="004B116F">
        <w:rPr>
          <w:rFonts w:ascii="仿宋" w:eastAsia="仿宋" w:hAnsi="仿宋" w:hint="eastAsia"/>
          <w:color w:val="000000" w:themeColor="text1"/>
          <w:sz w:val="32"/>
          <w:szCs w:val="32"/>
        </w:rPr>
        <w:t>污染的风险。如</w:t>
      </w:r>
      <w:r w:rsidR="009967DD" w:rsidRPr="004B116F">
        <w:rPr>
          <w:rFonts w:ascii="仿宋" w:eastAsia="仿宋" w:hAnsi="仿宋"/>
          <w:color w:val="000000" w:themeColor="text1"/>
          <w:sz w:val="32"/>
          <w:szCs w:val="32"/>
        </w:rPr>
        <w:t>BSE</w:t>
      </w:r>
      <w:r w:rsidR="009967DD" w:rsidRPr="004B116F">
        <w:rPr>
          <w:rFonts w:ascii="仿宋" w:eastAsia="仿宋" w:hAnsi="仿宋" w:hint="eastAsia"/>
          <w:color w:val="000000" w:themeColor="text1"/>
          <w:sz w:val="32"/>
          <w:szCs w:val="32"/>
        </w:rPr>
        <w:t>（可传染性海绵脑病）</w:t>
      </w:r>
      <w:r w:rsidR="009967DD" w:rsidRPr="004B116F">
        <w:rPr>
          <w:rFonts w:ascii="仿宋" w:eastAsia="仿宋" w:hAnsi="仿宋"/>
          <w:color w:val="000000" w:themeColor="text1"/>
          <w:sz w:val="32"/>
          <w:szCs w:val="32"/>
        </w:rPr>
        <w:t>/TSE</w:t>
      </w:r>
      <w:r w:rsidR="009967DD" w:rsidRPr="004B116F">
        <w:rPr>
          <w:rFonts w:ascii="仿宋" w:eastAsia="仿宋" w:hAnsi="仿宋" w:hint="eastAsia"/>
          <w:color w:val="000000" w:themeColor="text1"/>
          <w:sz w:val="32"/>
          <w:szCs w:val="32"/>
        </w:rPr>
        <w:t>（疯牛病）</w:t>
      </w:r>
      <w:r w:rsidR="008E6200" w:rsidRPr="004B116F">
        <w:rPr>
          <w:rFonts w:ascii="仿宋" w:eastAsia="仿宋" w:hAnsi="仿宋" w:hint="eastAsia"/>
          <w:color w:val="000000" w:themeColor="text1"/>
          <w:sz w:val="32"/>
          <w:szCs w:val="32"/>
        </w:rPr>
        <w:t>的风险。</w:t>
      </w:r>
    </w:p>
    <w:p w:rsidR="00E6606E" w:rsidRPr="004B116F" w:rsidRDefault="008E6200" w:rsidP="00814557">
      <w:pPr>
        <w:pStyle w:val="10"/>
        <w:suppressLineNumbers/>
        <w:rPr>
          <w:rFonts w:ascii="仿宋" w:eastAsia="仿宋" w:hAnsi="仿宋"/>
          <w:color w:val="000000" w:themeColor="text1"/>
          <w:sz w:val="32"/>
          <w:szCs w:val="32"/>
        </w:rPr>
      </w:pPr>
      <w:bookmarkStart w:id="57" w:name="_Toc448829194"/>
      <w:bookmarkStart w:id="58" w:name="_Toc448844632"/>
      <w:bookmarkStart w:id="59" w:name="_Toc451518360"/>
      <w:bookmarkStart w:id="60" w:name="_Toc451518537"/>
      <w:bookmarkStart w:id="61" w:name="_Toc464031400"/>
      <w:r w:rsidRPr="004B116F">
        <w:rPr>
          <w:rFonts w:ascii="仿宋" w:eastAsia="仿宋" w:hAnsi="仿宋" w:hint="eastAsia"/>
          <w:color w:val="000000" w:themeColor="text1"/>
          <w:sz w:val="32"/>
          <w:szCs w:val="32"/>
        </w:rPr>
        <w:t>6.3.3</w:t>
      </w:r>
      <w:r w:rsidR="00440008">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培养基的配制</w:t>
      </w:r>
      <w:bookmarkEnd w:id="57"/>
      <w:bookmarkEnd w:id="58"/>
      <w:bookmarkEnd w:id="59"/>
      <w:bookmarkEnd w:id="60"/>
      <w:bookmarkEnd w:id="61"/>
    </w:p>
    <w:p w:rsidR="00E6606E" w:rsidRPr="004B116F" w:rsidRDefault="009967DD"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模拟试验的培养基应在控制区域进行准备</w:t>
      </w:r>
      <w:r w:rsidR="008E6200" w:rsidRPr="004B116F">
        <w:rPr>
          <w:rFonts w:ascii="仿宋" w:eastAsia="仿宋" w:hAnsi="仿宋" w:hint="eastAsia"/>
          <w:color w:val="000000" w:themeColor="text1"/>
          <w:sz w:val="32"/>
          <w:szCs w:val="32"/>
        </w:rPr>
        <w:t>。</w:t>
      </w:r>
      <w:r w:rsidR="00B02A63" w:rsidRPr="004B116F">
        <w:rPr>
          <w:rFonts w:ascii="仿宋" w:eastAsia="仿宋" w:hAnsi="仿宋" w:hint="eastAsia"/>
          <w:color w:val="000000" w:themeColor="text1"/>
          <w:sz w:val="32"/>
          <w:szCs w:val="32"/>
        </w:rPr>
        <w:t>需</w:t>
      </w:r>
      <w:r w:rsidRPr="004B116F">
        <w:rPr>
          <w:rFonts w:ascii="仿宋" w:eastAsia="仿宋" w:hAnsi="仿宋" w:hint="eastAsia"/>
          <w:color w:val="000000" w:themeColor="text1"/>
          <w:sz w:val="32"/>
          <w:szCs w:val="32"/>
        </w:rPr>
        <w:t>注意培养基粉尘在环</w:t>
      </w:r>
      <w:r w:rsidR="00B02A63" w:rsidRPr="004B116F">
        <w:rPr>
          <w:rFonts w:ascii="仿宋" w:eastAsia="仿宋" w:hAnsi="仿宋" w:hint="eastAsia"/>
          <w:color w:val="000000" w:themeColor="text1"/>
          <w:sz w:val="32"/>
          <w:szCs w:val="32"/>
        </w:rPr>
        <w:t>境中的扩散</w:t>
      </w:r>
      <w:r w:rsidR="008E6200" w:rsidRPr="004B116F">
        <w:rPr>
          <w:rFonts w:ascii="仿宋" w:eastAsia="仿宋" w:hAnsi="仿宋" w:hint="eastAsia"/>
          <w:color w:val="000000" w:themeColor="text1"/>
          <w:sz w:val="32"/>
          <w:szCs w:val="32"/>
        </w:rPr>
        <w:t>，以及</w:t>
      </w:r>
      <w:r w:rsidR="00B02A63" w:rsidRPr="004B116F">
        <w:rPr>
          <w:rFonts w:ascii="仿宋" w:eastAsia="仿宋" w:hAnsi="仿宋" w:hint="eastAsia"/>
          <w:color w:val="000000" w:themeColor="text1"/>
          <w:sz w:val="32"/>
          <w:szCs w:val="32"/>
        </w:rPr>
        <w:t>设备</w:t>
      </w:r>
      <w:r w:rsidR="008E6200" w:rsidRPr="004B116F">
        <w:rPr>
          <w:rFonts w:ascii="仿宋" w:eastAsia="仿宋" w:hAnsi="仿宋" w:hint="eastAsia"/>
          <w:color w:val="000000" w:themeColor="text1"/>
          <w:sz w:val="32"/>
          <w:szCs w:val="32"/>
        </w:rPr>
        <w:t>表面的残留引发的</w:t>
      </w:r>
      <w:r w:rsidR="00B02A63" w:rsidRPr="004B116F">
        <w:rPr>
          <w:rFonts w:ascii="仿宋" w:eastAsia="仿宋" w:hAnsi="仿宋" w:hint="eastAsia"/>
          <w:color w:val="000000" w:themeColor="text1"/>
          <w:sz w:val="32"/>
          <w:szCs w:val="32"/>
        </w:rPr>
        <w:t>微生物滋生</w:t>
      </w:r>
      <w:r w:rsidRPr="004B116F">
        <w:rPr>
          <w:rFonts w:ascii="仿宋" w:eastAsia="仿宋" w:hAnsi="仿宋" w:hint="eastAsia"/>
          <w:color w:val="000000" w:themeColor="text1"/>
          <w:sz w:val="32"/>
          <w:szCs w:val="32"/>
        </w:rPr>
        <w:t>。</w:t>
      </w:r>
      <w:r w:rsidR="00B02A63" w:rsidRPr="004B116F">
        <w:rPr>
          <w:rFonts w:ascii="仿宋" w:eastAsia="仿宋" w:hAnsi="仿宋" w:hint="eastAsia"/>
          <w:color w:val="000000" w:themeColor="text1"/>
          <w:sz w:val="32"/>
          <w:szCs w:val="32"/>
        </w:rPr>
        <w:t>通常按照最终培养浓度</w:t>
      </w:r>
      <w:r w:rsidRPr="004B116F">
        <w:rPr>
          <w:rFonts w:ascii="仿宋" w:eastAsia="仿宋" w:hAnsi="仿宋"/>
          <w:color w:val="000000" w:themeColor="text1"/>
          <w:sz w:val="32"/>
          <w:szCs w:val="32"/>
        </w:rPr>
        <w:t>3%</w:t>
      </w:r>
      <w:r w:rsidRPr="004B116F">
        <w:rPr>
          <w:rFonts w:ascii="仿宋" w:eastAsia="仿宋" w:hAnsi="仿宋" w:hint="eastAsia"/>
          <w:color w:val="000000" w:themeColor="text1"/>
          <w:sz w:val="32"/>
          <w:szCs w:val="32"/>
        </w:rPr>
        <w:t>的要求配制培养基。配制后的培养基应尽快灭菌或除菌过滤</w:t>
      </w:r>
      <w:r w:rsidR="008E6200" w:rsidRPr="004B116F">
        <w:rPr>
          <w:rFonts w:ascii="仿宋" w:eastAsia="仿宋" w:hAnsi="仿宋" w:hint="eastAsia"/>
          <w:color w:val="000000" w:themeColor="text1"/>
          <w:sz w:val="32"/>
          <w:szCs w:val="32"/>
        </w:rPr>
        <w:t>。</w:t>
      </w:r>
    </w:p>
    <w:p w:rsidR="00E6606E" w:rsidRPr="004B116F" w:rsidRDefault="005101A2"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lastRenderedPageBreak/>
        <w:t>培养基在模拟试验</w:t>
      </w:r>
      <w:r w:rsidR="009967DD" w:rsidRPr="004B116F">
        <w:rPr>
          <w:rFonts w:ascii="仿宋" w:eastAsia="仿宋" w:hAnsi="仿宋" w:hint="eastAsia"/>
          <w:color w:val="000000" w:themeColor="text1"/>
          <w:sz w:val="32"/>
          <w:szCs w:val="32"/>
        </w:rPr>
        <w:t>前应恢复至室温，即用型无菌液体培养基储存条件和使用条件</w:t>
      </w:r>
      <w:r w:rsidR="008E6200" w:rsidRPr="004B116F">
        <w:rPr>
          <w:rFonts w:ascii="仿宋" w:eastAsia="仿宋" w:hAnsi="仿宋" w:hint="eastAsia"/>
          <w:color w:val="000000" w:themeColor="text1"/>
          <w:sz w:val="32"/>
          <w:szCs w:val="32"/>
        </w:rPr>
        <w:t>可</w:t>
      </w:r>
      <w:r w:rsidR="009967DD" w:rsidRPr="004B116F">
        <w:rPr>
          <w:rFonts w:ascii="仿宋" w:eastAsia="仿宋" w:hAnsi="仿宋" w:hint="eastAsia"/>
          <w:color w:val="000000" w:themeColor="text1"/>
          <w:sz w:val="32"/>
          <w:szCs w:val="32"/>
        </w:rPr>
        <w:t>遵循生产商要求。</w:t>
      </w:r>
    </w:p>
    <w:p w:rsidR="00E6606E" w:rsidRPr="004B116F" w:rsidRDefault="005101A2" w:rsidP="00814557">
      <w:pPr>
        <w:pStyle w:val="10"/>
        <w:numPr>
          <w:ilvl w:val="2"/>
          <w:numId w:val="8"/>
        </w:numPr>
        <w:suppressLineNumbers/>
        <w:ind w:left="0" w:firstLine="0"/>
        <w:rPr>
          <w:rFonts w:ascii="仿宋" w:eastAsia="仿宋" w:hAnsi="仿宋"/>
          <w:color w:val="000000" w:themeColor="text1"/>
          <w:sz w:val="32"/>
          <w:szCs w:val="32"/>
        </w:rPr>
      </w:pPr>
      <w:bookmarkStart w:id="62" w:name="_Toc464031401"/>
      <w:r w:rsidRPr="004B116F">
        <w:rPr>
          <w:rFonts w:ascii="仿宋" w:eastAsia="仿宋" w:hAnsi="仿宋" w:hint="eastAsia"/>
          <w:color w:val="000000" w:themeColor="text1"/>
          <w:sz w:val="32"/>
          <w:szCs w:val="32"/>
        </w:rPr>
        <w:t>培养基</w:t>
      </w:r>
      <w:r w:rsidR="009967DD" w:rsidRPr="004B116F">
        <w:rPr>
          <w:rFonts w:ascii="仿宋" w:eastAsia="仿宋" w:hAnsi="仿宋" w:hint="eastAsia"/>
          <w:color w:val="000000" w:themeColor="text1"/>
          <w:sz w:val="32"/>
          <w:szCs w:val="32"/>
        </w:rPr>
        <w:t>的除菌与灭菌</w:t>
      </w:r>
      <w:bookmarkEnd w:id="62"/>
    </w:p>
    <w:p w:rsidR="00E6606E" w:rsidRPr="004B116F" w:rsidRDefault="009967DD"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除菌过滤</w:t>
      </w:r>
    </w:p>
    <w:p w:rsidR="00E035B5" w:rsidRPr="004B116F" w:rsidRDefault="004B116F" w:rsidP="00814557">
      <w:pPr>
        <w:pStyle w:val="10"/>
        <w:suppressLineNumbers/>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3503A1">
        <w:rPr>
          <w:rFonts w:ascii="仿宋" w:eastAsia="仿宋" w:hAnsi="仿宋" w:hint="eastAsia"/>
          <w:color w:val="000000" w:themeColor="text1"/>
          <w:sz w:val="32"/>
          <w:szCs w:val="32"/>
        </w:rPr>
        <w:t xml:space="preserve"> </w:t>
      </w:r>
      <w:r w:rsidR="00B02A63" w:rsidRPr="004B116F">
        <w:rPr>
          <w:rFonts w:ascii="仿宋" w:eastAsia="仿宋" w:hAnsi="仿宋" w:hint="eastAsia"/>
          <w:color w:val="000000" w:themeColor="text1"/>
          <w:sz w:val="32"/>
          <w:szCs w:val="32"/>
        </w:rPr>
        <w:t>在</w:t>
      </w:r>
      <w:r w:rsidR="00B02A63" w:rsidRPr="004B116F">
        <w:rPr>
          <w:rFonts w:ascii="仿宋" w:eastAsia="仿宋" w:hAnsi="仿宋"/>
          <w:color w:val="000000" w:themeColor="text1"/>
          <w:sz w:val="32"/>
          <w:szCs w:val="32"/>
        </w:rPr>
        <w:t>培养基选择阶段</w:t>
      </w:r>
      <w:r w:rsidR="00D83586" w:rsidRPr="004B116F">
        <w:rPr>
          <w:rFonts w:ascii="仿宋" w:eastAsia="仿宋" w:hAnsi="仿宋" w:hint="eastAsia"/>
          <w:color w:val="000000" w:themeColor="text1"/>
          <w:sz w:val="32"/>
          <w:szCs w:val="32"/>
        </w:rPr>
        <w:t>应</w:t>
      </w:r>
      <w:r w:rsidR="00B02A63" w:rsidRPr="004B116F">
        <w:rPr>
          <w:rFonts w:ascii="仿宋" w:eastAsia="仿宋" w:hAnsi="仿宋" w:hint="eastAsia"/>
          <w:color w:val="000000" w:themeColor="text1"/>
          <w:sz w:val="32"/>
          <w:szCs w:val="32"/>
        </w:rPr>
        <w:t>考虑其</w:t>
      </w:r>
      <w:r w:rsidR="00B02A63" w:rsidRPr="004B116F">
        <w:rPr>
          <w:rFonts w:ascii="仿宋" w:eastAsia="仿宋" w:hAnsi="仿宋"/>
          <w:color w:val="000000" w:themeColor="text1"/>
          <w:sz w:val="32"/>
          <w:szCs w:val="32"/>
        </w:rPr>
        <w:t>过滤性</w:t>
      </w:r>
      <w:r w:rsidR="005101A2" w:rsidRPr="004B116F">
        <w:rPr>
          <w:rFonts w:ascii="仿宋" w:eastAsia="仿宋" w:hAnsi="仿宋" w:hint="eastAsia"/>
          <w:color w:val="000000" w:themeColor="text1"/>
          <w:sz w:val="32"/>
          <w:szCs w:val="32"/>
        </w:rPr>
        <w:t>。</w:t>
      </w:r>
      <w:r w:rsidR="00D83586" w:rsidRPr="004B116F">
        <w:rPr>
          <w:rFonts w:ascii="仿宋" w:eastAsia="仿宋" w:hAnsi="仿宋" w:hint="eastAsia"/>
          <w:color w:val="000000" w:themeColor="text1"/>
          <w:sz w:val="32"/>
          <w:szCs w:val="32"/>
        </w:rPr>
        <w:t>由于培养基的特性与药液有差异，培养基除菌过滤的滤器型号可与产品使用的过滤器不同</w:t>
      </w:r>
      <w:r w:rsidR="008E6200" w:rsidRPr="004B116F">
        <w:rPr>
          <w:rFonts w:ascii="仿宋" w:eastAsia="仿宋" w:hAnsi="仿宋" w:hint="eastAsia"/>
          <w:color w:val="000000" w:themeColor="text1"/>
          <w:sz w:val="32"/>
          <w:szCs w:val="32"/>
        </w:rPr>
        <w:t>。如因</w:t>
      </w:r>
      <w:r w:rsidR="00D83586" w:rsidRPr="004B116F">
        <w:rPr>
          <w:rFonts w:ascii="仿宋" w:eastAsia="仿宋" w:hAnsi="仿宋" w:hint="eastAsia"/>
          <w:color w:val="000000" w:themeColor="text1"/>
          <w:sz w:val="32"/>
          <w:szCs w:val="32"/>
        </w:rPr>
        <w:t>颗粒或生物负载较大等</w:t>
      </w:r>
      <w:r w:rsidR="00D83586" w:rsidRPr="004B116F">
        <w:rPr>
          <w:rFonts w:ascii="仿宋" w:eastAsia="仿宋" w:hAnsi="仿宋"/>
          <w:color w:val="000000" w:themeColor="text1"/>
          <w:sz w:val="32"/>
          <w:szCs w:val="32"/>
        </w:rPr>
        <w:t>原因引起</w:t>
      </w:r>
      <w:r w:rsidR="00D83586" w:rsidRPr="004B116F">
        <w:rPr>
          <w:rFonts w:ascii="仿宋" w:eastAsia="仿宋" w:hAnsi="仿宋" w:hint="eastAsia"/>
          <w:color w:val="000000" w:themeColor="text1"/>
          <w:sz w:val="32"/>
          <w:szCs w:val="32"/>
        </w:rPr>
        <w:t>除菌过滤器的堵塞时，可增加预过滤</w:t>
      </w:r>
      <w:r w:rsidR="008E6200" w:rsidRPr="004B116F">
        <w:rPr>
          <w:rFonts w:ascii="仿宋" w:eastAsia="仿宋" w:hAnsi="仿宋" w:hint="eastAsia"/>
          <w:color w:val="000000" w:themeColor="text1"/>
          <w:sz w:val="32"/>
          <w:szCs w:val="32"/>
        </w:rPr>
        <w:t>步骤</w:t>
      </w:r>
      <w:r w:rsidR="00D83586" w:rsidRPr="004B116F">
        <w:rPr>
          <w:rFonts w:ascii="仿宋" w:eastAsia="仿宋" w:hAnsi="仿宋" w:hint="eastAsia"/>
          <w:color w:val="000000" w:themeColor="text1"/>
          <w:sz w:val="32"/>
          <w:szCs w:val="32"/>
        </w:rPr>
        <w:t>。</w:t>
      </w:r>
    </w:p>
    <w:p w:rsidR="009967DD" w:rsidRPr="004B116F" w:rsidRDefault="003503A1" w:rsidP="00814557">
      <w:pPr>
        <w:pStyle w:val="10"/>
        <w:suppressLineNumbers/>
        <w:ind w:firstLine="420"/>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5101A2" w:rsidRPr="004B116F">
        <w:rPr>
          <w:rFonts w:ascii="仿宋" w:eastAsia="仿宋" w:hAnsi="仿宋" w:hint="eastAsia"/>
          <w:color w:val="000000" w:themeColor="text1"/>
          <w:sz w:val="32"/>
          <w:szCs w:val="32"/>
        </w:rPr>
        <w:t>需</w:t>
      </w:r>
      <w:r w:rsidR="00B02A63" w:rsidRPr="004B116F">
        <w:rPr>
          <w:rFonts w:ascii="仿宋" w:eastAsia="仿宋" w:hAnsi="仿宋"/>
          <w:color w:val="000000" w:themeColor="text1"/>
          <w:sz w:val="32"/>
          <w:szCs w:val="32"/>
        </w:rPr>
        <w:t>考虑</w:t>
      </w:r>
      <w:r w:rsidR="00B02A63" w:rsidRPr="004B116F">
        <w:rPr>
          <w:rFonts w:ascii="仿宋" w:eastAsia="仿宋" w:hAnsi="仿宋" w:hint="eastAsia"/>
          <w:color w:val="000000" w:themeColor="text1"/>
          <w:sz w:val="32"/>
          <w:szCs w:val="32"/>
        </w:rPr>
        <w:t>降低非无菌培养基中细菌和霉菌生长的风险，以避免微生物生长导致培养基过滤性能降低。针对</w:t>
      </w:r>
      <w:r w:rsidR="009967DD" w:rsidRPr="004B116F">
        <w:rPr>
          <w:rFonts w:ascii="仿宋" w:eastAsia="仿宋" w:hAnsi="仿宋" w:hint="eastAsia"/>
          <w:color w:val="000000" w:themeColor="text1"/>
          <w:sz w:val="32"/>
          <w:szCs w:val="32"/>
        </w:rPr>
        <w:t>以上情况</w:t>
      </w:r>
      <w:r w:rsidR="00B02A63" w:rsidRPr="004B116F">
        <w:rPr>
          <w:rFonts w:ascii="仿宋" w:eastAsia="仿宋" w:hAnsi="仿宋" w:hint="eastAsia"/>
          <w:color w:val="000000" w:themeColor="text1"/>
          <w:sz w:val="32"/>
          <w:szCs w:val="32"/>
        </w:rPr>
        <w:t>应</w:t>
      </w:r>
      <w:r w:rsidR="009967DD" w:rsidRPr="004B116F">
        <w:rPr>
          <w:rFonts w:ascii="仿宋" w:eastAsia="仿宋" w:hAnsi="仿宋" w:hint="eastAsia"/>
          <w:color w:val="000000" w:themeColor="text1"/>
          <w:sz w:val="32"/>
          <w:szCs w:val="32"/>
        </w:rPr>
        <w:t>进行风险评估并采取合理应对措施。</w:t>
      </w:r>
    </w:p>
    <w:p w:rsidR="00E6606E" w:rsidRPr="004B116F" w:rsidRDefault="009967DD"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湿热灭菌</w:t>
      </w:r>
    </w:p>
    <w:p w:rsidR="00E6606E" w:rsidRPr="004B116F" w:rsidRDefault="00E035B5" w:rsidP="00814557">
      <w:pPr>
        <w:pStyle w:val="10"/>
        <w:numPr>
          <w:ilvl w:val="4"/>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采用在线灭菌或灭菌釜湿热灭菌方式时，应考虑避免</w:t>
      </w:r>
      <w:r w:rsidR="009967DD" w:rsidRPr="004B116F">
        <w:rPr>
          <w:rFonts w:ascii="仿宋" w:eastAsia="仿宋" w:hAnsi="仿宋" w:hint="eastAsia"/>
          <w:color w:val="000000" w:themeColor="text1"/>
          <w:sz w:val="32"/>
          <w:szCs w:val="32"/>
        </w:rPr>
        <w:t>受热不均匀或灭菌不充分现象。</w:t>
      </w:r>
      <w:r w:rsidR="00D83586" w:rsidRPr="004B116F">
        <w:rPr>
          <w:rFonts w:ascii="仿宋" w:eastAsia="仿宋" w:hAnsi="仿宋" w:hint="eastAsia"/>
          <w:color w:val="000000" w:themeColor="text1"/>
          <w:sz w:val="32"/>
          <w:szCs w:val="32"/>
        </w:rPr>
        <w:t>应对该</w:t>
      </w:r>
      <w:r w:rsidR="009967DD" w:rsidRPr="004B116F">
        <w:rPr>
          <w:rFonts w:ascii="仿宋" w:eastAsia="仿宋" w:hAnsi="仿宋" w:hint="eastAsia"/>
          <w:color w:val="000000" w:themeColor="text1"/>
          <w:sz w:val="32"/>
          <w:szCs w:val="32"/>
        </w:rPr>
        <w:t>灭菌方式进行风险评估和验证。</w:t>
      </w:r>
    </w:p>
    <w:p w:rsidR="00E6606E" w:rsidRPr="004B116F" w:rsidRDefault="009967DD" w:rsidP="00814557">
      <w:pPr>
        <w:pStyle w:val="10"/>
        <w:numPr>
          <w:ilvl w:val="4"/>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灭菌过程应遵循生产商推荐的灭菌时间和温度的建议，并对灭菌过程予以确认</w:t>
      </w:r>
      <w:r w:rsidR="00E035B5" w:rsidRPr="004B116F">
        <w:rPr>
          <w:rFonts w:ascii="仿宋" w:eastAsia="仿宋" w:hAnsi="仿宋" w:hint="eastAsia"/>
          <w:color w:val="000000" w:themeColor="text1"/>
          <w:sz w:val="32"/>
          <w:szCs w:val="32"/>
        </w:rPr>
        <w:t>。</w:t>
      </w:r>
      <w:r w:rsidR="00D83586" w:rsidRPr="004B116F">
        <w:rPr>
          <w:rFonts w:ascii="仿宋" w:eastAsia="仿宋" w:hAnsi="仿宋" w:hint="eastAsia"/>
          <w:color w:val="000000" w:themeColor="text1"/>
          <w:sz w:val="32"/>
          <w:szCs w:val="32"/>
        </w:rPr>
        <w:t>确保灭菌后培养基的促生长能力，</w:t>
      </w:r>
      <w:r w:rsidR="00D83586" w:rsidRPr="004B116F">
        <w:rPr>
          <w:rFonts w:ascii="仿宋" w:eastAsia="仿宋" w:hAnsi="仿宋"/>
          <w:color w:val="000000" w:themeColor="text1"/>
          <w:sz w:val="32"/>
          <w:szCs w:val="32"/>
        </w:rPr>
        <w:t>避免</w:t>
      </w:r>
      <w:r w:rsidR="00D83586" w:rsidRPr="004B116F">
        <w:rPr>
          <w:rFonts w:ascii="仿宋" w:eastAsia="仿宋" w:hAnsi="仿宋" w:hint="eastAsia"/>
          <w:color w:val="000000" w:themeColor="text1"/>
          <w:sz w:val="32"/>
          <w:szCs w:val="32"/>
        </w:rPr>
        <w:t>过度灭菌使培养基碳化造成</w:t>
      </w:r>
      <w:r w:rsidRPr="004B116F">
        <w:rPr>
          <w:rFonts w:ascii="仿宋" w:eastAsia="仿宋" w:hAnsi="仿宋" w:hint="eastAsia"/>
          <w:color w:val="000000" w:themeColor="text1"/>
          <w:sz w:val="32"/>
          <w:szCs w:val="32"/>
        </w:rPr>
        <w:t>其</w:t>
      </w:r>
      <w:bookmarkStart w:id="63" w:name="OLE_LINK1"/>
      <w:bookmarkStart w:id="64" w:name="OLE_LINK2"/>
      <w:r w:rsidRPr="004B116F">
        <w:rPr>
          <w:rFonts w:ascii="仿宋" w:eastAsia="仿宋" w:hAnsi="仿宋" w:hint="eastAsia"/>
          <w:color w:val="000000" w:themeColor="text1"/>
          <w:sz w:val="32"/>
          <w:szCs w:val="32"/>
        </w:rPr>
        <w:t>促生长性能</w:t>
      </w:r>
      <w:bookmarkEnd w:id="63"/>
      <w:bookmarkEnd w:id="64"/>
      <w:r w:rsidR="00E035B5" w:rsidRPr="004B116F">
        <w:rPr>
          <w:rFonts w:ascii="仿宋" w:eastAsia="仿宋" w:hAnsi="仿宋" w:hint="eastAsia"/>
          <w:color w:val="000000" w:themeColor="text1"/>
          <w:sz w:val="32"/>
          <w:szCs w:val="32"/>
        </w:rPr>
        <w:t>的降低</w:t>
      </w:r>
      <w:r w:rsidRPr="004B116F">
        <w:rPr>
          <w:rFonts w:ascii="仿宋" w:eastAsia="仿宋" w:hAnsi="仿宋" w:hint="eastAsia"/>
          <w:color w:val="000000" w:themeColor="text1"/>
          <w:sz w:val="32"/>
          <w:szCs w:val="32"/>
        </w:rPr>
        <w:t>。为避免过度加热可采用湿热灭菌与除菌过滤联合使用的方式，</w:t>
      </w:r>
      <w:r w:rsidR="00E6606E" w:rsidRPr="004B116F">
        <w:rPr>
          <w:rFonts w:ascii="仿宋" w:eastAsia="仿宋" w:hAnsi="仿宋" w:hint="eastAsia"/>
          <w:color w:val="000000" w:themeColor="text1"/>
          <w:sz w:val="32"/>
          <w:szCs w:val="32"/>
        </w:rPr>
        <w:t>但均应进行促生长</w:t>
      </w:r>
      <w:r w:rsidR="00D56F96" w:rsidRPr="004B116F">
        <w:rPr>
          <w:rFonts w:ascii="仿宋" w:eastAsia="仿宋" w:hAnsi="仿宋" w:hint="eastAsia"/>
          <w:color w:val="000000" w:themeColor="text1"/>
          <w:sz w:val="32"/>
          <w:szCs w:val="32"/>
        </w:rPr>
        <w:t>能力</w:t>
      </w:r>
      <w:r w:rsidR="00E6606E" w:rsidRPr="004B116F">
        <w:rPr>
          <w:rFonts w:ascii="仿宋" w:eastAsia="仿宋" w:hAnsi="仿宋" w:hint="eastAsia"/>
          <w:color w:val="000000" w:themeColor="text1"/>
          <w:sz w:val="32"/>
          <w:szCs w:val="32"/>
        </w:rPr>
        <w:t>试验。</w:t>
      </w:r>
    </w:p>
    <w:p w:rsidR="00E6606E" w:rsidRPr="004B116F" w:rsidRDefault="009967DD"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辐照灭菌</w:t>
      </w:r>
    </w:p>
    <w:p w:rsidR="009967DD" w:rsidRPr="004B116F" w:rsidRDefault="004B116F" w:rsidP="00814557">
      <w:pPr>
        <w:pStyle w:val="10"/>
        <w:suppressLineNumbers/>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 xml:space="preserve">    </w:t>
      </w:r>
      <w:r w:rsidR="00D83586" w:rsidRPr="004B116F">
        <w:rPr>
          <w:rFonts w:ascii="仿宋" w:eastAsia="仿宋" w:hAnsi="仿宋" w:hint="eastAsia"/>
          <w:color w:val="000000" w:themeColor="text1"/>
          <w:sz w:val="32"/>
          <w:szCs w:val="32"/>
        </w:rPr>
        <w:t>使用辐照灭菌的培养基粉末，应在无菌环境下进行无菌配</w:t>
      </w:r>
      <w:r w:rsidR="00073C14" w:rsidRPr="004B116F">
        <w:rPr>
          <w:rFonts w:ascii="仿宋" w:eastAsia="仿宋" w:hAnsi="仿宋" w:hint="eastAsia"/>
          <w:color w:val="000000" w:themeColor="text1"/>
          <w:sz w:val="32"/>
          <w:szCs w:val="32"/>
        </w:rPr>
        <w:t>制</w:t>
      </w:r>
      <w:r w:rsidR="00D83586" w:rsidRPr="004B116F">
        <w:rPr>
          <w:rFonts w:ascii="仿宋" w:eastAsia="仿宋" w:hAnsi="仿宋"/>
          <w:color w:val="000000" w:themeColor="text1"/>
          <w:sz w:val="32"/>
          <w:szCs w:val="32"/>
        </w:rPr>
        <w:t>等操作</w:t>
      </w:r>
      <w:r w:rsidR="009967DD" w:rsidRPr="004B116F">
        <w:rPr>
          <w:rFonts w:ascii="仿宋" w:eastAsia="仿宋" w:hAnsi="仿宋" w:hint="eastAsia"/>
          <w:color w:val="000000" w:themeColor="text1"/>
          <w:sz w:val="32"/>
          <w:szCs w:val="32"/>
        </w:rPr>
        <w:t>。辐照灭菌过程应经验证</w:t>
      </w:r>
      <w:r w:rsidR="00E035B5" w:rsidRPr="004B116F">
        <w:rPr>
          <w:rFonts w:ascii="仿宋" w:eastAsia="仿宋" w:hAnsi="仿宋" w:hint="eastAsia"/>
          <w:color w:val="000000" w:themeColor="text1"/>
          <w:sz w:val="32"/>
          <w:szCs w:val="32"/>
        </w:rPr>
        <w:t>，</w:t>
      </w:r>
      <w:r w:rsidR="00427FE3" w:rsidRPr="004B116F">
        <w:rPr>
          <w:rFonts w:ascii="仿宋" w:eastAsia="仿宋" w:hAnsi="仿宋" w:hint="eastAsia"/>
          <w:color w:val="000000" w:themeColor="text1"/>
          <w:sz w:val="32"/>
          <w:szCs w:val="32"/>
        </w:rPr>
        <w:t>并在产品质量报告</w:t>
      </w:r>
      <w:r w:rsidR="00E035B5" w:rsidRPr="004B116F">
        <w:rPr>
          <w:rFonts w:ascii="仿宋" w:eastAsia="仿宋" w:hAnsi="仿宋" w:hint="eastAsia"/>
          <w:color w:val="000000" w:themeColor="text1"/>
          <w:sz w:val="32"/>
          <w:szCs w:val="32"/>
        </w:rPr>
        <w:t>中</w:t>
      </w:r>
      <w:r w:rsidR="00427FE3" w:rsidRPr="004B116F">
        <w:rPr>
          <w:rFonts w:ascii="仿宋" w:eastAsia="仿宋" w:hAnsi="仿宋" w:hint="eastAsia"/>
          <w:color w:val="000000" w:themeColor="text1"/>
          <w:sz w:val="32"/>
          <w:szCs w:val="32"/>
        </w:rPr>
        <w:t>体现</w:t>
      </w:r>
      <w:r w:rsidR="00E035B5" w:rsidRPr="004B116F">
        <w:rPr>
          <w:rFonts w:ascii="仿宋" w:eastAsia="仿宋" w:hAnsi="仿宋" w:hint="eastAsia"/>
          <w:color w:val="000000" w:themeColor="text1"/>
          <w:sz w:val="32"/>
          <w:szCs w:val="32"/>
        </w:rPr>
        <w:t>验证中所用的</w:t>
      </w:r>
      <w:r w:rsidR="00427FE3" w:rsidRPr="004B116F">
        <w:rPr>
          <w:rFonts w:ascii="仿宋" w:eastAsia="仿宋" w:hAnsi="仿宋" w:hint="eastAsia"/>
          <w:color w:val="000000" w:themeColor="text1"/>
          <w:sz w:val="32"/>
          <w:szCs w:val="32"/>
        </w:rPr>
        <w:t>菌种</w:t>
      </w:r>
      <w:r w:rsidR="00E035B5" w:rsidRPr="004B116F">
        <w:rPr>
          <w:rFonts w:ascii="仿宋" w:eastAsia="仿宋" w:hAnsi="仿宋" w:hint="eastAsia"/>
          <w:color w:val="000000" w:themeColor="text1"/>
          <w:sz w:val="32"/>
          <w:szCs w:val="32"/>
        </w:rPr>
        <w:t>和</w:t>
      </w:r>
      <w:r w:rsidR="009967DD" w:rsidRPr="004B116F">
        <w:rPr>
          <w:rFonts w:ascii="仿宋" w:eastAsia="仿宋" w:hAnsi="仿宋" w:hint="eastAsia"/>
          <w:color w:val="000000" w:themeColor="text1"/>
          <w:sz w:val="32"/>
          <w:szCs w:val="32"/>
        </w:rPr>
        <w:t>剂量</w:t>
      </w:r>
      <w:r w:rsidR="00E035B5" w:rsidRPr="004B116F">
        <w:rPr>
          <w:rFonts w:ascii="仿宋" w:eastAsia="仿宋" w:hAnsi="仿宋" w:hint="eastAsia"/>
          <w:color w:val="000000" w:themeColor="text1"/>
          <w:sz w:val="32"/>
          <w:szCs w:val="32"/>
        </w:rPr>
        <w:t>等</w:t>
      </w:r>
      <w:r w:rsidR="009967DD" w:rsidRPr="004B116F">
        <w:rPr>
          <w:rFonts w:ascii="仿宋" w:eastAsia="仿宋" w:hAnsi="仿宋" w:hint="eastAsia"/>
          <w:color w:val="000000" w:themeColor="text1"/>
          <w:sz w:val="32"/>
          <w:szCs w:val="32"/>
        </w:rPr>
        <w:t>信息。</w:t>
      </w:r>
    </w:p>
    <w:p w:rsidR="00E6606E" w:rsidRPr="004B116F" w:rsidRDefault="005A765F" w:rsidP="00814557">
      <w:pPr>
        <w:pStyle w:val="10"/>
        <w:numPr>
          <w:ilvl w:val="2"/>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培养基促生长能力试验</w:t>
      </w:r>
    </w:p>
    <w:p w:rsidR="00E6606E" w:rsidRPr="004B116F" w:rsidRDefault="005A765F"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应在无菌</w:t>
      </w:r>
      <w:r w:rsidRPr="004B116F">
        <w:rPr>
          <w:rFonts w:ascii="仿宋" w:eastAsia="仿宋" w:hAnsi="仿宋"/>
          <w:color w:val="000000" w:themeColor="text1"/>
          <w:sz w:val="32"/>
          <w:szCs w:val="32"/>
        </w:rPr>
        <w:t>工艺模拟试验</w:t>
      </w:r>
      <w:r w:rsidRPr="004B116F">
        <w:rPr>
          <w:rFonts w:ascii="仿宋" w:eastAsia="仿宋" w:hAnsi="仿宋" w:hint="eastAsia"/>
          <w:color w:val="000000" w:themeColor="text1"/>
          <w:sz w:val="32"/>
          <w:szCs w:val="32"/>
        </w:rPr>
        <w:t>前及</w:t>
      </w:r>
      <w:r w:rsidRPr="004B116F">
        <w:rPr>
          <w:rFonts w:ascii="仿宋" w:eastAsia="仿宋" w:hAnsi="仿宋"/>
          <w:color w:val="000000" w:themeColor="text1"/>
          <w:sz w:val="32"/>
          <w:szCs w:val="32"/>
        </w:rPr>
        <w:t>14天培养</w:t>
      </w:r>
      <w:r w:rsidRPr="004B116F">
        <w:rPr>
          <w:rFonts w:ascii="仿宋" w:eastAsia="仿宋" w:hAnsi="仿宋" w:hint="eastAsia"/>
          <w:color w:val="000000" w:themeColor="text1"/>
          <w:sz w:val="32"/>
          <w:szCs w:val="32"/>
        </w:rPr>
        <w:t>后按照现行中国药典方法对</w:t>
      </w:r>
      <w:r w:rsidRPr="004B116F">
        <w:rPr>
          <w:rFonts w:ascii="仿宋" w:eastAsia="仿宋" w:hAnsi="仿宋"/>
          <w:color w:val="000000" w:themeColor="text1"/>
          <w:sz w:val="32"/>
          <w:szCs w:val="32"/>
        </w:rPr>
        <w:t>培养基</w:t>
      </w:r>
      <w:r w:rsidRPr="004B116F">
        <w:rPr>
          <w:rFonts w:ascii="仿宋" w:eastAsia="仿宋" w:hAnsi="仿宋" w:hint="eastAsia"/>
          <w:color w:val="000000" w:themeColor="text1"/>
          <w:sz w:val="32"/>
          <w:szCs w:val="32"/>
        </w:rPr>
        <w:t>进行促生长能力试验</w:t>
      </w:r>
      <w:r w:rsidR="00E035B5" w:rsidRPr="004B116F">
        <w:rPr>
          <w:rFonts w:ascii="仿宋" w:eastAsia="仿宋" w:hAnsi="仿宋" w:hint="eastAsia"/>
          <w:color w:val="000000" w:themeColor="text1"/>
          <w:sz w:val="32"/>
          <w:szCs w:val="32"/>
        </w:rPr>
        <w:t>。</w:t>
      </w:r>
    </w:p>
    <w:p w:rsidR="00E6606E" w:rsidRPr="004B116F" w:rsidRDefault="005A765F"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促生长能力试验使用的菌种</w:t>
      </w:r>
      <w:r w:rsidR="00260A1A" w:rsidRPr="004B116F">
        <w:rPr>
          <w:rFonts w:ascii="仿宋" w:eastAsia="仿宋" w:hAnsi="仿宋" w:hint="eastAsia"/>
          <w:color w:val="000000" w:themeColor="text1"/>
          <w:sz w:val="32"/>
          <w:szCs w:val="32"/>
        </w:rPr>
        <w:t>包括</w:t>
      </w:r>
      <w:r w:rsidRPr="004B116F">
        <w:rPr>
          <w:rFonts w:ascii="仿宋" w:eastAsia="仿宋" w:hAnsi="仿宋" w:hint="eastAsia"/>
          <w:color w:val="000000" w:themeColor="text1"/>
          <w:sz w:val="32"/>
          <w:szCs w:val="32"/>
        </w:rPr>
        <w:t>：白色念珠菌（</w:t>
      </w:r>
      <w:r w:rsidRPr="004B116F">
        <w:rPr>
          <w:rFonts w:ascii="仿宋" w:eastAsia="仿宋" w:hAnsi="仿宋"/>
          <w:color w:val="000000" w:themeColor="text1"/>
          <w:sz w:val="32"/>
          <w:szCs w:val="32"/>
        </w:rPr>
        <w:t>CMCC98001</w:t>
      </w:r>
      <w:r w:rsidRPr="004B116F">
        <w:rPr>
          <w:rFonts w:ascii="仿宋" w:eastAsia="仿宋" w:hAnsi="仿宋" w:hint="eastAsia"/>
          <w:color w:val="000000" w:themeColor="text1"/>
          <w:sz w:val="32"/>
          <w:szCs w:val="32"/>
        </w:rPr>
        <w:t>）、黑曲霉（</w:t>
      </w:r>
      <w:r w:rsidRPr="004B116F">
        <w:rPr>
          <w:rFonts w:ascii="仿宋" w:eastAsia="仿宋" w:hAnsi="仿宋"/>
          <w:color w:val="000000" w:themeColor="text1"/>
          <w:sz w:val="32"/>
          <w:szCs w:val="32"/>
        </w:rPr>
        <w:t>CMCC98003</w:t>
      </w:r>
      <w:r w:rsidRPr="004B116F">
        <w:rPr>
          <w:rFonts w:ascii="仿宋" w:eastAsia="仿宋" w:hAnsi="仿宋" w:hint="eastAsia"/>
          <w:color w:val="000000" w:themeColor="text1"/>
          <w:sz w:val="32"/>
          <w:szCs w:val="32"/>
        </w:rPr>
        <w:t>）、枯草芽孢杆菌（</w:t>
      </w:r>
      <w:r w:rsidRPr="004B116F">
        <w:rPr>
          <w:rFonts w:ascii="仿宋" w:eastAsia="仿宋" w:hAnsi="仿宋"/>
          <w:color w:val="000000" w:themeColor="text1"/>
          <w:sz w:val="32"/>
          <w:szCs w:val="32"/>
        </w:rPr>
        <w:t>CMCC63501</w:t>
      </w:r>
      <w:r w:rsidRPr="004B116F">
        <w:rPr>
          <w:rFonts w:ascii="仿宋" w:eastAsia="仿宋" w:hAnsi="仿宋" w:hint="eastAsia"/>
          <w:color w:val="000000" w:themeColor="text1"/>
          <w:sz w:val="32"/>
          <w:szCs w:val="32"/>
        </w:rPr>
        <w:t>）、金黄色葡萄球菌（</w:t>
      </w:r>
      <w:r w:rsidRPr="004B116F">
        <w:rPr>
          <w:rFonts w:ascii="仿宋" w:eastAsia="仿宋" w:hAnsi="仿宋"/>
          <w:color w:val="000000" w:themeColor="text1"/>
          <w:sz w:val="32"/>
          <w:szCs w:val="32"/>
        </w:rPr>
        <w:t>CMCC26003</w:t>
      </w:r>
      <w:r w:rsidRPr="004B116F">
        <w:rPr>
          <w:rFonts w:ascii="仿宋" w:eastAsia="仿宋" w:hAnsi="仿宋" w:hint="eastAsia"/>
          <w:color w:val="000000" w:themeColor="text1"/>
          <w:sz w:val="32"/>
          <w:szCs w:val="32"/>
        </w:rPr>
        <w:t>）、铜绿假单胞菌（</w:t>
      </w:r>
      <w:r w:rsidRPr="004B116F">
        <w:rPr>
          <w:rFonts w:ascii="仿宋" w:eastAsia="仿宋" w:hAnsi="仿宋"/>
          <w:color w:val="000000" w:themeColor="text1"/>
          <w:sz w:val="32"/>
          <w:szCs w:val="32"/>
        </w:rPr>
        <w:t>CMCC10104</w:t>
      </w:r>
      <w:r w:rsidRPr="004B116F">
        <w:rPr>
          <w:rFonts w:ascii="仿宋" w:eastAsia="仿宋" w:hAnsi="仿宋" w:hint="eastAsia"/>
          <w:color w:val="000000" w:themeColor="text1"/>
          <w:sz w:val="32"/>
          <w:szCs w:val="32"/>
        </w:rPr>
        <w:t>）</w:t>
      </w:r>
      <w:r w:rsidR="00260A1A" w:rsidRPr="004B116F">
        <w:rPr>
          <w:rFonts w:ascii="仿宋" w:eastAsia="仿宋" w:hAnsi="仿宋" w:hint="eastAsia"/>
          <w:color w:val="000000" w:themeColor="text1"/>
          <w:sz w:val="32"/>
          <w:szCs w:val="32"/>
        </w:rPr>
        <w:t>和</w:t>
      </w:r>
      <w:r w:rsidRPr="004B116F">
        <w:rPr>
          <w:rFonts w:ascii="仿宋" w:eastAsia="仿宋" w:hAnsi="仿宋" w:hint="eastAsia"/>
          <w:color w:val="000000" w:themeColor="text1"/>
          <w:sz w:val="32"/>
          <w:szCs w:val="32"/>
        </w:rPr>
        <w:t>生孢梭菌（</w:t>
      </w:r>
      <w:r w:rsidRPr="004B116F">
        <w:rPr>
          <w:rFonts w:ascii="仿宋" w:eastAsia="仿宋" w:hAnsi="仿宋"/>
          <w:color w:val="000000" w:themeColor="text1"/>
          <w:sz w:val="32"/>
          <w:szCs w:val="32"/>
        </w:rPr>
        <w:t>CMCC64941</w:t>
      </w:r>
      <w:r w:rsidRPr="004B116F">
        <w:rPr>
          <w:rFonts w:ascii="仿宋" w:eastAsia="仿宋" w:hAnsi="仿宋" w:hint="eastAsia"/>
          <w:color w:val="000000" w:themeColor="text1"/>
          <w:sz w:val="32"/>
          <w:szCs w:val="32"/>
        </w:rPr>
        <w:t>）</w:t>
      </w:r>
      <w:r w:rsidR="00260A1A" w:rsidRPr="004B116F">
        <w:rPr>
          <w:rFonts w:ascii="仿宋" w:eastAsia="仿宋" w:hAnsi="仿宋" w:hint="eastAsia"/>
          <w:color w:val="000000" w:themeColor="text1"/>
          <w:sz w:val="32"/>
          <w:szCs w:val="32"/>
        </w:rPr>
        <w:t>等。</w:t>
      </w:r>
      <w:r w:rsidRPr="004B116F">
        <w:rPr>
          <w:rFonts w:ascii="仿宋" w:eastAsia="仿宋" w:hAnsi="仿宋" w:hint="eastAsia"/>
          <w:color w:val="000000" w:themeColor="text1"/>
          <w:sz w:val="32"/>
          <w:szCs w:val="32"/>
        </w:rPr>
        <w:t>除标准菌株之外</w:t>
      </w:r>
      <w:r w:rsidR="00260A1A" w:rsidRPr="004B116F">
        <w:rPr>
          <w:rFonts w:ascii="仿宋" w:eastAsia="仿宋" w:hAnsi="仿宋" w:hint="eastAsia"/>
          <w:color w:val="000000" w:themeColor="text1"/>
          <w:sz w:val="32"/>
          <w:szCs w:val="32"/>
        </w:rPr>
        <w:t>，还</w:t>
      </w:r>
      <w:r w:rsidRPr="004B116F">
        <w:rPr>
          <w:rFonts w:ascii="仿宋" w:eastAsia="仿宋" w:hAnsi="仿宋" w:hint="eastAsia"/>
          <w:color w:val="000000" w:themeColor="text1"/>
          <w:sz w:val="32"/>
          <w:szCs w:val="32"/>
        </w:rPr>
        <w:t>应考虑加入环境和无菌检查中发现的典型微生物。促生长试验接种量应不大于</w:t>
      </w:r>
      <w:r w:rsidRPr="004B116F">
        <w:rPr>
          <w:rFonts w:ascii="仿宋" w:eastAsia="仿宋" w:hAnsi="仿宋"/>
          <w:color w:val="000000" w:themeColor="text1"/>
          <w:sz w:val="32"/>
          <w:szCs w:val="32"/>
        </w:rPr>
        <w:t>100CFU</w:t>
      </w:r>
      <w:r w:rsidRPr="004B116F">
        <w:rPr>
          <w:rFonts w:ascii="仿宋" w:eastAsia="仿宋" w:hAnsi="仿宋" w:hint="eastAsia"/>
          <w:color w:val="000000" w:themeColor="text1"/>
          <w:sz w:val="32"/>
          <w:szCs w:val="32"/>
        </w:rPr>
        <w:t>，按照中国药典要求培养，以证明培养基能够支持微生物的生长。</w:t>
      </w:r>
    </w:p>
    <w:p w:rsidR="00E6606E" w:rsidRPr="004B116F" w:rsidRDefault="005101A2" w:rsidP="00814557">
      <w:pPr>
        <w:pStyle w:val="10"/>
        <w:numPr>
          <w:ilvl w:val="2"/>
          <w:numId w:val="8"/>
        </w:numPr>
        <w:suppressLineNumbers/>
        <w:ind w:left="0" w:firstLine="0"/>
        <w:rPr>
          <w:rFonts w:ascii="仿宋" w:eastAsia="仿宋" w:hAnsi="仿宋"/>
          <w:color w:val="000000" w:themeColor="text1"/>
          <w:sz w:val="32"/>
          <w:szCs w:val="32"/>
        </w:rPr>
      </w:pPr>
      <w:bookmarkStart w:id="65" w:name="_Toc464031402"/>
      <w:r w:rsidRPr="004B116F">
        <w:rPr>
          <w:rFonts w:ascii="仿宋" w:eastAsia="仿宋" w:hAnsi="仿宋" w:hint="eastAsia"/>
          <w:color w:val="000000" w:themeColor="text1"/>
          <w:sz w:val="32"/>
          <w:szCs w:val="32"/>
        </w:rPr>
        <w:t>其它模拟介质的选择</w:t>
      </w:r>
      <w:r w:rsidR="0080469C" w:rsidRPr="004B116F">
        <w:rPr>
          <w:rFonts w:ascii="仿宋" w:eastAsia="仿宋" w:hAnsi="仿宋" w:hint="eastAsia"/>
          <w:color w:val="000000" w:themeColor="text1"/>
          <w:sz w:val="32"/>
          <w:szCs w:val="32"/>
        </w:rPr>
        <w:t>及</w:t>
      </w:r>
      <w:r w:rsidR="0080469C" w:rsidRPr="004B116F">
        <w:rPr>
          <w:rFonts w:ascii="仿宋" w:eastAsia="仿宋" w:hAnsi="仿宋"/>
          <w:color w:val="000000" w:themeColor="text1"/>
          <w:sz w:val="32"/>
          <w:szCs w:val="32"/>
        </w:rPr>
        <w:t>评价</w:t>
      </w:r>
      <w:bookmarkEnd w:id="65"/>
    </w:p>
    <w:p w:rsidR="00E6606E" w:rsidRPr="004B116F" w:rsidRDefault="0080469C"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其它模拟介质的选择</w:t>
      </w:r>
    </w:p>
    <w:p w:rsidR="00485CB3" w:rsidRPr="004B116F" w:rsidRDefault="00B5672F" w:rsidP="00814557">
      <w:pPr>
        <w:pStyle w:val="12"/>
        <w:suppressLineNumbers/>
        <w:tabs>
          <w:tab w:val="clear" w:pos="360"/>
        </w:tabs>
        <w:spacing w:line="240" w:lineRule="auto"/>
        <w:rPr>
          <w:rFonts w:ascii="仿宋" w:eastAsia="仿宋" w:hAnsi="仿宋"/>
          <w:color w:val="000000" w:themeColor="text1"/>
          <w:sz w:val="32"/>
          <w:szCs w:val="32"/>
        </w:rPr>
      </w:pPr>
      <w:r w:rsidRPr="004B116F">
        <w:rPr>
          <w:rFonts w:ascii="仿宋" w:eastAsia="仿宋" w:hAnsi="仿宋"/>
          <w:color w:val="000000" w:themeColor="text1"/>
          <w:sz w:val="32"/>
          <w:szCs w:val="32"/>
        </w:rPr>
        <w:tab/>
      </w:r>
      <w:bookmarkStart w:id="66" w:name="_Toc464029477"/>
      <w:bookmarkStart w:id="67" w:name="_Toc464030869"/>
      <w:bookmarkStart w:id="68" w:name="_Toc464031039"/>
      <w:bookmarkStart w:id="69" w:name="_Toc464031403"/>
      <w:r w:rsidR="004B116F">
        <w:rPr>
          <w:rFonts w:ascii="仿宋" w:eastAsia="仿宋" w:hAnsi="仿宋" w:hint="eastAsia"/>
          <w:color w:val="000000" w:themeColor="text1"/>
          <w:sz w:val="32"/>
          <w:szCs w:val="32"/>
        </w:rPr>
        <w:t xml:space="preserve"> </w:t>
      </w:r>
      <w:r w:rsidR="00757EAA" w:rsidRPr="004B116F">
        <w:rPr>
          <w:rFonts w:ascii="仿宋" w:eastAsia="仿宋" w:hAnsi="仿宋" w:hint="eastAsia"/>
          <w:color w:val="000000" w:themeColor="text1"/>
          <w:sz w:val="32"/>
          <w:szCs w:val="32"/>
        </w:rPr>
        <w:t>无菌</w:t>
      </w:r>
      <w:r w:rsidR="00757EAA" w:rsidRPr="004B116F">
        <w:rPr>
          <w:rFonts w:ascii="仿宋" w:eastAsia="仿宋" w:hAnsi="仿宋"/>
          <w:color w:val="000000" w:themeColor="text1"/>
          <w:sz w:val="32"/>
          <w:szCs w:val="32"/>
        </w:rPr>
        <w:t>粉末产品</w:t>
      </w:r>
      <w:r w:rsidR="00757EAA" w:rsidRPr="004B116F">
        <w:rPr>
          <w:rFonts w:ascii="仿宋" w:eastAsia="仿宋" w:hAnsi="仿宋" w:hint="eastAsia"/>
          <w:color w:val="000000" w:themeColor="text1"/>
          <w:sz w:val="32"/>
          <w:szCs w:val="32"/>
        </w:rPr>
        <w:t>及特殊剂型产品</w:t>
      </w:r>
      <w:r w:rsidR="00757EAA" w:rsidRPr="004B116F">
        <w:rPr>
          <w:rFonts w:ascii="仿宋" w:eastAsia="仿宋" w:hAnsi="仿宋"/>
          <w:color w:val="000000" w:themeColor="text1"/>
          <w:sz w:val="32"/>
          <w:szCs w:val="32"/>
        </w:rPr>
        <w:t>，如</w:t>
      </w:r>
      <w:r w:rsidR="00757EAA" w:rsidRPr="004B116F">
        <w:rPr>
          <w:rFonts w:ascii="仿宋" w:eastAsia="仿宋" w:hAnsi="仿宋" w:hint="eastAsia"/>
          <w:color w:val="000000" w:themeColor="text1"/>
          <w:sz w:val="32"/>
          <w:szCs w:val="32"/>
        </w:rPr>
        <w:t>悬浊液、软膏</w:t>
      </w:r>
      <w:r w:rsidR="00757EAA" w:rsidRPr="004B116F">
        <w:rPr>
          <w:rFonts w:ascii="仿宋" w:eastAsia="仿宋" w:hAnsi="仿宋"/>
          <w:color w:val="000000" w:themeColor="text1"/>
          <w:sz w:val="32"/>
          <w:szCs w:val="32"/>
        </w:rPr>
        <w:t>/</w:t>
      </w:r>
      <w:r w:rsidR="00757EAA" w:rsidRPr="004B116F">
        <w:rPr>
          <w:rFonts w:ascii="仿宋" w:eastAsia="仿宋" w:hAnsi="仿宋" w:hint="eastAsia"/>
          <w:color w:val="000000" w:themeColor="text1"/>
          <w:sz w:val="32"/>
          <w:szCs w:val="32"/>
        </w:rPr>
        <w:t>乳膏</w:t>
      </w:r>
      <w:r w:rsidR="00757EAA" w:rsidRPr="004B116F">
        <w:rPr>
          <w:rFonts w:ascii="仿宋" w:eastAsia="仿宋" w:hAnsi="仿宋"/>
          <w:color w:val="000000" w:themeColor="text1"/>
          <w:sz w:val="32"/>
          <w:szCs w:val="32"/>
        </w:rPr>
        <w:t>/</w:t>
      </w:r>
      <w:r w:rsidR="00757EAA" w:rsidRPr="004B116F">
        <w:rPr>
          <w:rFonts w:ascii="仿宋" w:eastAsia="仿宋" w:hAnsi="仿宋" w:hint="eastAsia"/>
          <w:color w:val="000000" w:themeColor="text1"/>
          <w:sz w:val="32"/>
          <w:szCs w:val="32"/>
        </w:rPr>
        <w:t>乳液</w:t>
      </w:r>
      <w:r w:rsidR="00757EAA" w:rsidRPr="004B116F">
        <w:rPr>
          <w:rFonts w:ascii="仿宋" w:eastAsia="仿宋" w:hAnsi="仿宋"/>
          <w:color w:val="000000" w:themeColor="text1"/>
          <w:sz w:val="32"/>
          <w:szCs w:val="32"/>
        </w:rPr>
        <w:t>/</w:t>
      </w:r>
      <w:r w:rsidR="00757EAA" w:rsidRPr="004B116F">
        <w:rPr>
          <w:rFonts w:ascii="仿宋" w:eastAsia="仿宋" w:hAnsi="仿宋" w:hint="eastAsia"/>
          <w:color w:val="000000" w:themeColor="text1"/>
          <w:sz w:val="32"/>
          <w:szCs w:val="32"/>
        </w:rPr>
        <w:t>凝胶等，在</w:t>
      </w:r>
      <w:r w:rsidR="005101A2" w:rsidRPr="004B116F">
        <w:rPr>
          <w:rFonts w:ascii="仿宋" w:eastAsia="仿宋" w:hAnsi="仿宋" w:hint="eastAsia"/>
          <w:color w:val="000000" w:themeColor="text1"/>
          <w:sz w:val="32"/>
          <w:szCs w:val="32"/>
        </w:rPr>
        <w:t>无菌工艺模拟试验中</w:t>
      </w:r>
      <w:r w:rsidR="00757EAA" w:rsidRPr="004B116F">
        <w:rPr>
          <w:rFonts w:ascii="仿宋" w:eastAsia="仿宋" w:hAnsi="仿宋" w:hint="eastAsia"/>
          <w:color w:val="000000" w:themeColor="text1"/>
          <w:sz w:val="32"/>
          <w:szCs w:val="32"/>
        </w:rPr>
        <w:t>会使用其它</w:t>
      </w:r>
      <w:r w:rsidR="005101A2" w:rsidRPr="004B116F">
        <w:rPr>
          <w:rFonts w:ascii="仿宋" w:eastAsia="仿宋" w:hAnsi="仿宋" w:hint="eastAsia"/>
          <w:color w:val="000000" w:themeColor="text1"/>
          <w:sz w:val="32"/>
          <w:szCs w:val="32"/>
        </w:rPr>
        <w:t>模拟介质，如</w:t>
      </w:r>
      <w:r w:rsidR="00757EAA" w:rsidRPr="004B116F">
        <w:rPr>
          <w:rFonts w:ascii="仿宋" w:eastAsia="仿宋" w:hAnsi="仿宋" w:hint="eastAsia"/>
          <w:color w:val="000000" w:themeColor="text1"/>
          <w:sz w:val="32"/>
          <w:szCs w:val="32"/>
        </w:rPr>
        <w:t>安慰剂</w:t>
      </w:r>
      <w:r w:rsidR="00757EAA" w:rsidRPr="004B116F">
        <w:rPr>
          <w:rFonts w:ascii="仿宋" w:eastAsia="仿宋" w:hAnsi="仿宋"/>
          <w:color w:val="000000" w:themeColor="text1"/>
          <w:sz w:val="32"/>
          <w:szCs w:val="32"/>
        </w:rPr>
        <w:t>、赋</w:t>
      </w:r>
      <w:r w:rsidR="00757EAA" w:rsidRPr="004B116F">
        <w:rPr>
          <w:rFonts w:ascii="仿宋" w:eastAsia="仿宋" w:hAnsi="仿宋" w:hint="eastAsia"/>
          <w:color w:val="000000" w:themeColor="text1"/>
          <w:sz w:val="32"/>
          <w:szCs w:val="32"/>
        </w:rPr>
        <w:t>形剂</w:t>
      </w:r>
      <w:r w:rsidR="00757EAA" w:rsidRPr="004B116F">
        <w:rPr>
          <w:rFonts w:ascii="仿宋" w:eastAsia="仿宋" w:hAnsi="仿宋"/>
          <w:color w:val="000000" w:themeColor="text1"/>
          <w:sz w:val="32"/>
          <w:szCs w:val="32"/>
        </w:rPr>
        <w:t>等</w:t>
      </w:r>
      <w:r w:rsidR="00485CB3" w:rsidRPr="004B116F">
        <w:rPr>
          <w:rFonts w:ascii="仿宋" w:eastAsia="仿宋" w:hAnsi="仿宋" w:cs="宋体" w:hint="eastAsia"/>
          <w:color w:val="000000" w:themeColor="text1"/>
          <w:sz w:val="32"/>
          <w:szCs w:val="32"/>
        </w:rPr>
        <w:t>。应</w:t>
      </w:r>
      <w:r w:rsidR="005101A2" w:rsidRPr="004B116F">
        <w:rPr>
          <w:rFonts w:ascii="仿宋" w:eastAsia="仿宋" w:hAnsi="仿宋" w:cs="宋体" w:hint="eastAsia"/>
          <w:color w:val="000000" w:themeColor="text1"/>
          <w:sz w:val="32"/>
          <w:szCs w:val="32"/>
        </w:rPr>
        <w:t>根据剂型特点</w:t>
      </w:r>
      <w:r w:rsidR="00757EAA" w:rsidRPr="004B116F">
        <w:rPr>
          <w:rFonts w:ascii="仿宋" w:eastAsia="仿宋" w:hAnsi="仿宋" w:cs="宋体" w:hint="eastAsia"/>
          <w:color w:val="000000" w:themeColor="text1"/>
          <w:sz w:val="32"/>
          <w:szCs w:val="32"/>
        </w:rPr>
        <w:t>、</w:t>
      </w:r>
      <w:r w:rsidR="00E460A2" w:rsidRPr="004B116F">
        <w:rPr>
          <w:rFonts w:ascii="仿宋" w:eastAsia="仿宋" w:hAnsi="仿宋" w:cs="宋体" w:hint="eastAsia"/>
          <w:color w:val="000000" w:themeColor="text1"/>
          <w:sz w:val="32"/>
          <w:szCs w:val="32"/>
        </w:rPr>
        <w:t>生产</w:t>
      </w:r>
      <w:r w:rsidR="00757EAA" w:rsidRPr="004B116F">
        <w:rPr>
          <w:rFonts w:ascii="仿宋" w:eastAsia="仿宋" w:hAnsi="仿宋" w:cs="宋体"/>
          <w:color w:val="000000" w:themeColor="text1"/>
          <w:sz w:val="32"/>
          <w:szCs w:val="32"/>
        </w:rPr>
        <w:t>工艺</w:t>
      </w:r>
      <w:r w:rsidR="00E460A2" w:rsidRPr="004B116F">
        <w:rPr>
          <w:rFonts w:ascii="仿宋" w:eastAsia="仿宋" w:hAnsi="仿宋" w:cs="宋体" w:hint="eastAsia"/>
          <w:color w:val="000000" w:themeColor="text1"/>
          <w:sz w:val="32"/>
          <w:szCs w:val="32"/>
        </w:rPr>
        <w:t>及</w:t>
      </w:r>
      <w:r w:rsidR="00757EAA" w:rsidRPr="004B116F">
        <w:rPr>
          <w:rFonts w:ascii="仿宋" w:eastAsia="仿宋" w:hAnsi="仿宋" w:cs="宋体" w:hint="eastAsia"/>
          <w:color w:val="000000" w:themeColor="text1"/>
          <w:sz w:val="32"/>
          <w:szCs w:val="32"/>
        </w:rPr>
        <w:t>设备</w:t>
      </w:r>
      <w:r w:rsidR="005101A2" w:rsidRPr="004B116F">
        <w:rPr>
          <w:rFonts w:ascii="仿宋" w:eastAsia="仿宋" w:hAnsi="仿宋" w:cs="宋体" w:hint="eastAsia"/>
          <w:color w:val="000000" w:themeColor="text1"/>
          <w:sz w:val="32"/>
          <w:szCs w:val="32"/>
        </w:rPr>
        <w:t>选择适当的模拟介质</w:t>
      </w:r>
      <w:r w:rsidR="005101A2" w:rsidRPr="004B116F">
        <w:rPr>
          <w:rFonts w:ascii="仿宋" w:eastAsia="仿宋" w:hAnsi="仿宋" w:hint="eastAsia"/>
          <w:color w:val="000000" w:themeColor="text1"/>
          <w:sz w:val="32"/>
          <w:szCs w:val="32"/>
        </w:rPr>
        <w:t>。</w:t>
      </w:r>
    </w:p>
    <w:p w:rsidR="00C92025"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80469C" w:rsidRPr="004B116F">
        <w:rPr>
          <w:rFonts w:ascii="仿宋" w:eastAsia="仿宋" w:hAnsi="仿宋" w:hint="eastAsia"/>
          <w:color w:val="000000" w:themeColor="text1"/>
          <w:sz w:val="32"/>
          <w:szCs w:val="32"/>
        </w:rPr>
        <w:t>模拟介质</w:t>
      </w:r>
      <w:r w:rsidR="0080469C" w:rsidRPr="004B116F">
        <w:rPr>
          <w:rFonts w:ascii="仿宋" w:eastAsia="仿宋" w:hAnsi="仿宋"/>
          <w:color w:val="000000" w:themeColor="text1"/>
          <w:sz w:val="32"/>
          <w:szCs w:val="32"/>
        </w:rPr>
        <w:t>的</w:t>
      </w:r>
      <w:r w:rsidR="00C92025" w:rsidRPr="004B116F">
        <w:rPr>
          <w:rFonts w:ascii="仿宋" w:eastAsia="仿宋" w:hAnsi="仿宋" w:hint="eastAsia"/>
          <w:color w:val="000000" w:themeColor="text1"/>
          <w:sz w:val="32"/>
          <w:szCs w:val="32"/>
        </w:rPr>
        <w:t>流动性</w:t>
      </w:r>
      <w:r w:rsidR="0080469C" w:rsidRPr="004B116F">
        <w:rPr>
          <w:rFonts w:ascii="仿宋" w:eastAsia="仿宋" w:hAnsi="仿宋" w:hint="eastAsia"/>
          <w:color w:val="000000" w:themeColor="text1"/>
          <w:sz w:val="32"/>
          <w:szCs w:val="32"/>
        </w:rPr>
        <w:t>应</w:t>
      </w:r>
      <w:r w:rsidR="00C92025" w:rsidRPr="004B116F">
        <w:rPr>
          <w:rFonts w:ascii="仿宋" w:eastAsia="仿宋" w:hAnsi="仿宋" w:hint="eastAsia"/>
          <w:color w:val="000000" w:themeColor="text1"/>
          <w:sz w:val="32"/>
          <w:szCs w:val="32"/>
        </w:rPr>
        <w:t>类似于被模拟产品</w:t>
      </w:r>
      <w:r w:rsidR="00485CB3" w:rsidRPr="004B116F">
        <w:rPr>
          <w:rFonts w:ascii="仿宋" w:eastAsia="仿宋" w:hAnsi="仿宋" w:hint="eastAsia"/>
          <w:color w:val="000000" w:themeColor="text1"/>
          <w:sz w:val="32"/>
          <w:szCs w:val="32"/>
        </w:rPr>
        <w:t>，</w:t>
      </w:r>
      <w:r w:rsidR="0080469C" w:rsidRPr="004B116F">
        <w:rPr>
          <w:rFonts w:ascii="仿宋" w:eastAsia="仿宋" w:hAnsi="仿宋"/>
          <w:color w:val="000000" w:themeColor="text1"/>
          <w:sz w:val="32"/>
          <w:szCs w:val="32"/>
        </w:rPr>
        <w:t>易于</w:t>
      </w:r>
      <w:r w:rsidR="0080469C" w:rsidRPr="004B116F">
        <w:rPr>
          <w:rFonts w:ascii="仿宋" w:eastAsia="仿宋" w:hAnsi="仿宋" w:hint="eastAsia"/>
          <w:color w:val="000000" w:themeColor="text1"/>
          <w:sz w:val="32"/>
          <w:szCs w:val="32"/>
        </w:rPr>
        <w:t>进行</w:t>
      </w:r>
      <w:r w:rsidR="0080469C" w:rsidRPr="004B116F">
        <w:rPr>
          <w:rFonts w:ascii="仿宋" w:eastAsia="仿宋" w:hAnsi="仿宋"/>
          <w:color w:val="000000" w:themeColor="text1"/>
          <w:sz w:val="32"/>
          <w:szCs w:val="32"/>
        </w:rPr>
        <w:t>灌装</w:t>
      </w:r>
      <w:r w:rsidR="00485CB3" w:rsidRPr="004B116F">
        <w:rPr>
          <w:rFonts w:ascii="仿宋" w:eastAsia="仿宋" w:hAnsi="仿宋" w:hint="eastAsia"/>
          <w:color w:val="000000" w:themeColor="text1"/>
          <w:sz w:val="32"/>
          <w:szCs w:val="32"/>
        </w:rPr>
        <w:t>/分装</w:t>
      </w:r>
      <w:r w:rsidR="0080469C" w:rsidRPr="004B116F">
        <w:rPr>
          <w:rFonts w:ascii="仿宋" w:eastAsia="仿宋" w:hAnsi="仿宋"/>
          <w:color w:val="000000" w:themeColor="text1"/>
          <w:sz w:val="32"/>
          <w:szCs w:val="32"/>
        </w:rPr>
        <w:t>等工艺操作</w:t>
      </w:r>
      <w:r w:rsidR="00485CB3" w:rsidRPr="004B116F">
        <w:rPr>
          <w:rFonts w:ascii="仿宋" w:eastAsia="仿宋" w:hAnsi="仿宋" w:hint="eastAsia"/>
          <w:color w:val="000000" w:themeColor="text1"/>
          <w:sz w:val="32"/>
          <w:szCs w:val="32"/>
        </w:rPr>
        <w:t>。模拟介质</w:t>
      </w:r>
      <w:r w:rsidR="00DF3E48" w:rsidRPr="004B116F">
        <w:rPr>
          <w:rFonts w:ascii="仿宋" w:eastAsia="仿宋" w:hAnsi="仿宋" w:hint="eastAsia"/>
          <w:color w:val="000000" w:themeColor="text1"/>
          <w:sz w:val="32"/>
          <w:szCs w:val="32"/>
        </w:rPr>
        <w:t>还</w:t>
      </w:r>
      <w:r w:rsidR="00DF3E48" w:rsidRPr="004B116F">
        <w:rPr>
          <w:rFonts w:ascii="仿宋" w:eastAsia="仿宋" w:hAnsi="仿宋"/>
          <w:color w:val="000000" w:themeColor="text1"/>
          <w:sz w:val="32"/>
          <w:szCs w:val="32"/>
        </w:rPr>
        <w:t>应</w:t>
      </w:r>
      <w:r w:rsidR="00485CB3" w:rsidRPr="004B116F">
        <w:rPr>
          <w:rFonts w:ascii="仿宋" w:eastAsia="仿宋" w:hAnsi="仿宋" w:hint="eastAsia"/>
          <w:color w:val="000000" w:themeColor="text1"/>
          <w:sz w:val="32"/>
          <w:szCs w:val="32"/>
        </w:rPr>
        <w:t>具有</w:t>
      </w:r>
      <w:r w:rsidR="0080469C" w:rsidRPr="004B116F">
        <w:rPr>
          <w:rFonts w:ascii="仿宋" w:eastAsia="仿宋" w:hAnsi="仿宋" w:hint="eastAsia"/>
          <w:color w:val="000000" w:themeColor="text1"/>
          <w:sz w:val="32"/>
          <w:szCs w:val="32"/>
        </w:rPr>
        <w:t>易</w:t>
      </w:r>
      <w:r w:rsidR="00E6606E" w:rsidRPr="004B116F">
        <w:rPr>
          <w:rFonts w:ascii="仿宋" w:eastAsia="仿宋" w:hAnsi="仿宋" w:hint="eastAsia"/>
          <w:color w:val="000000" w:themeColor="text1"/>
          <w:sz w:val="32"/>
          <w:szCs w:val="32"/>
        </w:rPr>
        <w:t>于</w:t>
      </w:r>
      <w:r w:rsidR="0080469C" w:rsidRPr="004B116F">
        <w:rPr>
          <w:rFonts w:ascii="仿宋" w:eastAsia="仿宋" w:hAnsi="仿宋"/>
          <w:color w:val="000000" w:themeColor="text1"/>
          <w:sz w:val="32"/>
          <w:szCs w:val="32"/>
        </w:rPr>
        <w:t>灭菌，</w:t>
      </w:r>
      <w:r w:rsidR="00C92025" w:rsidRPr="004B116F">
        <w:rPr>
          <w:rFonts w:ascii="仿宋" w:eastAsia="仿宋" w:hAnsi="仿宋" w:hint="eastAsia"/>
          <w:color w:val="000000" w:themeColor="text1"/>
          <w:sz w:val="32"/>
          <w:szCs w:val="32"/>
        </w:rPr>
        <w:t>无抑菌性，易溶解</w:t>
      </w:r>
      <w:r w:rsidR="00485CB3" w:rsidRPr="004B116F">
        <w:rPr>
          <w:rFonts w:ascii="仿宋" w:eastAsia="仿宋" w:hAnsi="仿宋" w:hint="eastAsia"/>
          <w:color w:val="000000" w:themeColor="text1"/>
          <w:sz w:val="32"/>
          <w:szCs w:val="32"/>
        </w:rPr>
        <w:t>等特性。</w:t>
      </w:r>
      <w:r w:rsidR="00C92025" w:rsidRPr="004B116F">
        <w:rPr>
          <w:rFonts w:ascii="仿宋" w:eastAsia="仿宋" w:hAnsi="仿宋" w:hint="eastAsia"/>
          <w:color w:val="000000" w:themeColor="text1"/>
          <w:sz w:val="32"/>
          <w:szCs w:val="32"/>
        </w:rPr>
        <w:t>常用模拟</w:t>
      </w:r>
      <w:r w:rsidR="00E460A2" w:rsidRPr="004B116F">
        <w:rPr>
          <w:rFonts w:ascii="仿宋" w:eastAsia="仿宋" w:hAnsi="仿宋" w:hint="eastAsia"/>
          <w:color w:val="000000" w:themeColor="text1"/>
          <w:sz w:val="32"/>
          <w:szCs w:val="32"/>
        </w:rPr>
        <w:t>介质有聚乙二醇、乳糖、甘露醇、氯化钠</w:t>
      </w:r>
      <w:r w:rsidR="00E460A2" w:rsidRPr="004B116F">
        <w:rPr>
          <w:rFonts w:ascii="仿宋" w:eastAsia="仿宋" w:hAnsi="仿宋"/>
          <w:color w:val="000000" w:themeColor="text1"/>
          <w:sz w:val="32"/>
          <w:szCs w:val="32"/>
        </w:rPr>
        <w:t>、</w:t>
      </w:r>
      <w:r w:rsidR="00C92025" w:rsidRPr="004B116F">
        <w:rPr>
          <w:rFonts w:ascii="仿宋" w:eastAsia="仿宋" w:hAnsi="仿宋" w:hint="eastAsia"/>
          <w:color w:val="000000" w:themeColor="text1"/>
          <w:sz w:val="32"/>
          <w:szCs w:val="32"/>
        </w:rPr>
        <w:t>凡</w:t>
      </w:r>
      <w:r w:rsidR="00C92025" w:rsidRPr="004B116F">
        <w:rPr>
          <w:rFonts w:ascii="仿宋" w:eastAsia="仿宋" w:hAnsi="仿宋" w:hint="eastAsia"/>
          <w:color w:val="000000" w:themeColor="text1"/>
          <w:sz w:val="32"/>
          <w:szCs w:val="32"/>
        </w:rPr>
        <w:lastRenderedPageBreak/>
        <w:t>士林等。</w:t>
      </w:r>
      <w:r w:rsidR="00DF3E48" w:rsidRPr="004B116F">
        <w:rPr>
          <w:rFonts w:ascii="仿宋" w:eastAsia="仿宋" w:hAnsi="仿宋" w:hint="eastAsia"/>
          <w:color w:val="000000" w:themeColor="text1"/>
          <w:sz w:val="32"/>
          <w:szCs w:val="32"/>
        </w:rPr>
        <w:t>模拟</w:t>
      </w:r>
      <w:r w:rsidR="00DF3E48" w:rsidRPr="004B116F">
        <w:rPr>
          <w:rFonts w:ascii="仿宋" w:eastAsia="仿宋" w:hAnsi="仿宋"/>
          <w:color w:val="000000" w:themeColor="text1"/>
          <w:sz w:val="32"/>
          <w:szCs w:val="32"/>
        </w:rPr>
        <w:t>介质的灭菌过程应经验</w:t>
      </w:r>
      <w:r w:rsidR="00DF3E48" w:rsidRPr="004B116F">
        <w:rPr>
          <w:rFonts w:ascii="仿宋" w:eastAsia="仿宋" w:hAnsi="仿宋" w:hint="eastAsia"/>
          <w:color w:val="000000" w:themeColor="text1"/>
          <w:sz w:val="32"/>
          <w:szCs w:val="32"/>
        </w:rPr>
        <w:t>证并</w:t>
      </w:r>
      <w:r w:rsidR="00DF3E48" w:rsidRPr="004B116F">
        <w:rPr>
          <w:rFonts w:ascii="仿宋" w:eastAsia="仿宋" w:hAnsi="仿宋"/>
          <w:color w:val="000000" w:themeColor="text1"/>
          <w:sz w:val="32"/>
          <w:szCs w:val="32"/>
        </w:rPr>
        <w:t>提供相关报告，</w:t>
      </w:r>
      <w:r w:rsidR="006C3936" w:rsidRPr="004B116F">
        <w:rPr>
          <w:rFonts w:ascii="仿宋" w:eastAsia="仿宋" w:hAnsi="仿宋" w:hint="eastAsia"/>
          <w:color w:val="000000" w:themeColor="text1"/>
          <w:sz w:val="32"/>
          <w:szCs w:val="32"/>
        </w:rPr>
        <w:t>其</w:t>
      </w:r>
      <w:r w:rsidR="006C3936" w:rsidRPr="004B116F">
        <w:rPr>
          <w:rFonts w:ascii="仿宋" w:eastAsia="仿宋" w:hAnsi="仿宋"/>
          <w:color w:val="000000" w:themeColor="text1"/>
          <w:sz w:val="32"/>
          <w:szCs w:val="32"/>
        </w:rPr>
        <w:t>内容包括</w:t>
      </w:r>
      <w:r w:rsidR="00DF3E48" w:rsidRPr="004B116F">
        <w:rPr>
          <w:rFonts w:ascii="仿宋" w:eastAsia="仿宋" w:hAnsi="仿宋"/>
          <w:color w:val="000000" w:themeColor="text1"/>
          <w:sz w:val="32"/>
          <w:szCs w:val="32"/>
        </w:rPr>
        <w:t>灭菌方式对模拟介质特性</w:t>
      </w:r>
      <w:r w:rsidR="006C3936" w:rsidRPr="004B116F">
        <w:rPr>
          <w:rFonts w:ascii="仿宋" w:eastAsia="仿宋" w:hAnsi="仿宋" w:hint="eastAsia"/>
          <w:color w:val="000000" w:themeColor="text1"/>
          <w:sz w:val="32"/>
          <w:szCs w:val="32"/>
        </w:rPr>
        <w:t>有无</w:t>
      </w:r>
      <w:r w:rsidR="00DF3E48" w:rsidRPr="004B116F">
        <w:rPr>
          <w:rFonts w:ascii="仿宋" w:eastAsia="仿宋" w:hAnsi="仿宋"/>
          <w:color w:val="000000" w:themeColor="text1"/>
          <w:sz w:val="32"/>
          <w:szCs w:val="32"/>
        </w:rPr>
        <w:t>不良影响，</w:t>
      </w:r>
      <w:r w:rsidR="00DF3E48" w:rsidRPr="004B116F">
        <w:rPr>
          <w:rFonts w:ascii="仿宋" w:eastAsia="仿宋" w:hAnsi="仿宋" w:hint="eastAsia"/>
          <w:color w:val="000000" w:themeColor="text1"/>
          <w:sz w:val="32"/>
          <w:szCs w:val="32"/>
        </w:rPr>
        <w:t>灭菌</w:t>
      </w:r>
      <w:r w:rsidR="00DF3E48" w:rsidRPr="004B116F">
        <w:rPr>
          <w:rFonts w:ascii="仿宋" w:eastAsia="仿宋" w:hAnsi="仿宋"/>
          <w:color w:val="000000" w:themeColor="text1"/>
          <w:sz w:val="32"/>
          <w:szCs w:val="32"/>
        </w:rPr>
        <w:t>后的无菌性</w:t>
      </w:r>
      <w:r w:rsidR="00485CB3" w:rsidRPr="004B116F">
        <w:rPr>
          <w:rFonts w:ascii="仿宋" w:eastAsia="仿宋" w:hAnsi="仿宋" w:hint="eastAsia"/>
          <w:color w:val="000000" w:themeColor="text1"/>
          <w:sz w:val="32"/>
          <w:szCs w:val="32"/>
        </w:rPr>
        <w:t>。</w:t>
      </w:r>
      <w:r w:rsidR="00DF3E48" w:rsidRPr="004B116F">
        <w:rPr>
          <w:rFonts w:ascii="仿宋" w:eastAsia="仿宋" w:hAnsi="仿宋"/>
          <w:color w:val="000000" w:themeColor="text1"/>
          <w:sz w:val="32"/>
          <w:szCs w:val="32"/>
        </w:rPr>
        <w:t>模拟介质</w:t>
      </w:r>
      <w:r w:rsidR="00485CB3" w:rsidRPr="004B116F">
        <w:rPr>
          <w:rFonts w:ascii="仿宋" w:eastAsia="仿宋" w:hAnsi="仿宋" w:hint="eastAsia"/>
          <w:color w:val="000000" w:themeColor="text1"/>
          <w:sz w:val="32"/>
          <w:szCs w:val="32"/>
        </w:rPr>
        <w:t>的</w:t>
      </w:r>
      <w:r w:rsidR="0080469C" w:rsidRPr="004B116F">
        <w:rPr>
          <w:rFonts w:ascii="仿宋" w:eastAsia="仿宋" w:hAnsi="仿宋" w:hint="eastAsia"/>
          <w:color w:val="000000" w:themeColor="text1"/>
          <w:sz w:val="32"/>
          <w:szCs w:val="32"/>
        </w:rPr>
        <w:t>包装</w:t>
      </w:r>
      <w:r w:rsidR="0080469C" w:rsidRPr="004B116F">
        <w:rPr>
          <w:rFonts w:ascii="仿宋" w:eastAsia="仿宋" w:hAnsi="仿宋"/>
          <w:color w:val="000000" w:themeColor="text1"/>
          <w:sz w:val="32"/>
          <w:szCs w:val="32"/>
        </w:rPr>
        <w:t>形式应与</w:t>
      </w:r>
      <w:r w:rsidR="006C3936" w:rsidRPr="004B116F">
        <w:rPr>
          <w:rFonts w:ascii="仿宋" w:eastAsia="仿宋" w:hAnsi="仿宋" w:hint="eastAsia"/>
          <w:color w:val="000000" w:themeColor="text1"/>
          <w:sz w:val="32"/>
          <w:szCs w:val="32"/>
        </w:rPr>
        <w:t>被</w:t>
      </w:r>
      <w:r w:rsidR="0080469C" w:rsidRPr="004B116F">
        <w:rPr>
          <w:rFonts w:ascii="仿宋" w:eastAsia="仿宋" w:hAnsi="仿宋"/>
          <w:color w:val="000000" w:themeColor="text1"/>
          <w:sz w:val="32"/>
          <w:szCs w:val="32"/>
        </w:rPr>
        <w:t>模拟</w:t>
      </w:r>
      <w:r w:rsidR="00485CB3" w:rsidRPr="004B116F">
        <w:rPr>
          <w:rFonts w:ascii="仿宋" w:eastAsia="仿宋" w:hAnsi="仿宋" w:hint="eastAsia"/>
          <w:color w:val="000000" w:themeColor="text1"/>
          <w:sz w:val="32"/>
          <w:szCs w:val="32"/>
        </w:rPr>
        <w:t>物的包装</w:t>
      </w:r>
      <w:r w:rsidR="0080469C" w:rsidRPr="004B116F">
        <w:rPr>
          <w:rFonts w:ascii="仿宋" w:eastAsia="仿宋" w:hAnsi="仿宋"/>
          <w:color w:val="000000" w:themeColor="text1"/>
          <w:sz w:val="32"/>
          <w:szCs w:val="32"/>
        </w:rPr>
        <w:t>形式一致。</w:t>
      </w:r>
      <w:bookmarkEnd w:id="66"/>
      <w:bookmarkEnd w:id="67"/>
      <w:bookmarkEnd w:id="68"/>
      <w:bookmarkEnd w:id="69"/>
    </w:p>
    <w:p w:rsidR="00E6606E" w:rsidRPr="004B116F" w:rsidRDefault="0080469C" w:rsidP="00814557">
      <w:pPr>
        <w:pStyle w:val="10"/>
        <w:numPr>
          <w:ilvl w:val="3"/>
          <w:numId w:val="8"/>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其它模拟介质的</w:t>
      </w:r>
      <w:r w:rsidRPr="004B116F">
        <w:rPr>
          <w:rFonts w:ascii="仿宋" w:eastAsia="仿宋" w:hAnsi="仿宋"/>
          <w:color w:val="000000" w:themeColor="text1"/>
          <w:sz w:val="32"/>
          <w:szCs w:val="32"/>
        </w:rPr>
        <w:t>评价</w:t>
      </w:r>
    </w:p>
    <w:p w:rsidR="009967DD" w:rsidRPr="004B116F" w:rsidRDefault="004B116F" w:rsidP="00814557">
      <w:pPr>
        <w:pStyle w:val="a4"/>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C92025" w:rsidRPr="004B116F">
        <w:rPr>
          <w:rFonts w:ascii="仿宋" w:eastAsia="仿宋" w:hAnsi="仿宋" w:hint="eastAsia"/>
          <w:color w:val="000000" w:themeColor="text1"/>
          <w:sz w:val="32"/>
          <w:szCs w:val="32"/>
        </w:rPr>
        <w:t>在</w:t>
      </w:r>
      <w:r w:rsidR="0080469C" w:rsidRPr="004B116F">
        <w:rPr>
          <w:rFonts w:ascii="仿宋" w:eastAsia="仿宋" w:hAnsi="仿宋" w:hint="eastAsia"/>
          <w:color w:val="000000" w:themeColor="text1"/>
          <w:sz w:val="32"/>
          <w:szCs w:val="32"/>
        </w:rPr>
        <w:t>使用模拟介质前</w:t>
      </w:r>
      <w:r w:rsidR="00C92025" w:rsidRPr="004B116F">
        <w:rPr>
          <w:rFonts w:ascii="仿宋" w:eastAsia="仿宋" w:hAnsi="仿宋" w:hint="eastAsia"/>
          <w:color w:val="000000" w:themeColor="text1"/>
          <w:sz w:val="32"/>
          <w:szCs w:val="32"/>
        </w:rPr>
        <w:t>应对其适用性进行确认，包括无菌试验、抑菌试验、溶解度试验</w:t>
      </w:r>
      <w:r w:rsidR="00485CB3" w:rsidRPr="004B116F">
        <w:rPr>
          <w:rFonts w:ascii="仿宋" w:eastAsia="仿宋" w:hAnsi="仿宋" w:hint="eastAsia"/>
          <w:color w:val="000000" w:themeColor="text1"/>
          <w:sz w:val="32"/>
          <w:szCs w:val="32"/>
        </w:rPr>
        <w:t>等</w:t>
      </w:r>
      <w:r w:rsidR="00C92025" w:rsidRPr="004B116F">
        <w:rPr>
          <w:rFonts w:ascii="仿宋" w:eastAsia="仿宋" w:hAnsi="仿宋" w:hint="eastAsia"/>
          <w:color w:val="000000" w:themeColor="text1"/>
          <w:sz w:val="32"/>
          <w:szCs w:val="32"/>
        </w:rPr>
        <w:t>。</w:t>
      </w:r>
      <w:r w:rsidR="006C3936" w:rsidRPr="004B116F">
        <w:rPr>
          <w:rFonts w:ascii="仿宋" w:eastAsia="仿宋" w:hAnsi="仿宋" w:hint="eastAsia"/>
          <w:color w:val="000000" w:themeColor="text1"/>
          <w:sz w:val="32"/>
          <w:szCs w:val="32"/>
        </w:rPr>
        <w:t>抑菌</w:t>
      </w:r>
      <w:r w:rsidR="006C3936" w:rsidRPr="004B116F">
        <w:rPr>
          <w:rFonts w:ascii="仿宋" w:eastAsia="仿宋" w:hAnsi="仿宋"/>
          <w:color w:val="000000" w:themeColor="text1"/>
          <w:sz w:val="32"/>
          <w:szCs w:val="32"/>
        </w:rPr>
        <w:t>试验通常使用</w:t>
      </w:r>
      <w:r w:rsidR="006C3936" w:rsidRPr="004B116F">
        <w:rPr>
          <w:rFonts w:ascii="仿宋" w:eastAsia="仿宋" w:hAnsi="仿宋" w:hint="eastAsia"/>
          <w:color w:val="000000" w:themeColor="text1"/>
          <w:sz w:val="32"/>
          <w:szCs w:val="32"/>
        </w:rPr>
        <w:t>枯草芽孢杆菌（</w:t>
      </w:r>
      <w:r w:rsidR="006C3936" w:rsidRPr="004B116F">
        <w:rPr>
          <w:rFonts w:ascii="仿宋" w:eastAsia="仿宋" w:hAnsi="仿宋"/>
          <w:color w:val="000000" w:themeColor="text1"/>
          <w:sz w:val="32"/>
          <w:szCs w:val="32"/>
        </w:rPr>
        <w:t>CMCC63501</w:t>
      </w:r>
      <w:r w:rsidR="006C3936" w:rsidRPr="004B116F">
        <w:rPr>
          <w:rFonts w:ascii="仿宋" w:eastAsia="仿宋" w:hAnsi="仿宋" w:hint="eastAsia"/>
          <w:color w:val="000000" w:themeColor="text1"/>
          <w:sz w:val="32"/>
          <w:szCs w:val="32"/>
        </w:rPr>
        <w:t>）</w:t>
      </w:r>
      <w:r w:rsidR="006C3936" w:rsidRPr="004B116F">
        <w:rPr>
          <w:rFonts w:ascii="仿宋" w:eastAsia="仿宋" w:hAnsi="仿宋"/>
          <w:color w:val="000000" w:themeColor="text1"/>
          <w:sz w:val="32"/>
          <w:szCs w:val="32"/>
        </w:rPr>
        <w:t>和白色</w:t>
      </w:r>
      <w:r w:rsidR="006C3936" w:rsidRPr="004B116F">
        <w:rPr>
          <w:rFonts w:ascii="仿宋" w:eastAsia="仿宋" w:hAnsi="仿宋" w:hint="eastAsia"/>
          <w:color w:val="000000" w:themeColor="text1"/>
          <w:sz w:val="32"/>
          <w:szCs w:val="32"/>
        </w:rPr>
        <w:t>念珠菌（</w:t>
      </w:r>
      <w:r w:rsidR="006C3936" w:rsidRPr="004B116F">
        <w:rPr>
          <w:rFonts w:ascii="仿宋" w:eastAsia="仿宋" w:hAnsi="仿宋"/>
          <w:color w:val="000000" w:themeColor="text1"/>
          <w:sz w:val="32"/>
          <w:szCs w:val="32"/>
        </w:rPr>
        <w:t>CMCC98001</w:t>
      </w:r>
      <w:r w:rsidR="006C3936" w:rsidRPr="004B116F">
        <w:rPr>
          <w:rFonts w:ascii="仿宋" w:eastAsia="仿宋" w:hAnsi="仿宋" w:hint="eastAsia"/>
          <w:color w:val="000000" w:themeColor="text1"/>
          <w:sz w:val="32"/>
          <w:szCs w:val="32"/>
        </w:rPr>
        <w:t>）</w:t>
      </w:r>
      <w:r w:rsidR="00485CB3" w:rsidRPr="004B116F">
        <w:rPr>
          <w:rFonts w:ascii="仿宋" w:eastAsia="仿宋" w:hAnsi="仿宋" w:hint="eastAsia"/>
          <w:color w:val="000000" w:themeColor="text1"/>
          <w:sz w:val="32"/>
          <w:szCs w:val="32"/>
        </w:rPr>
        <w:t>。除此之外，还</w:t>
      </w:r>
      <w:r w:rsidR="006C3936" w:rsidRPr="004B116F">
        <w:rPr>
          <w:rFonts w:ascii="仿宋" w:eastAsia="仿宋" w:hAnsi="仿宋" w:hint="eastAsia"/>
          <w:color w:val="000000" w:themeColor="text1"/>
          <w:sz w:val="32"/>
          <w:szCs w:val="32"/>
        </w:rPr>
        <w:t>应考虑加入环境和无菌检查中发现的典型微生物。无菌</w:t>
      </w:r>
      <w:r w:rsidR="006C3936" w:rsidRPr="004B116F">
        <w:rPr>
          <w:rFonts w:ascii="仿宋" w:eastAsia="仿宋" w:hAnsi="仿宋"/>
          <w:color w:val="000000" w:themeColor="text1"/>
          <w:sz w:val="32"/>
          <w:szCs w:val="32"/>
        </w:rPr>
        <w:t>模拟介质</w:t>
      </w:r>
      <w:r w:rsidR="006C3936" w:rsidRPr="004B116F">
        <w:rPr>
          <w:rFonts w:ascii="仿宋" w:eastAsia="仿宋" w:hAnsi="仿宋" w:hint="eastAsia"/>
          <w:color w:val="000000" w:themeColor="text1"/>
          <w:sz w:val="32"/>
          <w:szCs w:val="32"/>
        </w:rPr>
        <w:t>由</w:t>
      </w:r>
      <w:r w:rsidR="006C3936" w:rsidRPr="004B116F">
        <w:rPr>
          <w:rFonts w:ascii="仿宋" w:eastAsia="仿宋" w:hAnsi="仿宋"/>
          <w:color w:val="000000" w:themeColor="text1"/>
          <w:sz w:val="32"/>
          <w:szCs w:val="32"/>
        </w:rPr>
        <w:t>无菌</w:t>
      </w:r>
      <w:r w:rsidR="00073C14" w:rsidRPr="004B116F">
        <w:rPr>
          <w:rFonts w:ascii="仿宋" w:eastAsia="仿宋" w:hAnsi="仿宋" w:hint="eastAsia"/>
          <w:color w:val="000000" w:themeColor="text1"/>
          <w:sz w:val="32"/>
          <w:szCs w:val="32"/>
        </w:rPr>
        <w:t>注射用水</w:t>
      </w:r>
      <w:r w:rsidR="006C3936" w:rsidRPr="004B116F">
        <w:rPr>
          <w:rFonts w:ascii="仿宋" w:eastAsia="仿宋" w:hAnsi="仿宋"/>
          <w:color w:val="000000" w:themeColor="text1"/>
          <w:sz w:val="32"/>
          <w:szCs w:val="32"/>
        </w:rPr>
        <w:t>分散，</w:t>
      </w:r>
      <w:r w:rsidR="00461B60" w:rsidRPr="004B116F">
        <w:rPr>
          <w:rFonts w:ascii="仿宋" w:eastAsia="仿宋" w:hAnsi="仿宋" w:hint="eastAsia"/>
          <w:color w:val="000000" w:themeColor="text1"/>
          <w:sz w:val="32"/>
          <w:szCs w:val="32"/>
        </w:rPr>
        <w:t>然后</w:t>
      </w:r>
      <w:r w:rsidR="006C3936" w:rsidRPr="004B116F">
        <w:rPr>
          <w:rFonts w:ascii="仿宋" w:eastAsia="仿宋" w:hAnsi="仿宋"/>
          <w:color w:val="000000" w:themeColor="text1"/>
          <w:sz w:val="32"/>
          <w:szCs w:val="32"/>
        </w:rPr>
        <w:t>加入到无菌培养基中，</w:t>
      </w:r>
      <w:r w:rsidR="00FF511B" w:rsidRPr="004B116F">
        <w:rPr>
          <w:rFonts w:ascii="仿宋" w:eastAsia="仿宋" w:hAnsi="仿宋" w:hint="eastAsia"/>
          <w:color w:val="000000" w:themeColor="text1"/>
          <w:sz w:val="32"/>
          <w:szCs w:val="32"/>
        </w:rPr>
        <w:t>达到</w:t>
      </w:r>
      <w:r w:rsidR="00FF511B" w:rsidRPr="004B116F">
        <w:rPr>
          <w:rFonts w:ascii="仿宋" w:eastAsia="仿宋" w:hAnsi="仿宋"/>
          <w:color w:val="000000" w:themeColor="text1"/>
          <w:sz w:val="32"/>
          <w:szCs w:val="32"/>
        </w:rPr>
        <w:t>模拟工艺选用的浓度范围</w:t>
      </w:r>
      <w:r w:rsidR="00461B60" w:rsidRPr="004B116F">
        <w:rPr>
          <w:rFonts w:ascii="仿宋" w:eastAsia="仿宋" w:hAnsi="仿宋" w:hint="eastAsia"/>
          <w:color w:val="000000" w:themeColor="text1"/>
          <w:sz w:val="32"/>
          <w:szCs w:val="32"/>
        </w:rPr>
        <w:t>。然后在每份培养基中</w:t>
      </w:r>
      <w:r w:rsidR="00150C9C" w:rsidRPr="004B116F">
        <w:rPr>
          <w:rFonts w:ascii="仿宋" w:eastAsia="仿宋" w:hAnsi="仿宋" w:hint="eastAsia"/>
          <w:color w:val="000000" w:themeColor="text1"/>
          <w:sz w:val="32"/>
          <w:szCs w:val="32"/>
        </w:rPr>
        <w:t>接种</w:t>
      </w:r>
      <w:r w:rsidR="00150C9C" w:rsidRPr="004B116F">
        <w:rPr>
          <w:rFonts w:ascii="仿宋" w:eastAsia="仿宋" w:hAnsi="仿宋"/>
          <w:color w:val="000000" w:themeColor="text1"/>
          <w:sz w:val="32"/>
          <w:szCs w:val="32"/>
        </w:rPr>
        <w:t>10-100CFU</w:t>
      </w:r>
      <w:r w:rsidR="00461B60" w:rsidRPr="004B116F">
        <w:rPr>
          <w:rFonts w:ascii="仿宋" w:eastAsia="仿宋" w:hAnsi="仿宋" w:hint="eastAsia"/>
          <w:color w:val="000000" w:themeColor="text1"/>
          <w:sz w:val="32"/>
          <w:szCs w:val="32"/>
        </w:rPr>
        <w:t>。</w:t>
      </w:r>
      <w:r w:rsidR="00150C9C" w:rsidRPr="004B116F">
        <w:rPr>
          <w:rFonts w:ascii="仿宋" w:eastAsia="仿宋" w:hAnsi="仿宋"/>
          <w:color w:val="000000" w:themeColor="text1"/>
          <w:sz w:val="32"/>
          <w:szCs w:val="32"/>
        </w:rPr>
        <w:t>阳性对照接种到</w:t>
      </w:r>
      <w:r w:rsidR="00150C9C" w:rsidRPr="004B116F">
        <w:rPr>
          <w:rFonts w:ascii="仿宋" w:eastAsia="仿宋" w:hAnsi="仿宋" w:hint="eastAsia"/>
          <w:color w:val="000000" w:themeColor="text1"/>
          <w:sz w:val="32"/>
          <w:szCs w:val="32"/>
        </w:rPr>
        <w:t>不含</w:t>
      </w:r>
      <w:r w:rsidR="00150C9C" w:rsidRPr="004B116F">
        <w:rPr>
          <w:rFonts w:ascii="仿宋" w:eastAsia="仿宋" w:hAnsi="仿宋"/>
          <w:color w:val="000000" w:themeColor="text1"/>
          <w:sz w:val="32"/>
          <w:szCs w:val="32"/>
        </w:rPr>
        <w:t>无菌模拟介质的试管中，在</w:t>
      </w:r>
      <w:r w:rsidR="00150C9C" w:rsidRPr="004B116F">
        <w:rPr>
          <w:rFonts w:ascii="仿宋" w:eastAsia="仿宋" w:hAnsi="仿宋" w:hint="eastAsia"/>
          <w:color w:val="000000" w:themeColor="text1"/>
          <w:sz w:val="32"/>
          <w:szCs w:val="32"/>
        </w:rPr>
        <w:t>2</w:t>
      </w:r>
      <w:r w:rsidR="00150C9C" w:rsidRPr="004B116F">
        <w:rPr>
          <w:rFonts w:ascii="仿宋" w:eastAsia="仿宋" w:hAnsi="仿宋"/>
          <w:color w:val="000000" w:themeColor="text1"/>
          <w:sz w:val="32"/>
          <w:szCs w:val="32"/>
        </w:rPr>
        <w:t>0-25</w:t>
      </w:r>
      <w:r w:rsidR="00150C9C" w:rsidRPr="004B116F">
        <w:rPr>
          <w:rFonts w:ascii="仿宋" w:eastAsia="仿宋" w:hAnsi="仿宋" w:hint="eastAsia"/>
          <w:color w:val="000000" w:themeColor="text1"/>
          <w:sz w:val="32"/>
          <w:szCs w:val="32"/>
        </w:rPr>
        <w:t>℃培养</w:t>
      </w:r>
      <w:r w:rsidR="00150C9C" w:rsidRPr="004B116F">
        <w:rPr>
          <w:rFonts w:ascii="仿宋" w:eastAsia="仿宋" w:hAnsi="仿宋"/>
          <w:color w:val="000000" w:themeColor="text1"/>
          <w:sz w:val="32"/>
          <w:szCs w:val="32"/>
        </w:rPr>
        <w:t>7天</w:t>
      </w:r>
      <w:r w:rsidR="00150C9C" w:rsidRPr="004B116F">
        <w:rPr>
          <w:rFonts w:ascii="仿宋" w:eastAsia="仿宋" w:hAnsi="仿宋" w:hint="eastAsia"/>
          <w:color w:val="000000" w:themeColor="text1"/>
          <w:sz w:val="32"/>
          <w:szCs w:val="32"/>
        </w:rPr>
        <w:t>所有</w:t>
      </w:r>
      <w:r w:rsidR="00150C9C" w:rsidRPr="004B116F">
        <w:rPr>
          <w:rFonts w:ascii="仿宋" w:eastAsia="仿宋" w:hAnsi="仿宋"/>
          <w:color w:val="000000" w:themeColor="text1"/>
          <w:sz w:val="32"/>
          <w:szCs w:val="32"/>
        </w:rPr>
        <w:t>试管应明显浑浊</w:t>
      </w:r>
      <w:r w:rsidR="00150C9C" w:rsidRPr="004B116F">
        <w:rPr>
          <w:rFonts w:ascii="仿宋" w:eastAsia="仿宋" w:hAnsi="仿宋" w:hint="eastAsia"/>
          <w:color w:val="000000" w:themeColor="text1"/>
          <w:sz w:val="32"/>
          <w:szCs w:val="32"/>
        </w:rPr>
        <w:t>。</w:t>
      </w:r>
    </w:p>
    <w:p w:rsidR="00E6606E" w:rsidRPr="004B116F" w:rsidRDefault="00797359" w:rsidP="00814557">
      <w:pPr>
        <w:pStyle w:val="10"/>
        <w:numPr>
          <w:ilvl w:val="1"/>
          <w:numId w:val="8"/>
        </w:numPr>
        <w:suppressLineNumbers/>
        <w:ind w:left="0" w:firstLine="0"/>
        <w:outlineLvl w:val="1"/>
        <w:rPr>
          <w:rFonts w:ascii="仿宋" w:eastAsia="仿宋" w:hAnsi="仿宋"/>
          <w:color w:val="000000" w:themeColor="text1"/>
          <w:sz w:val="32"/>
          <w:szCs w:val="32"/>
        </w:rPr>
      </w:pPr>
      <w:bookmarkStart w:id="70" w:name="_Toc448844629"/>
      <w:bookmarkStart w:id="71" w:name="_Toc451518350"/>
      <w:bookmarkStart w:id="72" w:name="_Toc451518527"/>
      <w:bookmarkStart w:id="73" w:name="_Toc464031405"/>
      <w:bookmarkStart w:id="74" w:name="_Toc464041798"/>
      <w:r w:rsidRPr="004B116F">
        <w:rPr>
          <w:rFonts w:ascii="仿宋" w:eastAsia="仿宋" w:hAnsi="仿宋" w:hint="eastAsia"/>
          <w:color w:val="000000" w:themeColor="text1"/>
          <w:sz w:val="32"/>
          <w:szCs w:val="32"/>
        </w:rPr>
        <w:t>灌装数量</w:t>
      </w:r>
      <w:bookmarkEnd w:id="70"/>
      <w:r w:rsidRPr="004B116F">
        <w:rPr>
          <w:rFonts w:ascii="仿宋" w:eastAsia="仿宋" w:hAnsi="仿宋" w:hint="eastAsia"/>
          <w:color w:val="000000" w:themeColor="text1"/>
          <w:sz w:val="32"/>
          <w:szCs w:val="32"/>
        </w:rPr>
        <w:t>及模拟持续时间</w:t>
      </w:r>
      <w:bookmarkEnd w:id="71"/>
      <w:bookmarkEnd w:id="72"/>
      <w:bookmarkEnd w:id="73"/>
      <w:bookmarkEnd w:id="74"/>
    </w:p>
    <w:p w:rsidR="00E6606E" w:rsidRPr="004B116F" w:rsidRDefault="00797359" w:rsidP="00013151">
      <w:pPr>
        <w:pStyle w:val="10"/>
        <w:numPr>
          <w:ilvl w:val="2"/>
          <w:numId w:val="14"/>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无菌工艺模拟灌装数量应足以保证评价的有效性及完成模拟方案中设计的各种干预活动。应通过风险评估对所设计的灌装数量、持续时间、模拟方式、预期收率作出合理说明。</w:t>
      </w:r>
    </w:p>
    <w:p w:rsidR="00E6606E" w:rsidRPr="004B116F" w:rsidRDefault="00797359" w:rsidP="00013151">
      <w:pPr>
        <w:pStyle w:val="10"/>
        <w:numPr>
          <w:ilvl w:val="2"/>
          <w:numId w:val="14"/>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生产批量小于</w:t>
      </w:r>
      <w:r w:rsidRPr="004B116F">
        <w:rPr>
          <w:rFonts w:ascii="仿宋" w:eastAsia="仿宋" w:hAnsi="仿宋"/>
          <w:color w:val="000000" w:themeColor="text1"/>
          <w:sz w:val="32"/>
          <w:szCs w:val="32"/>
        </w:rPr>
        <w:t>5000</w:t>
      </w:r>
      <w:r w:rsidRPr="004B116F">
        <w:rPr>
          <w:rFonts w:ascii="仿宋" w:eastAsia="仿宋" w:hAnsi="仿宋" w:hint="eastAsia"/>
          <w:color w:val="000000" w:themeColor="text1"/>
          <w:sz w:val="32"/>
          <w:szCs w:val="32"/>
        </w:rPr>
        <w:t>支，模拟灌装批量至少与生产批量相同；产品的生产批量在</w:t>
      </w:r>
      <w:r w:rsidRPr="004B116F">
        <w:rPr>
          <w:rFonts w:ascii="仿宋" w:eastAsia="仿宋" w:hAnsi="仿宋"/>
          <w:color w:val="000000" w:themeColor="text1"/>
          <w:sz w:val="32"/>
          <w:szCs w:val="32"/>
        </w:rPr>
        <w:t>5000</w:t>
      </w:r>
      <w:r w:rsidRPr="004B116F">
        <w:rPr>
          <w:rFonts w:ascii="仿宋" w:eastAsia="仿宋" w:hAnsi="仿宋" w:hint="eastAsia"/>
          <w:color w:val="000000" w:themeColor="text1"/>
          <w:sz w:val="32"/>
          <w:szCs w:val="32"/>
        </w:rPr>
        <w:t>支至</w:t>
      </w:r>
      <w:r w:rsidRPr="004B116F">
        <w:rPr>
          <w:rFonts w:ascii="仿宋" w:eastAsia="仿宋" w:hAnsi="仿宋"/>
          <w:color w:val="000000" w:themeColor="text1"/>
          <w:sz w:val="32"/>
          <w:szCs w:val="32"/>
        </w:rPr>
        <w:t>10000</w:t>
      </w:r>
      <w:r w:rsidRPr="004B116F">
        <w:rPr>
          <w:rFonts w:ascii="仿宋" w:eastAsia="仿宋" w:hAnsi="仿宋" w:hint="eastAsia"/>
          <w:color w:val="000000" w:themeColor="text1"/>
          <w:sz w:val="32"/>
          <w:szCs w:val="32"/>
        </w:rPr>
        <w:t>支，模拟灌装数量应与产品实际的生产批量相当；大规模生产，即产品的生产批量大于</w:t>
      </w:r>
      <w:r w:rsidRPr="004B116F">
        <w:rPr>
          <w:rFonts w:ascii="仿宋" w:eastAsia="仿宋" w:hAnsi="仿宋"/>
          <w:color w:val="000000" w:themeColor="text1"/>
          <w:sz w:val="32"/>
          <w:szCs w:val="32"/>
        </w:rPr>
        <w:t>10000</w:t>
      </w:r>
      <w:r w:rsidRPr="004B116F">
        <w:rPr>
          <w:rFonts w:ascii="仿宋" w:eastAsia="仿宋" w:hAnsi="仿宋" w:hint="eastAsia"/>
          <w:color w:val="000000" w:themeColor="text1"/>
          <w:sz w:val="32"/>
          <w:szCs w:val="32"/>
        </w:rPr>
        <w:t>支，最低模拟灌装数量应不得低于</w:t>
      </w:r>
      <w:r w:rsidRPr="004B116F">
        <w:rPr>
          <w:rFonts w:ascii="仿宋" w:eastAsia="仿宋" w:hAnsi="仿宋"/>
          <w:color w:val="000000" w:themeColor="text1"/>
          <w:sz w:val="32"/>
          <w:szCs w:val="32"/>
        </w:rPr>
        <w:t>10000</w:t>
      </w:r>
      <w:r w:rsidRPr="004B116F">
        <w:rPr>
          <w:rFonts w:ascii="仿宋" w:eastAsia="仿宋" w:hAnsi="仿宋" w:hint="eastAsia"/>
          <w:color w:val="000000" w:themeColor="text1"/>
          <w:sz w:val="32"/>
          <w:szCs w:val="32"/>
        </w:rPr>
        <w:t>支，且一般不低于产品实际生产批量的</w:t>
      </w:r>
      <w:r w:rsidRPr="004B116F">
        <w:rPr>
          <w:rFonts w:ascii="仿宋" w:eastAsia="仿宋" w:hAnsi="仿宋"/>
          <w:color w:val="000000" w:themeColor="text1"/>
          <w:sz w:val="32"/>
          <w:szCs w:val="32"/>
        </w:rPr>
        <w:t>10%</w:t>
      </w:r>
      <w:r w:rsidRPr="004B116F">
        <w:rPr>
          <w:rFonts w:ascii="仿宋" w:eastAsia="仿宋" w:hAnsi="仿宋" w:hint="eastAsia"/>
          <w:color w:val="000000" w:themeColor="text1"/>
          <w:sz w:val="32"/>
          <w:szCs w:val="32"/>
        </w:rPr>
        <w:t>。如</w:t>
      </w:r>
      <w:r w:rsidR="00461B60" w:rsidRPr="004B116F">
        <w:rPr>
          <w:rFonts w:ascii="仿宋" w:eastAsia="仿宋" w:hAnsi="仿宋" w:hint="eastAsia"/>
          <w:color w:val="000000" w:themeColor="text1"/>
          <w:sz w:val="32"/>
          <w:szCs w:val="32"/>
        </w:rPr>
        <w:t>采用密封性</w:t>
      </w:r>
      <w:r w:rsidRPr="004B116F">
        <w:rPr>
          <w:rFonts w:ascii="仿宋" w:eastAsia="仿宋" w:hAnsi="仿宋" w:hint="eastAsia"/>
          <w:color w:val="000000" w:themeColor="text1"/>
          <w:sz w:val="32"/>
          <w:szCs w:val="32"/>
        </w:rPr>
        <w:t>生产设备，经评估可适当降低</w:t>
      </w:r>
      <w:r w:rsidR="00461B60" w:rsidRPr="004B116F">
        <w:rPr>
          <w:rFonts w:ascii="仿宋" w:eastAsia="仿宋" w:hAnsi="仿宋" w:hint="eastAsia"/>
          <w:color w:val="000000" w:themeColor="text1"/>
          <w:sz w:val="32"/>
          <w:szCs w:val="32"/>
        </w:rPr>
        <w:t>模拟</w:t>
      </w:r>
      <w:r w:rsidRPr="004B116F">
        <w:rPr>
          <w:rFonts w:ascii="仿宋" w:eastAsia="仿宋" w:hAnsi="仿宋" w:hint="eastAsia"/>
          <w:color w:val="000000" w:themeColor="text1"/>
          <w:sz w:val="32"/>
          <w:szCs w:val="32"/>
        </w:rPr>
        <w:t>数量。</w:t>
      </w:r>
    </w:p>
    <w:p w:rsidR="00E6606E" w:rsidRPr="004B116F" w:rsidRDefault="00BA3418" w:rsidP="00013151">
      <w:pPr>
        <w:pStyle w:val="10"/>
        <w:numPr>
          <w:ilvl w:val="1"/>
          <w:numId w:val="14"/>
        </w:numPr>
        <w:suppressLineNumbers/>
        <w:ind w:left="0" w:firstLine="0"/>
        <w:outlineLvl w:val="1"/>
        <w:rPr>
          <w:rFonts w:ascii="仿宋" w:eastAsia="仿宋" w:hAnsi="仿宋"/>
          <w:color w:val="000000" w:themeColor="text1"/>
          <w:sz w:val="32"/>
          <w:szCs w:val="32"/>
        </w:rPr>
      </w:pPr>
      <w:bookmarkStart w:id="75" w:name="_Toc464031404"/>
      <w:bookmarkStart w:id="76" w:name="_Toc464041799"/>
      <w:r w:rsidRPr="004B116F">
        <w:rPr>
          <w:rFonts w:ascii="仿宋" w:eastAsia="仿宋" w:hAnsi="仿宋" w:hint="eastAsia"/>
          <w:color w:val="000000" w:themeColor="text1"/>
          <w:sz w:val="32"/>
          <w:szCs w:val="32"/>
        </w:rPr>
        <w:lastRenderedPageBreak/>
        <w:t>容器装量</w:t>
      </w:r>
      <w:bookmarkEnd w:id="75"/>
      <w:bookmarkEnd w:id="76"/>
    </w:p>
    <w:p w:rsidR="00FE04ED" w:rsidRPr="004B116F" w:rsidRDefault="004B116F" w:rsidP="00814557">
      <w:pPr>
        <w:pStyle w:val="10"/>
        <w:suppressLineNumbers/>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BA3418" w:rsidRPr="004B116F">
        <w:rPr>
          <w:rFonts w:ascii="仿宋" w:eastAsia="仿宋" w:hAnsi="仿宋" w:hint="eastAsia"/>
          <w:color w:val="000000" w:themeColor="text1"/>
          <w:sz w:val="32"/>
          <w:szCs w:val="32"/>
        </w:rPr>
        <w:t>容器中培养基灌装量应考虑适宜微生物生长的需要和容器内表面覆盖的要求，灌装量不必与产品相同，通常应能达到容器体积的</w:t>
      </w:r>
      <w:r w:rsidR="00BA3418" w:rsidRPr="004B116F">
        <w:rPr>
          <w:rFonts w:ascii="仿宋" w:eastAsia="仿宋" w:hAnsi="仿宋"/>
          <w:color w:val="000000" w:themeColor="text1"/>
          <w:sz w:val="32"/>
          <w:szCs w:val="32"/>
        </w:rPr>
        <w:t>1/3</w:t>
      </w:r>
      <w:r w:rsidR="00BA3418" w:rsidRPr="004B116F">
        <w:rPr>
          <w:rFonts w:ascii="仿宋" w:eastAsia="仿宋" w:hAnsi="仿宋" w:hint="eastAsia"/>
          <w:color w:val="000000" w:themeColor="text1"/>
          <w:sz w:val="32"/>
          <w:szCs w:val="32"/>
        </w:rPr>
        <w:t>～</w:t>
      </w:r>
      <w:r w:rsidR="00BA3418" w:rsidRPr="004B116F">
        <w:rPr>
          <w:rFonts w:ascii="仿宋" w:eastAsia="仿宋" w:hAnsi="仿宋"/>
          <w:color w:val="000000" w:themeColor="text1"/>
          <w:sz w:val="32"/>
          <w:szCs w:val="32"/>
        </w:rPr>
        <w:t>1/2</w:t>
      </w:r>
      <w:r w:rsidR="00BA3418" w:rsidRPr="004B116F">
        <w:rPr>
          <w:rFonts w:ascii="仿宋" w:eastAsia="仿宋" w:hAnsi="仿宋" w:hint="eastAsia"/>
          <w:color w:val="000000" w:themeColor="text1"/>
          <w:sz w:val="32"/>
          <w:szCs w:val="32"/>
        </w:rPr>
        <w:t>，即可保证产品通过倒置和旋转接触到所有内表面并有足够的氧气支持微生物的生长，以利于对培养基的观察。</w:t>
      </w:r>
    </w:p>
    <w:p w:rsidR="00E6606E" w:rsidRPr="004B116F" w:rsidRDefault="004B386E" w:rsidP="00013151">
      <w:pPr>
        <w:pStyle w:val="10"/>
        <w:numPr>
          <w:ilvl w:val="1"/>
          <w:numId w:val="14"/>
        </w:numPr>
        <w:suppressLineNumbers/>
        <w:ind w:left="0" w:firstLine="0"/>
        <w:outlineLvl w:val="1"/>
        <w:rPr>
          <w:rFonts w:ascii="仿宋" w:eastAsia="仿宋" w:hAnsi="仿宋"/>
          <w:color w:val="000000" w:themeColor="text1"/>
          <w:sz w:val="32"/>
          <w:szCs w:val="32"/>
        </w:rPr>
      </w:pPr>
      <w:bookmarkStart w:id="77" w:name="_Toc464041800"/>
      <w:bookmarkStart w:id="78" w:name="_Toc448844630"/>
      <w:bookmarkStart w:id="79" w:name="_Toc464031406"/>
      <w:r w:rsidRPr="004B116F">
        <w:rPr>
          <w:rFonts w:ascii="仿宋" w:eastAsia="仿宋" w:hAnsi="仿宋" w:hint="eastAsia"/>
          <w:color w:val="000000" w:themeColor="text1"/>
          <w:sz w:val="32"/>
          <w:szCs w:val="32"/>
        </w:rPr>
        <w:t>模拟试验</w:t>
      </w:r>
      <w:r w:rsidRPr="004B116F">
        <w:rPr>
          <w:rFonts w:ascii="仿宋" w:eastAsia="仿宋" w:hAnsi="仿宋"/>
          <w:color w:val="000000" w:themeColor="text1"/>
          <w:sz w:val="32"/>
          <w:szCs w:val="32"/>
        </w:rPr>
        <w:t>方法的选择</w:t>
      </w:r>
      <w:bookmarkEnd w:id="77"/>
    </w:p>
    <w:p w:rsidR="00E6606E" w:rsidRPr="004B116F" w:rsidRDefault="004B116F" w:rsidP="00814557">
      <w:pPr>
        <w:pStyle w:val="10"/>
        <w:suppressLineNumbers/>
        <w:outlineLvl w:val="1"/>
        <w:rPr>
          <w:rFonts w:ascii="仿宋" w:eastAsia="仿宋" w:hAnsi="仿宋"/>
          <w:color w:val="000000" w:themeColor="text1"/>
          <w:sz w:val="32"/>
          <w:szCs w:val="32"/>
        </w:rPr>
      </w:pPr>
      <w:bookmarkStart w:id="80" w:name="_Toc464041801"/>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大规模生产时，模拟试验</w:t>
      </w:r>
      <w:r w:rsidR="004B386E" w:rsidRPr="004B116F">
        <w:rPr>
          <w:rFonts w:ascii="仿宋" w:eastAsia="仿宋" w:hAnsi="仿宋" w:hint="eastAsia"/>
          <w:color w:val="000000" w:themeColor="text1"/>
          <w:sz w:val="32"/>
          <w:szCs w:val="32"/>
        </w:rPr>
        <w:t>方法</w:t>
      </w:r>
      <w:r w:rsidR="009967DD" w:rsidRPr="004B116F">
        <w:rPr>
          <w:rFonts w:ascii="仿宋" w:eastAsia="仿宋" w:hAnsi="仿宋" w:hint="eastAsia"/>
          <w:color w:val="000000" w:themeColor="text1"/>
          <w:sz w:val="32"/>
          <w:szCs w:val="32"/>
        </w:rPr>
        <w:t>可采用以下几种方式：</w:t>
      </w:r>
      <w:bookmarkEnd w:id="78"/>
      <w:bookmarkEnd w:id="79"/>
      <w:bookmarkEnd w:id="80"/>
    </w:p>
    <w:p w:rsidR="00E6606E" w:rsidRPr="004B116F" w:rsidRDefault="009967DD" w:rsidP="00013151">
      <w:pPr>
        <w:pStyle w:val="10"/>
        <w:numPr>
          <w:ilvl w:val="2"/>
          <w:numId w:val="14"/>
        </w:numPr>
        <w:suppressLineNumbers/>
        <w:ind w:left="0" w:firstLine="0"/>
        <w:rPr>
          <w:rFonts w:ascii="仿宋" w:eastAsia="仿宋" w:hAnsi="仿宋"/>
          <w:color w:val="000000" w:themeColor="text1"/>
          <w:sz w:val="32"/>
          <w:szCs w:val="32"/>
        </w:rPr>
      </w:pPr>
      <w:bookmarkStart w:id="81" w:name="_Toc451518355"/>
      <w:bookmarkStart w:id="82" w:name="_Toc451518532"/>
      <w:r w:rsidRPr="004B116F">
        <w:rPr>
          <w:rFonts w:ascii="仿宋" w:eastAsia="仿宋" w:hAnsi="仿宋" w:hint="eastAsia"/>
          <w:color w:val="000000" w:themeColor="text1"/>
          <w:sz w:val="32"/>
          <w:szCs w:val="32"/>
        </w:rPr>
        <w:t>培养基与空瓶切换</w:t>
      </w:r>
      <w:bookmarkEnd w:id="81"/>
      <w:bookmarkEnd w:id="82"/>
    </w:p>
    <w:p w:rsidR="009967DD" w:rsidRPr="004B116F" w:rsidRDefault="004B116F" w:rsidP="00814557">
      <w:pPr>
        <w:pStyle w:val="130"/>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模拟试验的持续时间和实际生产相当，培养基灌装数量少于实际批量，模拟试验在培养基灌装和空瓶运行间切换。在正常生产条件下应模拟灌装足够数量的培养基</w:t>
      </w:r>
      <w:r w:rsidR="00C84851" w:rsidRPr="004B116F">
        <w:rPr>
          <w:rFonts w:ascii="仿宋" w:eastAsia="仿宋" w:hAnsi="仿宋" w:hint="eastAsia"/>
          <w:color w:val="000000" w:themeColor="text1"/>
          <w:sz w:val="32"/>
          <w:szCs w:val="32"/>
        </w:rPr>
        <w:t>瓶子</w:t>
      </w:r>
      <w:r w:rsidR="009967DD" w:rsidRPr="004B116F">
        <w:rPr>
          <w:rFonts w:ascii="仿宋" w:eastAsia="仿宋" w:hAnsi="仿宋" w:hint="eastAsia"/>
          <w:color w:val="000000" w:themeColor="text1"/>
          <w:sz w:val="32"/>
          <w:szCs w:val="32"/>
        </w:rPr>
        <w:t>，以保证能够准确反映实际生产的污染风险</w:t>
      </w:r>
      <w:r w:rsidR="00C84851"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在灌装培养基期间应模拟所有类型和规定数量的干预。模拟试验应包含生产的</w:t>
      </w:r>
      <w:r w:rsidR="00461B60" w:rsidRPr="004B116F">
        <w:rPr>
          <w:rFonts w:ascii="仿宋" w:eastAsia="仿宋" w:hAnsi="仿宋" w:hint="eastAsia"/>
          <w:color w:val="000000" w:themeColor="text1"/>
          <w:sz w:val="32"/>
          <w:szCs w:val="32"/>
        </w:rPr>
        <w:t>初始</w:t>
      </w:r>
      <w:r w:rsidR="009967DD" w:rsidRPr="004B116F">
        <w:rPr>
          <w:rFonts w:ascii="仿宋" w:eastAsia="仿宋" w:hAnsi="仿宋" w:hint="eastAsia"/>
          <w:color w:val="000000" w:themeColor="text1"/>
          <w:sz w:val="32"/>
          <w:szCs w:val="32"/>
        </w:rPr>
        <w:t>、结束阶段和干预发生的时刻</w:t>
      </w:r>
      <w:r w:rsidR="00461B60"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在不灌装培养基期间，灌装线穿插运行空容器。该方式能全面评估人员、操作和生产环境。</w:t>
      </w:r>
    </w:p>
    <w:p w:rsidR="00E6606E" w:rsidRPr="004B116F" w:rsidRDefault="009967DD" w:rsidP="00013151">
      <w:pPr>
        <w:pStyle w:val="10"/>
        <w:numPr>
          <w:ilvl w:val="2"/>
          <w:numId w:val="14"/>
        </w:numPr>
        <w:suppressLineNumbers/>
        <w:ind w:left="0" w:firstLine="0"/>
        <w:rPr>
          <w:rFonts w:ascii="仿宋" w:eastAsia="仿宋" w:hAnsi="仿宋"/>
          <w:color w:val="000000" w:themeColor="text1"/>
          <w:sz w:val="32"/>
          <w:szCs w:val="32"/>
        </w:rPr>
      </w:pPr>
      <w:bookmarkStart w:id="83" w:name="_Toc451518356"/>
      <w:bookmarkStart w:id="84" w:name="_Toc451518533"/>
      <w:r w:rsidRPr="004B116F">
        <w:rPr>
          <w:rFonts w:ascii="仿宋" w:eastAsia="仿宋" w:hAnsi="仿宋" w:hint="eastAsia"/>
          <w:color w:val="000000" w:themeColor="text1"/>
          <w:sz w:val="32"/>
          <w:szCs w:val="32"/>
        </w:rPr>
        <w:t>培养基与无菌注射用水切换</w:t>
      </w:r>
      <w:bookmarkEnd w:id="83"/>
      <w:bookmarkEnd w:id="84"/>
    </w:p>
    <w:p w:rsidR="009967DD" w:rsidRPr="004B116F" w:rsidRDefault="004B116F" w:rsidP="00814557">
      <w:pPr>
        <w:pStyle w:val="130"/>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的持续时间和实际生产相当，培养基灌装数量少于实际批量，模拟验证在培养基灌装和注射用水灌装间切换。此种方式比实际生产更复杂，同时存在注射用水稀释部分培养基导致促生长性能下降的风险，应通过促生长试验证明其有效性。</w:t>
      </w:r>
    </w:p>
    <w:p w:rsidR="00C84851" w:rsidRPr="004B116F" w:rsidRDefault="00C84851" w:rsidP="00013151">
      <w:pPr>
        <w:pStyle w:val="10"/>
        <w:numPr>
          <w:ilvl w:val="2"/>
          <w:numId w:val="14"/>
        </w:numPr>
        <w:suppressLineNumbers/>
        <w:ind w:left="0" w:firstLine="0"/>
        <w:rPr>
          <w:rFonts w:ascii="仿宋" w:eastAsia="仿宋" w:hAnsi="仿宋"/>
          <w:color w:val="000000" w:themeColor="text1"/>
          <w:sz w:val="32"/>
          <w:szCs w:val="32"/>
        </w:rPr>
      </w:pPr>
      <w:bookmarkStart w:id="85" w:name="_Toc451518357"/>
      <w:bookmarkStart w:id="86" w:name="_Toc451518534"/>
      <w:r w:rsidRPr="004B116F">
        <w:rPr>
          <w:rFonts w:ascii="仿宋" w:eastAsia="仿宋" w:hAnsi="仿宋" w:hint="eastAsia"/>
          <w:color w:val="000000" w:themeColor="text1"/>
          <w:sz w:val="32"/>
          <w:szCs w:val="32"/>
        </w:rPr>
        <w:t>培养基灌装与设备空转的切换</w:t>
      </w:r>
    </w:p>
    <w:p w:rsidR="00C84851" w:rsidRPr="004B116F" w:rsidRDefault="004B116F" w:rsidP="00814557">
      <w:pPr>
        <w:pStyle w:val="130"/>
        <w:suppressLineNumbers/>
        <w:tabs>
          <w:tab w:val="clear" w:pos="360"/>
        </w:tabs>
        <w:spacing w:line="240" w:lineRule="auto"/>
        <w:rPr>
          <w:rFonts w:ascii="仿宋" w:eastAsia="仿宋" w:hAnsi="仿宋" w:cs="Arial"/>
          <w:color w:val="000000" w:themeColor="text1"/>
          <w:kern w:val="2"/>
          <w:sz w:val="32"/>
          <w:szCs w:val="32"/>
        </w:rPr>
      </w:pPr>
      <w:r>
        <w:rPr>
          <w:rFonts w:ascii="仿宋" w:eastAsia="仿宋" w:hAnsi="仿宋" w:cs="Arial" w:hint="eastAsia"/>
          <w:color w:val="000000" w:themeColor="text1"/>
          <w:kern w:val="2"/>
          <w:sz w:val="32"/>
          <w:szCs w:val="32"/>
        </w:rPr>
        <w:lastRenderedPageBreak/>
        <w:t xml:space="preserve">    </w:t>
      </w:r>
      <w:r w:rsidR="00C84851" w:rsidRPr="004B116F">
        <w:rPr>
          <w:rFonts w:ascii="仿宋" w:eastAsia="仿宋" w:hAnsi="仿宋" w:cs="Arial" w:hint="eastAsia"/>
          <w:color w:val="000000" w:themeColor="text1"/>
          <w:kern w:val="2"/>
          <w:sz w:val="32"/>
          <w:szCs w:val="32"/>
        </w:rPr>
        <w:t>模拟试验的持续时间和实际生产相当，培养基灌装数量少于实际批量，模拟试验在培养基灌装和设备空转运行间切换。应模拟足够数量的培养基产品，以保证能够准确反映实际生产的污染风险。在灌装培养基期间应模拟所有类型和规定数量的干预。模拟试验应包含生产的初始、结束阶段和干预发生的时刻，在不灌装培养基期间灌装线继续空转运行，模拟正常生产操作状态。该方式也能全面评估人员、操作和生产环境。</w:t>
      </w:r>
    </w:p>
    <w:p w:rsidR="00E6606E" w:rsidRPr="004B116F" w:rsidRDefault="009967DD" w:rsidP="00013151">
      <w:pPr>
        <w:pStyle w:val="10"/>
        <w:numPr>
          <w:ilvl w:val="2"/>
          <w:numId w:val="14"/>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生产结束后模拟</w:t>
      </w:r>
      <w:bookmarkEnd w:id="85"/>
      <w:bookmarkEnd w:id="86"/>
    </w:p>
    <w:p w:rsidR="00056CCD" w:rsidRDefault="00056CCD" w:rsidP="00056CCD">
      <w:pPr>
        <w:pStyle w:val="10"/>
        <w:suppressLineNumbers/>
        <w:outlineLvl w:val="1"/>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在一批产品生产结束后，不经拆卸、清洁、消毒、灭菌等工作，直接进行培养基灌装。此方式仍应对设备</w:t>
      </w:r>
      <w:r w:rsidR="00C84851" w:rsidRPr="004B116F">
        <w:rPr>
          <w:rFonts w:ascii="仿宋" w:eastAsia="仿宋" w:hAnsi="仿宋" w:hint="eastAsia"/>
          <w:color w:val="000000" w:themeColor="text1"/>
          <w:sz w:val="32"/>
          <w:szCs w:val="32"/>
        </w:rPr>
        <w:t>组装</w:t>
      </w:r>
      <w:r w:rsidR="009967DD" w:rsidRPr="004B116F">
        <w:rPr>
          <w:rFonts w:ascii="仿宋" w:eastAsia="仿宋" w:hAnsi="仿宋" w:hint="eastAsia"/>
          <w:color w:val="000000" w:themeColor="text1"/>
          <w:sz w:val="32"/>
          <w:szCs w:val="32"/>
        </w:rPr>
        <w:t>、启动和开始灌装进行模拟</w:t>
      </w:r>
      <w:r w:rsidR="00C84851"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并有足量的培养基冲洗产品管路以除去残留的产品，并通过足够的试验证明培养基的促生长特性。对微生物生长有抑制性的产品，</w:t>
      </w:r>
      <w:r w:rsidR="00C84851" w:rsidRPr="004B116F">
        <w:rPr>
          <w:rFonts w:ascii="仿宋" w:eastAsia="仿宋" w:hAnsi="仿宋" w:hint="eastAsia"/>
          <w:color w:val="000000" w:themeColor="text1"/>
          <w:sz w:val="32"/>
          <w:szCs w:val="32"/>
        </w:rPr>
        <w:t>应对接触产品表面的所有部件进行更换。</w:t>
      </w:r>
      <w:bookmarkStart w:id="87" w:name="_Toc445383787"/>
      <w:bookmarkStart w:id="88" w:name="_Toc448829185"/>
      <w:bookmarkStart w:id="89" w:name="_Toc448844615"/>
      <w:bookmarkStart w:id="90" w:name="_Toc451518323"/>
      <w:bookmarkStart w:id="91" w:name="_Toc451518500"/>
      <w:bookmarkStart w:id="92" w:name="_Toc464031407"/>
      <w:bookmarkStart w:id="93" w:name="_Toc464041802"/>
    </w:p>
    <w:p w:rsidR="00E6606E" w:rsidRPr="00056CCD" w:rsidRDefault="00056CCD" w:rsidP="00056CCD">
      <w:pPr>
        <w:pStyle w:val="10"/>
        <w:suppressLineNumbers/>
        <w:outlineLvl w:val="1"/>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6.7.  </w:t>
      </w:r>
      <w:r w:rsidR="009967DD" w:rsidRPr="00056CCD">
        <w:rPr>
          <w:rFonts w:ascii="仿宋" w:eastAsia="仿宋" w:hAnsi="仿宋" w:hint="eastAsia"/>
          <w:color w:val="000000" w:themeColor="text1"/>
          <w:sz w:val="32"/>
          <w:szCs w:val="32"/>
        </w:rPr>
        <w:t>最差条件的选择</w:t>
      </w:r>
      <w:bookmarkEnd w:id="87"/>
      <w:bookmarkEnd w:id="88"/>
      <w:bookmarkEnd w:id="89"/>
      <w:bookmarkEnd w:id="90"/>
      <w:bookmarkEnd w:id="91"/>
      <w:bookmarkEnd w:id="92"/>
      <w:bookmarkEnd w:id="93"/>
    </w:p>
    <w:p w:rsidR="00E6606E" w:rsidRPr="004B116F" w:rsidRDefault="004B116F" w:rsidP="00814557">
      <w:pPr>
        <w:pStyle w:val="10"/>
        <w:suppressLineNumbers/>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最差条件并不是指人为创造的超出允许范围的生产状况和环境。</w:t>
      </w:r>
      <w:r w:rsidR="00C877D5" w:rsidRPr="004B116F">
        <w:rPr>
          <w:rFonts w:ascii="仿宋" w:eastAsia="仿宋" w:hAnsi="仿宋" w:hint="eastAsia"/>
          <w:color w:val="000000" w:themeColor="text1"/>
          <w:sz w:val="32"/>
          <w:szCs w:val="32"/>
        </w:rPr>
        <w:t>为了确认无菌工艺风险控制的有效性，</w:t>
      </w:r>
      <w:r w:rsidR="009967DD" w:rsidRPr="004B116F">
        <w:rPr>
          <w:rFonts w:ascii="仿宋" w:eastAsia="仿宋" w:hAnsi="仿宋" w:hint="eastAsia"/>
          <w:color w:val="000000" w:themeColor="text1"/>
          <w:sz w:val="32"/>
          <w:szCs w:val="32"/>
        </w:rPr>
        <w:t>应</w:t>
      </w:r>
      <w:r w:rsidR="00C877D5" w:rsidRPr="004B116F">
        <w:rPr>
          <w:rFonts w:ascii="仿宋" w:eastAsia="仿宋" w:hAnsi="仿宋" w:hint="eastAsia"/>
          <w:color w:val="000000" w:themeColor="text1"/>
          <w:sz w:val="32"/>
          <w:szCs w:val="32"/>
        </w:rPr>
        <w:t>通过</w:t>
      </w:r>
      <w:r w:rsidR="00C877D5" w:rsidRPr="004B116F">
        <w:rPr>
          <w:rFonts w:ascii="仿宋" w:eastAsia="仿宋" w:hAnsi="仿宋"/>
          <w:color w:val="000000" w:themeColor="text1"/>
          <w:sz w:val="32"/>
          <w:szCs w:val="32"/>
        </w:rPr>
        <w:t>风险评估</w:t>
      </w:r>
      <w:r w:rsidR="009967DD" w:rsidRPr="004B116F">
        <w:rPr>
          <w:rFonts w:ascii="仿宋" w:eastAsia="仿宋" w:hAnsi="仿宋" w:hint="eastAsia"/>
          <w:color w:val="000000" w:themeColor="text1"/>
          <w:sz w:val="32"/>
          <w:szCs w:val="32"/>
        </w:rPr>
        <w:t>并结合无菌生产工艺、设备装备水平、人员数量和干预等因素来设计模拟试验最差条件。包括但不限于以下方面：</w:t>
      </w:r>
    </w:p>
    <w:p w:rsidR="00E6606E" w:rsidRPr="004B116F" w:rsidRDefault="009967DD" w:rsidP="00814557">
      <w:pPr>
        <w:pStyle w:val="10"/>
        <w:numPr>
          <w:ilvl w:val="2"/>
          <w:numId w:val="9"/>
        </w:numPr>
        <w:suppressLineNumbers/>
        <w:ind w:left="709"/>
        <w:outlineLvl w:val="1"/>
        <w:rPr>
          <w:rFonts w:ascii="仿宋" w:eastAsia="仿宋" w:hAnsi="仿宋"/>
          <w:color w:val="000000" w:themeColor="text1"/>
          <w:sz w:val="32"/>
          <w:szCs w:val="32"/>
        </w:rPr>
      </w:pPr>
      <w:bookmarkStart w:id="94" w:name="_Toc451518326"/>
      <w:bookmarkStart w:id="95" w:name="_Toc451518503"/>
      <w:bookmarkStart w:id="96" w:name="_Toc464029478"/>
      <w:bookmarkStart w:id="97" w:name="_Toc464030870"/>
      <w:bookmarkStart w:id="98" w:name="_Toc464031040"/>
      <w:bookmarkStart w:id="99" w:name="_Toc464031408"/>
      <w:bookmarkStart w:id="100" w:name="_Toc464041803"/>
      <w:r w:rsidRPr="004B116F">
        <w:rPr>
          <w:rFonts w:ascii="仿宋" w:eastAsia="仿宋" w:hAnsi="仿宋" w:hint="eastAsia"/>
          <w:color w:val="000000" w:themeColor="text1"/>
          <w:sz w:val="32"/>
          <w:szCs w:val="32"/>
        </w:rPr>
        <w:t>人员</w:t>
      </w:r>
      <w:bookmarkEnd w:id="94"/>
      <w:bookmarkEnd w:id="95"/>
      <w:bookmarkEnd w:id="96"/>
      <w:bookmarkEnd w:id="97"/>
      <w:bookmarkEnd w:id="98"/>
      <w:bookmarkEnd w:id="99"/>
      <w:bookmarkEnd w:id="100"/>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01" w:name="_Toc464029479"/>
      <w:bookmarkStart w:id="102" w:name="_Toc464030871"/>
      <w:bookmarkStart w:id="103" w:name="_Toc464031041"/>
      <w:bookmarkStart w:id="104" w:name="_Toc464031409"/>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应充分考虑人员及其活动对无菌生产工艺带来的风险，如模拟生产过程的最多人数，当操作人员数量减少可能导致其它方面污染风险增加时，则此类条件也视为最差条件之一。参与人员应</w:t>
      </w:r>
      <w:r w:rsidR="009967DD" w:rsidRPr="004B116F">
        <w:rPr>
          <w:rFonts w:ascii="仿宋" w:eastAsia="仿宋" w:hAnsi="仿宋" w:hint="eastAsia"/>
          <w:color w:val="000000" w:themeColor="text1"/>
          <w:sz w:val="32"/>
          <w:szCs w:val="32"/>
        </w:rPr>
        <w:lastRenderedPageBreak/>
        <w:t>包括日常参与到无菌生产的全部人员，如生产操作、取样、环境监测和设备设施维护人员，同时应考虑以上人员交叉作业、班次轮换、更衣、夜班疲劳状态等因素。</w:t>
      </w:r>
      <w:bookmarkStart w:id="105" w:name="_Toc451518327"/>
      <w:bookmarkStart w:id="106" w:name="_Toc451518504"/>
      <w:bookmarkEnd w:id="101"/>
      <w:bookmarkEnd w:id="102"/>
      <w:bookmarkEnd w:id="103"/>
      <w:bookmarkEnd w:id="104"/>
    </w:p>
    <w:p w:rsidR="00E6606E" w:rsidRPr="004B116F" w:rsidRDefault="009967DD" w:rsidP="00814557">
      <w:pPr>
        <w:pStyle w:val="10"/>
        <w:numPr>
          <w:ilvl w:val="2"/>
          <w:numId w:val="9"/>
        </w:numPr>
        <w:suppressLineNumbers/>
        <w:ind w:left="0" w:firstLine="0"/>
        <w:outlineLvl w:val="1"/>
        <w:rPr>
          <w:rFonts w:ascii="仿宋" w:eastAsia="仿宋" w:hAnsi="仿宋"/>
          <w:color w:val="000000" w:themeColor="text1"/>
          <w:sz w:val="32"/>
          <w:szCs w:val="32"/>
        </w:rPr>
      </w:pPr>
      <w:bookmarkStart w:id="107" w:name="_Toc464029480"/>
      <w:bookmarkStart w:id="108" w:name="_Toc464030872"/>
      <w:bookmarkStart w:id="109" w:name="_Toc464031042"/>
      <w:bookmarkStart w:id="110" w:name="_Toc464031410"/>
      <w:bookmarkStart w:id="111" w:name="_Toc464041804"/>
      <w:r w:rsidRPr="004B116F">
        <w:rPr>
          <w:rFonts w:ascii="仿宋" w:eastAsia="仿宋" w:hAnsi="仿宋" w:hint="eastAsia"/>
          <w:color w:val="000000" w:themeColor="text1"/>
          <w:sz w:val="32"/>
          <w:szCs w:val="32"/>
        </w:rPr>
        <w:t>工艺时间</w:t>
      </w:r>
      <w:bookmarkEnd w:id="105"/>
      <w:bookmarkEnd w:id="106"/>
      <w:bookmarkEnd w:id="107"/>
      <w:bookmarkEnd w:id="108"/>
      <w:bookmarkEnd w:id="109"/>
      <w:bookmarkEnd w:id="110"/>
      <w:bookmarkEnd w:id="111"/>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12" w:name="_Toc464029481"/>
      <w:bookmarkStart w:id="113" w:name="_Toc464030873"/>
      <w:bookmarkStart w:id="114" w:name="_Toc464031043"/>
      <w:bookmarkStart w:id="115" w:name="_Toc464031411"/>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应适当考虑模拟实际生产操作过程中房间、设备、物料消毒或灭菌后放置的最长时间及最长的工艺保留时限等，如设备设施、分装容器、无菌器具灭菌后最长的放置时间等。</w:t>
      </w:r>
      <w:bookmarkEnd w:id="112"/>
      <w:bookmarkEnd w:id="113"/>
      <w:bookmarkEnd w:id="114"/>
      <w:bookmarkEnd w:id="115"/>
    </w:p>
    <w:p w:rsidR="00E6606E" w:rsidRPr="004B116F" w:rsidRDefault="009967DD" w:rsidP="00814557">
      <w:pPr>
        <w:pStyle w:val="10"/>
        <w:numPr>
          <w:ilvl w:val="2"/>
          <w:numId w:val="9"/>
        </w:numPr>
        <w:suppressLineNumbers/>
        <w:ind w:left="0" w:firstLine="0"/>
        <w:outlineLvl w:val="1"/>
        <w:rPr>
          <w:rFonts w:ascii="仿宋" w:eastAsia="仿宋" w:hAnsi="仿宋"/>
          <w:color w:val="000000" w:themeColor="text1"/>
          <w:sz w:val="32"/>
          <w:szCs w:val="32"/>
        </w:rPr>
      </w:pPr>
      <w:bookmarkStart w:id="116" w:name="_Toc451518328"/>
      <w:bookmarkStart w:id="117" w:name="_Toc451518505"/>
      <w:bookmarkStart w:id="118" w:name="_Toc464029482"/>
      <w:bookmarkStart w:id="119" w:name="_Toc464030874"/>
      <w:bookmarkStart w:id="120" w:name="_Toc464031044"/>
      <w:bookmarkStart w:id="121" w:name="_Toc464031412"/>
      <w:bookmarkStart w:id="122" w:name="_Toc464041805"/>
      <w:r w:rsidRPr="004B116F">
        <w:rPr>
          <w:rFonts w:ascii="仿宋" w:eastAsia="仿宋" w:hAnsi="仿宋" w:hint="eastAsia"/>
          <w:color w:val="000000" w:themeColor="text1"/>
          <w:sz w:val="32"/>
          <w:szCs w:val="32"/>
        </w:rPr>
        <w:t>灌装速度</w:t>
      </w:r>
      <w:bookmarkEnd w:id="116"/>
      <w:bookmarkEnd w:id="117"/>
      <w:bookmarkEnd w:id="118"/>
      <w:bookmarkEnd w:id="119"/>
      <w:bookmarkEnd w:id="120"/>
      <w:bookmarkEnd w:id="121"/>
      <w:bookmarkEnd w:id="122"/>
    </w:p>
    <w:p w:rsidR="009967DD" w:rsidRPr="004B116F" w:rsidRDefault="00B5672F" w:rsidP="00814557">
      <w:pPr>
        <w:pStyle w:val="12"/>
        <w:suppressLineNumbers/>
        <w:tabs>
          <w:tab w:val="clear" w:pos="360"/>
        </w:tabs>
        <w:spacing w:line="240" w:lineRule="auto"/>
        <w:rPr>
          <w:rFonts w:ascii="仿宋" w:eastAsia="仿宋" w:hAnsi="仿宋"/>
          <w:color w:val="000000" w:themeColor="text1"/>
          <w:sz w:val="32"/>
          <w:szCs w:val="32"/>
        </w:rPr>
      </w:pPr>
      <w:r w:rsidRPr="004B116F">
        <w:rPr>
          <w:rFonts w:ascii="仿宋" w:eastAsia="仿宋" w:hAnsi="仿宋"/>
          <w:color w:val="000000" w:themeColor="text1"/>
          <w:sz w:val="32"/>
          <w:szCs w:val="32"/>
        </w:rPr>
        <w:tab/>
      </w:r>
      <w:bookmarkStart w:id="123" w:name="_Toc464029483"/>
      <w:bookmarkStart w:id="124" w:name="_Toc464030875"/>
      <w:bookmarkStart w:id="125" w:name="_Toc464031045"/>
      <w:bookmarkStart w:id="126" w:name="_Toc464031413"/>
      <w:r w:rsidR="004B116F">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模拟试验应涵盖产品实际灌装速度范围，基于无菌风险的角度分析评价灌装速度对工艺过程及其他方面的影响程度，如采用最慢的灌装速度、最大的容器用以模拟最长暴露时间</w:t>
      </w:r>
      <w:r w:rsidR="00235556"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也</w:t>
      </w:r>
      <w:r w:rsidR="00235556" w:rsidRPr="004B116F">
        <w:rPr>
          <w:rFonts w:ascii="仿宋" w:eastAsia="仿宋" w:hAnsi="仿宋" w:hint="eastAsia"/>
          <w:color w:val="000000" w:themeColor="text1"/>
          <w:sz w:val="32"/>
          <w:szCs w:val="32"/>
        </w:rPr>
        <w:t>应考虑</w:t>
      </w:r>
      <w:r w:rsidR="009967DD" w:rsidRPr="004B116F">
        <w:rPr>
          <w:rFonts w:ascii="仿宋" w:eastAsia="仿宋" w:hAnsi="仿宋" w:hint="eastAsia"/>
          <w:color w:val="000000" w:themeColor="text1"/>
          <w:sz w:val="32"/>
          <w:szCs w:val="32"/>
        </w:rPr>
        <w:t>采用最快的灌装速度、最小的容器</w:t>
      </w:r>
      <w:r w:rsidR="00235556"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用以模拟最大操作强度</w:t>
      </w:r>
      <w:r w:rsidR="009967DD"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难度。</w:t>
      </w:r>
      <w:bookmarkEnd w:id="123"/>
      <w:bookmarkEnd w:id="124"/>
      <w:bookmarkEnd w:id="125"/>
      <w:bookmarkEnd w:id="126"/>
    </w:p>
    <w:p w:rsidR="00E6606E" w:rsidRPr="004B116F" w:rsidRDefault="009967DD" w:rsidP="00814557">
      <w:pPr>
        <w:pStyle w:val="10"/>
        <w:numPr>
          <w:ilvl w:val="2"/>
          <w:numId w:val="9"/>
        </w:numPr>
        <w:suppressLineNumbers/>
        <w:ind w:left="0" w:firstLine="0"/>
        <w:outlineLvl w:val="1"/>
        <w:rPr>
          <w:rFonts w:ascii="仿宋" w:eastAsia="仿宋" w:hAnsi="仿宋"/>
          <w:color w:val="000000" w:themeColor="text1"/>
          <w:sz w:val="32"/>
          <w:szCs w:val="32"/>
        </w:rPr>
      </w:pPr>
      <w:bookmarkStart w:id="127" w:name="_Toc451518329"/>
      <w:bookmarkStart w:id="128" w:name="_Toc451518506"/>
      <w:bookmarkStart w:id="129" w:name="_Toc464029485"/>
      <w:bookmarkStart w:id="130" w:name="_Toc464030877"/>
      <w:bookmarkStart w:id="131" w:name="_Toc464031047"/>
      <w:bookmarkStart w:id="132" w:name="_Toc464031415"/>
      <w:bookmarkStart w:id="133" w:name="_Toc464041806"/>
      <w:r w:rsidRPr="004B116F">
        <w:rPr>
          <w:rFonts w:ascii="仿宋_GB2312" w:eastAsia="仿宋_GB2312" w:hAnsi="Times New Roman" w:hint="eastAsia"/>
          <w:bCs/>
          <w:color w:val="000000" w:themeColor="text1"/>
          <w:sz w:val="32"/>
          <w:szCs w:val="32"/>
          <w:lang w:eastAsia="en-US"/>
        </w:rPr>
        <w:t>环境</w:t>
      </w:r>
      <w:bookmarkEnd w:id="127"/>
      <w:bookmarkEnd w:id="128"/>
      <w:bookmarkEnd w:id="129"/>
      <w:bookmarkEnd w:id="130"/>
      <w:bookmarkEnd w:id="131"/>
      <w:bookmarkEnd w:id="132"/>
      <w:bookmarkEnd w:id="133"/>
    </w:p>
    <w:p w:rsidR="009967DD" w:rsidRPr="004B116F" w:rsidRDefault="004B116F" w:rsidP="00814557">
      <w:pPr>
        <w:pStyle w:val="12"/>
        <w:suppressLineNumbers/>
        <w:tabs>
          <w:tab w:val="clear" w:pos="360"/>
        </w:tabs>
        <w:spacing w:line="240" w:lineRule="auto"/>
        <w:rPr>
          <w:rFonts w:ascii="仿宋" w:eastAsia="仿宋" w:hAnsi="仿宋" w:cs="宋体"/>
          <w:color w:val="000000" w:themeColor="text1"/>
          <w:sz w:val="32"/>
          <w:szCs w:val="32"/>
        </w:rPr>
      </w:pPr>
      <w:bookmarkStart w:id="134" w:name="_Toc464029486"/>
      <w:bookmarkStart w:id="135" w:name="_Toc464030878"/>
      <w:bookmarkStart w:id="136" w:name="_Toc464031048"/>
      <w:bookmarkStart w:id="137" w:name="_Toc464031416"/>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模拟试验挑战的最差环境应考虑选择单批产品无菌生产周期末端、间歇式生产的空调系统重新开启后或连续生产期间周期性灭菌最长的时间间隔。无菌工艺模拟试验期间的环境及器具的消毒处理应依据正常生产</w:t>
      </w:r>
      <w:r w:rsidR="009967DD" w:rsidRPr="004B116F">
        <w:rPr>
          <w:rFonts w:ascii="仿宋" w:eastAsia="仿宋" w:hAnsi="仿宋" w:cs="宋体" w:hint="eastAsia"/>
          <w:color w:val="000000" w:themeColor="text1"/>
          <w:sz w:val="32"/>
          <w:szCs w:val="32"/>
        </w:rPr>
        <w:t>期间的消毒方法进行，避免消毒剂的过度使用。</w:t>
      </w:r>
      <w:bookmarkEnd w:id="134"/>
      <w:bookmarkEnd w:id="135"/>
      <w:bookmarkEnd w:id="136"/>
      <w:bookmarkEnd w:id="137"/>
    </w:p>
    <w:p w:rsidR="00E6606E" w:rsidRPr="004B116F" w:rsidRDefault="003C084A" w:rsidP="00814557">
      <w:pPr>
        <w:pStyle w:val="10"/>
        <w:numPr>
          <w:ilvl w:val="2"/>
          <w:numId w:val="9"/>
        </w:numPr>
        <w:suppressLineNumbers/>
        <w:ind w:left="0" w:firstLine="0"/>
        <w:outlineLvl w:val="1"/>
        <w:rPr>
          <w:rFonts w:ascii="仿宋" w:eastAsia="仿宋" w:hAnsi="仿宋" w:cs="宋体"/>
          <w:color w:val="000000" w:themeColor="text1"/>
          <w:sz w:val="32"/>
          <w:szCs w:val="32"/>
        </w:rPr>
      </w:pPr>
      <w:bookmarkStart w:id="138" w:name="_Toc464029487"/>
      <w:bookmarkStart w:id="139" w:name="_Toc464030879"/>
      <w:bookmarkStart w:id="140" w:name="_Toc464031049"/>
      <w:bookmarkStart w:id="141" w:name="_Toc464031417"/>
      <w:bookmarkStart w:id="142" w:name="_Toc464041807"/>
      <w:r w:rsidRPr="004B116F">
        <w:rPr>
          <w:rFonts w:ascii="仿宋" w:eastAsia="仿宋" w:hAnsi="仿宋" w:cs="仿宋" w:hint="eastAsia"/>
          <w:color w:val="000000" w:themeColor="text1"/>
          <w:sz w:val="32"/>
          <w:szCs w:val="32"/>
        </w:rPr>
        <w:t>如是再验证，应考虑挑战无菌生产周期的末端。日常生产中，针对微生物污染事件而制定了纠正措施。在模拟试验时，</w:t>
      </w:r>
      <w:r w:rsidR="00235556" w:rsidRPr="004B116F">
        <w:rPr>
          <w:rFonts w:ascii="仿宋" w:eastAsia="仿宋" w:hAnsi="仿宋" w:cs="仿宋" w:hint="eastAsia"/>
          <w:color w:val="000000" w:themeColor="text1"/>
          <w:sz w:val="32"/>
          <w:szCs w:val="32"/>
        </w:rPr>
        <w:t>可</w:t>
      </w:r>
      <w:r w:rsidRPr="004B116F">
        <w:rPr>
          <w:rFonts w:ascii="仿宋" w:eastAsia="仿宋" w:hAnsi="仿宋" w:cs="仿宋" w:hint="eastAsia"/>
          <w:color w:val="000000" w:themeColor="text1"/>
          <w:sz w:val="32"/>
          <w:szCs w:val="32"/>
        </w:rPr>
        <w:t>对纠正措施的有效性给予确认。</w:t>
      </w:r>
      <w:bookmarkEnd w:id="138"/>
      <w:bookmarkEnd w:id="139"/>
      <w:bookmarkEnd w:id="140"/>
      <w:bookmarkEnd w:id="141"/>
      <w:bookmarkEnd w:id="142"/>
    </w:p>
    <w:p w:rsidR="00E6606E" w:rsidRPr="004B116F" w:rsidRDefault="009967DD"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143" w:name="_Toc445759775"/>
      <w:bookmarkStart w:id="144" w:name="_Toc448829186"/>
      <w:bookmarkStart w:id="145" w:name="_Toc448844619"/>
      <w:bookmarkStart w:id="146" w:name="_Toc451518334"/>
      <w:bookmarkStart w:id="147" w:name="_Toc451518511"/>
      <w:bookmarkStart w:id="148" w:name="_Toc464031418"/>
      <w:bookmarkStart w:id="149" w:name="_Toc464041808"/>
      <w:r w:rsidRPr="004B116F">
        <w:rPr>
          <w:rFonts w:ascii="仿宋" w:eastAsia="仿宋" w:hAnsi="仿宋" w:hint="eastAsia"/>
          <w:color w:val="000000" w:themeColor="text1"/>
          <w:sz w:val="32"/>
          <w:szCs w:val="32"/>
        </w:rPr>
        <w:lastRenderedPageBreak/>
        <w:t>干预</w:t>
      </w:r>
      <w:bookmarkEnd w:id="143"/>
      <w:bookmarkEnd w:id="144"/>
      <w:bookmarkEnd w:id="145"/>
      <w:bookmarkEnd w:id="146"/>
      <w:bookmarkEnd w:id="147"/>
      <w:bookmarkEnd w:id="148"/>
      <w:bookmarkEnd w:id="149"/>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50" w:name="_Toc451518335"/>
      <w:bookmarkStart w:id="151" w:name="_Toc451518512"/>
      <w:r w:rsidRPr="004B116F">
        <w:rPr>
          <w:rFonts w:ascii="仿宋" w:eastAsia="仿宋" w:hAnsi="仿宋" w:hint="eastAsia"/>
          <w:color w:val="000000" w:themeColor="text1"/>
          <w:sz w:val="32"/>
          <w:szCs w:val="32"/>
        </w:rPr>
        <w:t>概念</w:t>
      </w:r>
      <w:bookmarkEnd w:id="150"/>
      <w:bookmarkEnd w:id="151"/>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52" w:name="_Toc464029488"/>
      <w:bookmarkStart w:id="153" w:name="_Toc464030880"/>
      <w:bookmarkStart w:id="154" w:name="_Toc464031050"/>
      <w:bookmarkStart w:id="155" w:name="_Toc464031419"/>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干预是指由操作人员按照相关规定参与无菌工艺生产的所有操作活动。干预可分为固有的干预和纠正性干预。固有干预是指常规和有计划的无菌操作，如装载胶塞，环境监控，设备安装等；纠正性干预则是指对无菌生产过程的纠正或调整，如生产过程中清除破碎的瓶子，排除卡住的胶塞，更换部件、设备故障排除、手工加</w:t>
      </w:r>
      <w:r w:rsidR="009967DD" w:rsidRPr="004B116F">
        <w:rPr>
          <w:rFonts w:ascii="仿宋" w:eastAsia="仿宋" w:hAnsi="仿宋" w:cs="宋体" w:hint="eastAsia"/>
          <w:color w:val="000000" w:themeColor="text1"/>
          <w:sz w:val="32"/>
          <w:szCs w:val="32"/>
        </w:rPr>
        <w:t>塞</w:t>
      </w:r>
      <w:r w:rsidR="009967DD" w:rsidRPr="004B116F">
        <w:rPr>
          <w:rFonts w:ascii="仿宋" w:eastAsia="仿宋" w:hAnsi="仿宋" w:hint="eastAsia"/>
          <w:color w:val="000000" w:themeColor="text1"/>
          <w:sz w:val="32"/>
          <w:szCs w:val="32"/>
        </w:rPr>
        <w:t>等。</w:t>
      </w:r>
      <w:bookmarkEnd w:id="152"/>
      <w:bookmarkEnd w:id="153"/>
      <w:bookmarkEnd w:id="154"/>
      <w:bookmarkEnd w:id="155"/>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56" w:name="_Toc451518336"/>
      <w:bookmarkStart w:id="157" w:name="_Toc451518513"/>
      <w:r w:rsidRPr="004B116F">
        <w:rPr>
          <w:rFonts w:ascii="仿宋" w:eastAsia="仿宋" w:hAnsi="仿宋" w:hint="eastAsia"/>
          <w:color w:val="000000" w:themeColor="text1"/>
          <w:sz w:val="32"/>
          <w:szCs w:val="32"/>
        </w:rPr>
        <w:t>原则</w:t>
      </w:r>
      <w:bookmarkEnd w:id="156"/>
      <w:bookmarkEnd w:id="157"/>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58" w:name="_Toc464029489"/>
      <w:bookmarkStart w:id="159" w:name="_Toc464030881"/>
      <w:bookmarkStart w:id="160" w:name="_Toc464031051"/>
      <w:bookmarkStart w:id="161" w:name="_Toc464031420"/>
      <w:r>
        <w:rPr>
          <w:rFonts w:ascii="仿宋" w:eastAsia="仿宋" w:hAnsi="仿宋" w:hint="eastAsia"/>
          <w:color w:val="000000" w:themeColor="text1"/>
          <w:sz w:val="32"/>
          <w:szCs w:val="32"/>
        </w:rPr>
        <w:t xml:space="preserve">    </w:t>
      </w:r>
      <w:r w:rsidR="00235556" w:rsidRPr="004B116F">
        <w:rPr>
          <w:rFonts w:ascii="仿宋" w:eastAsia="仿宋" w:hAnsi="仿宋" w:hint="eastAsia"/>
          <w:color w:val="000000" w:themeColor="text1"/>
          <w:sz w:val="32"/>
          <w:szCs w:val="32"/>
        </w:rPr>
        <w:t>应对</w:t>
      </w:r>
      <w:r w:rsidR="00F64880" w:rsidRPr="004B116F">
        <w:rPr>
          <w:rFonts w:ascii="仿宋" w:eastAsia="仿宋" w:hAnsi="仿宋" w:cs="仿宋" w:hint="eastAsia"/>
          <w:color w:val="000000" w:themeColor="text1"/>
          <w:sz w:val="32"/>
          <w:szCs w:val="32"/>
        </w:rPr>
        <w:t>无菌生产过程</w:t>
      </w:r>
      <w:r w:rsidR="00235556" w:rsidRPr="004B116F">
        <w:rPr>
          <w:rFonts w:ascii="仿宋" w:eastAsia="仿宋" w:hAnsi="仿宋" w:cs="仿宋" w:hint="eastAsia"/>
          <w:color w:val="000000" w:themeColor="text1"/>
          <w:sz w:val="32"/>
          <w:szCs w:val="32"/>
        </w:rPr>
        <w:t>中</w:t>
      </w:r>
      <w:r w:rsidR="00F64880" w:rsidRPr="004B116F">
        <w:rPr>
          <w:rFonts w:ascii="仿宋" w:eastAsia="仿宋" w:hAnsi="仿宋" w:cs="仿宋" w:hint="eastAsia"/>
          <w:color w:val="000000" w:themeColor="text1"/>
          <w:sz w:val="32"/>
          <w:szCs w:val="32"/>
        </w:rPr>
        <w:t>各种允许的干预活动</w:t>
      </w:r>
      <w:r w:rsidR="00235556" w:rsidRPr="004B116F">
        <w:rPr>
          <w:rFonts w:ascii="仿宋" w:eastAsia="仿宋" w:hAnsi="仿宋" w:cs="仿宋" w:hint="eastAsia"/>
          <w:color w:val="000000" w:themeColor="text1"/>
          <w:sz w:val="32"/>
          <w:szCs w:val="32"/>
        </w:rPr>
        <w:t>进行</w:t>
      </w:r>
      <w:r w:rsidR="00F64880" w:rsidRPr="004B116F">
        <w:rPr>
          <w:rFonts w:ascii="仿宋" w:eastAsia="仿宋" w:hAnsi="仿宋" w:cs="仿宋" w:hint="eastAsia"/>
          <w:color w:val="000000" w:themeColor="text1"/>
          <w:sz w:val="32"/>
          <w:szCs w:val="32"/>
        </w:rPr>
        <w:t>文件化</w:t>
      </w:r>
      <w:r w:rsidR="007D0A31" w:rsidRPr="004B116F">
        <w:rPr>
          <w:rFonts w:ascii="仿宋" w:eastAsia="仿宋" w:hAnsi="仿宋" w:cs="仿宋" w:hint="eastAsia"/>
          <w:color w:val="000000" w:themeColor="text1"/>
          <w:sz w:val="32"/>
          <w:szCs w:val="32"/>
        </w:rPr>
        <w:t>管理</w:t>
      </w:r>
      <w:r w:rsidR="00F64880" w:rsidRPr="004B116F">
        <w:rPr>
          <w:rFonts w:ascii="仿宋" w:eastAsia="仿宋" w:hAnsi="仿宋" w:cs="仿宋" w:hint="eastAsia"/>
          <w:color w:val="000000" w:themeColor="text1"/>
          <w:sz w:val="32"/>
          <w:szCs w:val="32"/>
        </w:rPr>
        <w:t>，明确规定正常生产</w:t>
      </w:r>
      <w:r w:rsidR="00235556" w:rsidRPr="004B116F">
        <w:rPr>
          <w:rFonts w:ascii="仿宋" w:eastAsia="仿宋" w:hAnsi="仿宋" w:cs="仿宋" w:hint="eastAsia"/>
          <w:color w:val="000000" w:themeColor="text1"/>
          <w:sz w:val="32"/>
          <w:szCs w:val="32"/>
        </w:rPr>
        <w:t>中</w:t>
      </w:r>
      <w:r w:rsidR="007D0A31" w:rsidRPr="004B116F">
        <w:rPr>
          <w:rFonts w:ascii="仿宋" w:eastAsia="仿宋" w:hAnsi="仿宋" w:cs="仿宋" w:hint="eastAsia"/>
          <w:color w:val="000000" w:themeColor="text1"/>
          <w:sz w:val="32"/>
          <w:szCs w:val="32"/>
        </w:rPr>
        <w:t>允许的</w:t>
      </w:r>
      <w:r w:rsidR="00F64880" w:rsidRPr="004B116F">
        <w:rPr>
          <w:rFonts w:ascii="仿宋" w:eastAsia="仿宋" w:hAnsi="仿宋" w:cs="仿宋" w:hint="eastAsia"/>
          <w:color w:val="000000" w:themeColor="text1"/>
          <w:sz w:val="32"/>
          <w:szCs w:val="32"/>
        </w:rPr>
        <w:t>干预活动</w:t>
      </w:r>
      <w:r w:rsidR="00235556" w:rsidRPr="004B116F">
        <w:rPr>
          <w:rFonts w:ascii="仿宋" w:eastAsia="仿宋" w:hAnsi="仿宋" w:cs="仿宋" w:hint="eastAsia"/>
          <w:color w:val="000000" w:themeColor="text1"/>
          <w:sz w:val="32"/>
          <w:szCs w:val="32"/>
        </w:rPr>
        <w:t>。</w:t>
      </w:r>
      <w:r w:rsidR="00F64880" w:rsidRPr="004B116F">
        <w:rPr>
          <w:rFonts w:ascii="仿宋" w:eastAsia="仿宋" w:hAnsi="仿宋" w:cs="仿宋" w:hint="eastAsia"/>
          <w:color w:val="000000" w:themeColor="text1"/>
          <w:sz w:val="32"/>
          <w:szCs w:val="32"/>
        </w:rPr>
        <w:t>模拟试验中干预设计应与实际的生产活动保持一致，模拟试验不应挑战不合理的干预，以证明其合理性。在模拟试验方案中应制定干预清单和实施计划，模拟试验时逐一实施并记录。</w:t>
      </w:r>
      <w:bookmarkEnd w:id="158"/>
      <w:bookmarkEnd w:id="159"/>
      <w:bookmarkEnd w:id="160"/>
      <w:bookmarkEnd w:id="161"/>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62" w:name="_Toc451518338"/>
      <w:bookmarkStart w:id="163" w:name="_Toc451518515"/>
      <w:r w:rsidRPr="004B116F">
        <w:rPr>
          <w:rFonts w:ascii="仿宋" w:eastAsia="仿宋" w:hAnsi="仿宋" w:hint="eastAsia"/>
          <w:color w:val="000000" w:themeColor="text1"/>
          <w:sz w:val="32"/>
          <w:szCs w:val="32"/>
        </w:rPr>
        <w:t>模拟类型及频次</w:t>
      </w:r>
      <w:bookmarkEnd w:id="162"/>
      <w:bookmarkEnd w:id="163"/>
    </w:p>
    <w:p w:rsidR="00E6606E" w:rsidRPr="004B116F" w:rsidRDefault="009967DD" w:rsidP="00814557">
      <w:pPr>
        <w:pStyle w:val="10"/>
        <w:numPr>
          <w:ilvl w:val="3"/>
          <w:numId w:val="9"/>
        </w:numPr>
        <w:suppressLineNumbers/>
        <w:ind w:left="0" w:firstLine="0"/>
        <w:rPr>
          <w:rFonts w:ascii="仿宋" w:eastAsia="仿宋" w:hAnsi="仿宋" w:cs="仿宋"/>
          <w:color w:val="000000" w:themeColor="text1"/>
          <w:sz w:val="32"/>
          <w:szCs w:val="32"/>
        </w:rPr>
      </w:pPr>
      <w:r w:rsidRPr="004B116F">
        <w:rPr>
          <w:rFonts w:ascii="仿宋" w:eastAsia="仿宋" w:hAnsi="仿宋" w:cs="仿宋" w:hint="eastAsia"/>
          <w:color w:val="000000" w:themeColor="text1"/>
          <w:sz w:val="32"/>
          <w:szCs w:val="32"/>
        </w:rPr>
        <w:t>无菌模拟试验方案中应明确规定固有干预、纠正性干预（如维修、故障停机、设备调试）的频次、类型及复杂程度（如简单干预：倒瓶剔除等；复杂干预：灌装机泵及针头装配、设备故障维修等）。</w:t>
      </w:r>
    </w:p>
    <w:p w:rsidR="00E6606E" w:rsidRPr="004B116F" w:rsidRDefault="009967DD" w:rsidP="00814557">
      <w:pPr>
        <w:pStyle w:val="10"/>
        <w:numPr>
          <w:ilvl w:val="3"/>
          <w:numId w:val="9"/>
        </w:numPr>
        <w:suppressLineNumbers/>
        <w:ind w:left="0" w:firstLine="0"/>
        <w:rPr>
          <w:rFonts w:ascii="仿宋" w:eastAsia="仿宋" w:hAnsi="仿宋" w:cs="仿宋"/>
          <w:color w:val="000000" w:themeColor="text1"/>
          <w:sz w:val="32"/>
          <w:szCs w:val="32"/>
        </w:rPr>
      </w:pPr>
      <w:r w:rsidRPr="004B116F">
        <w:rPr>
          <w:rFonts w:ascii="仿宋" w:eastAsia="仿宋" w:hAnsi="仿宋" w:cs="仿宋" w:hint="eastAsia"/>
          <w:color w:val="000000" w:themeColor="text1"/>
          <w:sz w:val="32"/>
          <w:szCs w:val="32"/>
        </w:rPr>
        <w:t>固有干预及经常发生的纠正性干预</w:t>
      </w:r>
      <w:r w:rsidR="007D0A31" w:rsidRPr="004B116F">
        <w:rPr>
          <w:rFonts w:ascii="仿宋" w:eastAsia="仿宋" w:hAnsi="仿宋" w:cs="仿宋" w:hint="eastAsia"/>
          <w:color w:val="000000" w:themeColor="text1"/>
          <w:sz w:val="32"/>
          <w:szCs w:val="32"/>
        </w:rPr>
        <w:t>一般</w:t>
      </w:r>
      <w:r w:rsidRPr="004B116F">
        <w:rPr>
          <w:rFonts w:ascii="仿宋" w:eastAsia="仿宋" w:hAnsi="仿宋" w:cs="仿宋" w:hint="eastAsia"/>
          <w:color w:val="000000" w:themeColor="text1"/>
          <w:sz w:val="32"/>
          <w:szCs w:val="32"/>
        </w:rPr>
        <w:t>应在每次模拟中都实施，偶发性的干预可周期性地模拟</w:t>
      </w:r>
      <w:r w:rsidR="007D0A31" w:rsidRPr="004B116F">
        <w:rPr>
          <w:rFonts w:ascii="仿宋" w:eastAsia="仿宋" w:hAnsi="仿宋" w:cs="仿宋" w:hint="eastAsia"/>
          <w:color w:val="000000" w:themeColor="text1"/>
          <w:sz w:val="32"/>
          <w:szCs w:val="32"/>
        </w:rPr>
        <w:t>，</w:t>
      </w:r>
      <w:r w:rsidRPr="004B116F">
        <w:rPr>
          <w:rFonts w:ascii="仿宋" w:eastAsia="仿宋" w:hAnsi="仿宋" w:cs="仿宋" w:hint="eastAsia"/>
          <w:color w:val="000000" w:themeColor="text1"/>
          <w:sz w:val="32"/>
          <w:szCs w:val="32"/>
        </w:rPr>
        <w:t>如无菌生产过程意外暂停或重启、无菌状态下设备、设施偶发故障排除等。</w:t>
      </w:r>
    </w:p>
    <w:p w:rsidR="00E6606E" w:rsidRPr="004B116F" w:rsidRDefault="009967DD" w:rsidP="00814557">
      <w:pPr>
        <w:pStyle w:val="10"/>
        <w:numPr>
          <w:ilvl w:val="3"/>
          <w:numId w:val="9"/>
        </w:numPr>
        <w:suppressLineNumbers/>
        <w:ind w:left="0" w:firstLine="0"/>
        <w:rPr>
          <w:rFonts w:ascii="仿宋" w:eastAsia="仿宋" w:hAnsi="仿宋" w:cs="仿宋"/>
          <w:color w:val="000000" w:themeColor="text1"/>
          <w:sz w:val="32"/>
          <w:szCs w:val="32"/>
        </w:rPr>
      </w:pPr>
      <w:r w:rsidRPr="004B116F">
        <w:rPr>
          <w:rFonts w:ascii="仿宋" w:eastAsia="仿宋" w:hAnsi="仿宋" w:cs="仿宋" w:hint="eastAsia"/>
          <w:color w:val="000000" w:themeColor="text1"/>
          <w:sz w:val="32"/>
          <w:szCs w:val="32"/>
        </w:rPr>
        <w:lastRenderedPageBreak/>
        <w:t>模拟试验应设计并实施足够</w:t>
      </w:r>
      <w:r w:rsidR="007D0A31" w:rsidRPr="004B116F">
        <w:rPr>
          <w:rFonts w:ascii="仿宋" w:eastAsia="仿宋" w:hAnsi="仿宋" w:cs="仿宋" w:hint="eastAsia"/>
          <w:color w:val="000000" w:themeColor="text1"/>
          <w:sz w:val="32"/>
          <w:szCs w:val="32"/>
        </w:rPr>
        <w:t>数量</w:t>
      </w:r>
      <w:r w:rsidRPr="004B116F">
        <w:rPr>
          <w:rFonts w:ascii="仿宋" w:eastAsia="仿宋" w:hAnsi="仿宋" w:cs="仿宋" w:hint="eastAsia"/>
          <w:color w:val="000000" w:themeColor="text1"/>
          <w:sz w:val="32"/>
          <w:szCs w:val="32"/>
        </w:rPr>
        <w:t>的纠正性干预，干预频次的设计</w:t>
      </w:r>
      <w:r w:rsidR="00F64880" w:rsidRPr="004B116F">
        <w:rPr>
          <w:rFonts w:ascii="仿宋" w:eastAsia="仿宋" w:hAnsi="仿宋" w:cs="仿宋" w:hint="eastAsia"/>
          <w:color w:val="000000" w:themeColor="text1"/>
          <w:sz w:val="32"/>
          <w:szCs w:val="32"/>
        </w:rPr>
        <w:t>应考虑生产过程按比例覆盖模拟试验的全过程</w:t>
      </w:r>
      <w:r w:rsidR="007D0A31" w:rsidRPr="004B116F">
        <w:rPr>
          <w:rFonts w:ascii="仿宋" w:eastAsia="仿宋" w:hAnsi="仿宋" w:cs="仿宋" w:hint="eastAsia"/>
          <w:color w:val="000000" w:themeColor="text1"/>
          <w:sz w:val="32"/>
          <w:szCs w:val="32"/>
        </w:rPr>
        <w:t>。</w:t>
      </w:r>
    </w:p>
    <w:p w:rsidR="00E6606E" w:rsidRPr="004B116F" w:rsidRDefault="007D0A31" w:rsidP="00814557">
      <w:pPr>
        <w:pStyle w:val="10"/>
        <w:numPr>
          <w:ilvl w:val="3"/>
          <w:numId w:val="9"/>
        </w:numPr>
        <w:suppressLineNumbers/>
        <w:ind w:left="0" w:firstLine="0"/>
        <w:rPr>
          <w:rFonts w:ascii="仿宋" w:eastAsia="仿宋" w:hAnsi="仿宋" w:cs="仿宋"/>
          <w:color w:val="000000" w:themeColor="text1"/>
          <w:sz w:val="32"/>
          <w:szCs w:val="32"/>
        </w:rPr>
      </w:pPr>
      <w:r w:rsidRPr="004B116F">
        <w:rPr>
          <w:rFonts w:ascii="仿宋" w:eastAsia="仿宋" w:hAnsi="仿宋" w:cs="仿宋" w:hint="eastAsia"/>
          <w:color w:val="000000" w:themeColor="text1"/>
          <w:sz w:val="32"/>
          <w:szCs w:val="32"/>
        </w:rPr>
        <w:t>对于</w:t>
      </w:r>
      <w:r w:rsidR="00F64880" w:rsidRPr="004B116F">
        <w:rPr>
          <w:rFonts w:ascii="仿宋" w:eastAsia="仿宋" w:hAnsi="仿宋" w:cs="仿宋" w:hint="eastAsia"/>
          <w:color w:val="000000" w:themeColor="text1"/>
          <w:sz w:val="32"/>
          <w:szCs w:val="32"/>
        </w:rPr>
        <w:t>无菌取样</w:t>
      </w:r>
      <w:r w:rsidRPr="004B116F">
        <w:rPr>
          <w:rFonts w:ascii="仿宋" w:eastAsia="仿宋" w:hAnsi="仿宋" w:cs="仿宋" w:hint="eastAsia"/>
          <w:color w:val="000000" w:themeColor="text1"/>
          <w:sz w:val="32"/>
          <w:szCs w:val="32"/>
        </w:rPr>
        <w:t>、调整装量和重复密封过程，均</w:t>
      </w:r>
      <w:r w:rsidR="00F64880" w:rsidRPr="004B116F">
        <w:rPr>
          <w:rFonts w:ascii="仿宋" w:eastAsia="仿宋" w:hAnsi="仿宋" w:cs="仿宋" w:hint="eastAsia"/>
          <w:color w:val="000000" w:themeColor="text1"/>
          <w:sz w:val="32"/>
          <w:szCs w:val="32"/>
        </w:rPr>
        <w:t>应考虑在分装的前、中、后阶段</w:t>
      </w:r>
      <w:r w:rsidRPr="004B116F">
        <w:rPr>
          <w:rFonts w:ascii="仿宋" w:eastAsia="仿宋" w:hAnsi="仿宋" w:cs="仿宋" w:hint="eastAsia"/>
          <w:color w:val="000000" w:themeColor="text1"/>
          <w:sz w:val="32"/>
          <w:szCs w:val="32"/>
        </w:rPr>
        <w:t>进行。</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64" w:name="_Toc451518339"/>
      <w:bookmarkStart w:id="165" w:name="_Toc451518516"/>
      <w:r w:rsidRPr="004B116F">
        <w:rPr>
          <w:rFonts w:ascii="仿宋" w:eastAsia="仿宋" w:hAnsi="仿宋" w:hint="eastAsia"/>
          <w:color w:val="000000" w:themeColor="text1"/>
          <w:sz w:val="32"/>
          <w:szCs w:val="32"/>
        </w:rPr>
        <w:t>人员</w:t>
      </w:r>
      <w:bookmarkEnd w:id="164"/>
      <w:bookmarkEnd w:id="165"/>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66" w:name="_Toc464029490"/>
      <w:bookmarkStart w:id="167" w:name="_Toc464030882"/>
      <w:bookmarkStart w:id="168" w:name="_Toc464031052"/>
      <w:bookmarkStart w:id="169" w:name="_Toc464031421"/>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实施干预的人员（应包括操作、维修人员等）应经过相关的培训和考核</w:t>
      </w:r>
      <w:r w:rsidR="007D0A31"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并能按规定的程序实施各种干预。标准化的</w:t>
      </w:r>
      <w:r w:rsidR="007D0A31" w:rsidRPr="004B116F">
        <w:rPr>
          <w:rFonts w:ascii="仿宋" w:eastAsia="仿宋" w:hAnsi="仿宋" w:cs="仿宋" w:hint="eastAsia"/>
          <w:color w:val="000000" w:themeColor="text1"/>
          <w:sz w:val="32"/>
          <w:szCs w:val="32"/>
        </w:rPr>
        <w:t>、</w:t>
      </w:r>
      <w:r w:rsidR="009967DD" w:rsidRPr="004B116F">
        <w:rPr>
          <w:rFonts w:ascii="仿宋" w:eastAsia="仿宋" w:hAnsi="仿宋" w:hint="eastAsia"/>
          <w:color w:val="000000" w:themeColor="text1"/>
          <w:sz w:val="32"/>
          <w:szCs w:val="32"/>
        </w:rPr>
        <w:t>简单的固有干预可由</w:t>
      </w:r>
      <w:r w:rsidR="00203999" w:rsidRPr="004B116F">
        <w:rPr>
          <w:rFonts w:ascii="仿宋" w:eastAsia="仿宋" w:hAnsi="仿宋" w:hint="eastAsia"/>
          <w:color w:val="000000" w:themeColor="text1"/>
          <w:sz w:val="32"/>
          <w:szCs w:val="32"/>
        </w:rPr>
        <w:t>部分</w:t>
      </w:r>
      <w:r w:rsidR="009967DD" w:rsidRPr="004B116F">
        <w:rPr>
          <w:rFonts w:ascii="仿宋" w:eastAsia="仿宋" w:hAnsi="仿宋" w:hint="eastAsia"/>
          <w:color w:val="000000" w:themeColor="text1"/>
          <w:sz w:val="32"/>
          <w:szCs w:val="32"/>
        </w:rPr>
        <w:t>操作人员实施并据此评价其他人。</w:t>
      </w:r>
      <w:r w:rsidR="00203999" w:rsidRPr="004B116F">
        <w:rPr>
          <w:rFonts w:ascii="仿宋" w:eastAsia="仿宋" w:hAnsi="仿宋" w:hint="eastAsia"/>
          <w:color w:val="000000" w:themeColor="text1"/>
          <w:sz w:val="32"/>
          <w:szCs w:val="32"/>
        </w:rPr>
        <w:t>对于</w:t>
      </w:r>
      <w:r w:rsidR="009967DD" w:rsidRPr="004B116F">
        <w:rPr>
          <w:rFonts w:ascii="仿宋" w:eastAsia="仿宋" w:hAnsi="仿宋" w:hint="eastAsia"/>
          <w:color w:val="000000" w:themeColor="text1"/>
          <w:sz w:val="32"/>
          <w:szCs w:val="32"/>
        </w:rPr>
        <w:t>复杂操作，如装配灌装机等，</w:t>
      </w:r>
      <w:r w:rsidR="00203999" w:rsidRPr="004B116F">
        <w:rPr>
          <w:rFonts w:ascii="仿宋" w:eastAsia="仿宋" w:hAnsi="仿宋" w:hint="eastAsia"/>
          <w:color w:val="000000" w:themeColor="text1"/>
          <w:sz w:val="32"/>
          <w:szCs w:val="32"/>
        </w:rPr>
        <w:t>每个从事</w:t>
      </w:r>
      <w:r w:rsidR="00FF0A27" w:rsidRPr="004B116F">
        <w:rPr>
          <w:rFonts w:ascii="仿宋" w:eastAsia="仿宋" w:hAnsi="仿宋" w:hint="eastAsia"/>
          <w:color w:val="000000" w:themeColor="text1"/>
          <w:sz w:val="32"/>
          <w:szCs w:val="32"/>
        </w:rPr>
        <w:t>人员</w:t>
      </w:r>
      <w:r w:rsidR="00203999" w:rsidRPr="004B116F">
        <w:rPr>
          <w:rFonts w:ascii="仿宋" w:eastAsia="仿宋" w:hAnsi="仿宋" w:hint="eastAsia"/>
          <w:color w:val="000000" w:themeColor="text1"/>
          <w:sz w:val="32"/>
          <w:szCs w:val="32"/>
        </w:rPr>
        <w:t>都</w:t>
      </w:r>
      <w:r w:rsidR="009967DD" w:rsidRPr="004B116F">
        <w:rPr>
          <w:rFonts w:ascii="仿宋" w:eastAsia="仿宋" w:hAnsi="仿宋" w:hint="eastAsia"/>
          <w:color w:val="000000" w:themeColor="text1"/>
          <w:sz w:val="32"/>
          <w:szCs w:val="32"/>
        </w:rPr>
        <w:t>应在</w:t>
      </w:r>
      <w:r w:rsidR="00203999" w:rsidRPr="004B116F">
        <w:rPr>
          <w:rFonts w:ascii="仿宋" w:eastAsia="仿宋" w:hAnsi="仿宋" w:hint="eastAsia"/>
          <w:color w:val="000000" w:themeColor="text1"/>
          <w:sz w:val="32"/>
          <w:szCs w:val="32"/>
        </w:rPr>
        <w:t>验证过程中模拟</w:t>
      </w:r>
      <w:r w:rsidR="009967DD" w:rsidRPr="004B116F">
        <w:rPr>
          <w:rFonts w:ascii="仿宋" w:eastAsia="仿宋" w:hAnsi="仿宋" w:hint="eastAsia"/>
          <w:color w:val="000000" w:themeColor="text1"/>
          <w:sz w:val="32"/>
          <w:szCs w:val="32"/>
        </w:rPr>
        <w:t>，操作条件不应优于日常生产的操作条件。</w:t>
      </w:r>
      <w:bookmarkEnd w:id="166"/>
      <w:bookmarkEnd w:id="167"/>
      <w:bookmarkEnd w:id="168"/>
      <w:bookmarkEnd w:id="169"/>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70" w:name="_Toc451518340"/>
      <w:bookmarkStart w:id="171" w:name="_Toc451518517"/>
      <w:r w:rsidRPr="004B116F">
        <w:rPr>
          <w:rFonts w:ascii="仿宋" w:eastAsia="仿宋" w:hAnsi="仿宋" w:hint="eastAsia"/>
          <w:color w:val="000000" w:themeColor="text1"/>
          <w:sz w:val="32"/>
          <w:szCs w:val="32"/>
        </w:rPr>
        <w:t>干预后产品（容器）的处理</w:t>
      </w:r>
      <w:bookmarkEnd w:id="170"/>
      <w:bookmarkEnd w:id="171"/>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72" w:name="_Toc464029491"/>
      <w:bookmarkStart w:id="173" w:name="_Toc464030883"/>
      <w:bookmarkStart w:id="174" w:name="_Toc464031053"/>
      <w:bookmarkStart w:id="175" w:name="_Toc464031422"/>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实际工艺中如明确规定受干预影响的产品（容器）应从生产线上剔除，在模拟试验时也可剔除</w:t>
      </w:r>
      <w:r w:rsidR="00203999"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模拟试验时产生的这类产品（容器）可不培养</w:t>
      </w:r>
      <w:r w:rsidR="00203999" w:rsidRPr="004B116F">
        <w:rPr>
          <w:rFonts w:ascii="仿宋" w:eastAsia="仿宋" w:hAnsi="仿宋" w:hint="eastAsia"/>
          <w:color w:val="000000" w:themeColor="text1"/>
          <w:sz w:val="32"/>
          <w:szCs w:val="32"/>
        </w:rPr>
        <w:t>，但</w:t>
      </w:r>
      <w:r w:rsidR="009967DD" w:rsidRPr="004B116F">
        <w:rPr>
          <w:rFonts w:ascii="仿宋" w:eastAsia="仿宋" w:hAnsi="仿宋" w:hint="eastAsia"/>
          <w:color w:val="000000" w:themeColor="text1"/>
          <w:sz w:val="32"/>
          <w:szCs w:val="32"/>
        </w:rPr>
        <w:t>不培养的</w:t>
      </w:r>
      <w:r w:rsidR="00203999" w:rsidRPr="004B116F">
        <w:rPr>
          <w:rFonts w:ascii="仿宋" w:eastAsia="仿宋" w:hAnsi="仿宋" w:hint="eastAsia"/>
          <w:color w:val="000000" w:themeColor="text1"/>
          <w:sz w:val="32"/>
          <w:szCs w:val="32"/>
        </w:rPr>
        <w:t>容器</w:t>
      </w:r>
      <w:r w:rsidR="009967DD" w:rsidRPr="004B116F">
        <w:rPr>
          <w:rFonts w:ascii="仿宋" w:eastAsia="仿宋" w:hAnsi="仿宋" w:hint="eastAsia"/>
          <w:color w:val="000000" w:themeColor="text1"/>
          <w:sz w:val="32"/>
          <w:szCs w:val="32"/>
        </w:rPr>
        <w:t>应予以记录并评估其合理性。如在干预发生前已经密封，在日常生产中按规定不需要剔除的产品，模拟试验时也应保留、培养并纳入评估。</w:t>
      </w:r>
      <w:bookmarkEnd w:id="172"/>
      <w:bookmarkEnd w:id="173"/>
      <w:bookmarkEnd w:id="174"/>
      <w:bookmarkEnd w:id="175"/>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76" w:name="_Toc451518341"/>
      <w:bookmarkStart w:id="177" w:name="_Toc451518518"/>
      <w:r w:rsidRPr="004B116F">
        <w:rPr>
          <w:rFonts w:ascii="仿宋" w:eastAsia="仿宋" w:hAnsi="仿宋" w:hint="eastAsia"/>
          <w:color w:val="000000" w:themeColor="text1"/>
          <w:sz w:val="32"/>
          <w:szCs w:val="32"/>
        </w:rPr>
        <w:t>记录</w:t>
      </w:r>
      <w:bookmarkEnd w:id="176"/>
      <w:bookmarkEnd w:id="177"/>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178" w:name="_Toc464029492"/>
      <w:bookmarkStart w:id="179" w:name="_Toc464030884"/>
      <w:bookmarkStart w:id="180" w:name="_Toc464031054"/>
      <w:bookmarkStart w:id="181" w:name="_Toc464031423"/>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模拟试验过程中的所有干预必须记录。纠正性干预记录的内容至少应包括纠正性干预的类型、位置、次数；固有干预记录至少包括干预内容和发生频率。</w:t>
      </w:r>
      <w:bookmarkEnd w:id="178"/>
      <w:bookmarkEnd w:id="179"/>
      <w:bookmarkEnd w:id="180"/>
      <w:bookmarkEnd w:id="181"/>
    </w:p>
    <w:p w:rsidR="00E6606E" w:rsidRPr="004B116F" w:rsidRDefault="009967DD"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182" w:name="_Toc464031424"/>
      <w:bookmarkStart w:id="183" w:name="_Toc464041809"/>
      <w:r w:rsidRPr="004B116F">
        <w:rPr>
          <w:rFonts w:ascii="仿宋" w:eastAsia="仿宋" w:hAnsi="仿宋" w:hint="eastAsia"/>
          <w:color w:val="000000" w:themeColor="text1"/>
          <w:sz w:val="32"/>
          <w:szCs w:val="32"/>
        </w:rPr>
        <w:t>容器规格</w:t>
      </w:r>
      <w:bookmarkEnd w:id="182"/>
      <w:bookmarkEnd w:id="183"/>
    </w:p>
    <w:p w:rsidR="00E6606E" w:rsidRPr="004B116F" w:rsidRDefault="0005585E" w:rsidP="0005585E">
      <w:pPr>
        <w:pStyle w:val="10"/>
        <w:suppressLineNumbers/>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 xml:space="preserve">    </w:t>
      </w:r>
      <w:r w:rsidR="009967DD" w:rsidRPr="004B116F">
        <w:rPr>
          <w:rFonts w:ascii="仿宋" w:eastAsia="仿宋" w:hAnsi="仿宋" w:hint="eastAsia"/>
          <w:color w:val="000000" w:themeColor="text1"/>
          <w:sz w:val="32"/>
          <w:szCs w:val="32"/>
        </w:rPr>
        <w:t>一条灌装线上有多种规格</w:t>
      </w:r>
      <w:r w:rsidR="00DF7D76" w:rsidRPr="004B116F">
        <w:rPr>
          <w:rFonts w:ascii="仿宋" w:eastAsia="仿宋" w:hAnsi="仿宋" w:hint="eastAsia"/>
          <w:color w:val="000000" w:themeColor="text1"/>
          <w:sz w:val="32"/>
          <w:szCs w:val="32"/>
        </w:rPr>
        <w:t>容器</w:t>
      </w:r>
      <w:r w:rsidR="009967DD" w:rsidRPr="004B116F">
        <w:rPr>
          <w:rFonts w:ascii="仿宋" w:eastAsia="仿宋" w:hAnsi="仿宋" w:hint="eastAsia"/>
          <w:color w:val="000000" w:themeColor="text1"/>
          <w:sz w:val="32"/>
          <w:szCs w:val="32"/>
        </w:rPr>
        <w:t>时</w:t>
      </w:r>
      <w:r w:rsidR="00DF7D76"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应进行风险评估选择</w:t>
      </w:r>
      <w:r w:rsidR="00DF7D76" w:rsidRPr="004B116F">
        <w:rPr>
          <w:rFonts w:ascii="仿宋" w:eastAsia="仿宋" w:hAnsi="仿宋" w:hint="eastAsia"/>
          <w:color w:val="000000" w:themeColor="text1"/>
          <w:sz w:val="32"/>
          <w:szCs w:val="32"/>
        </w:rPr>
        <w:t>模拟的容器。</w:t>
      </w:r>
      <w:r w:rsidR="009967DD" w:rsidRPr="004B116F">
        <w:rPr>
          <w:rFonts w:ascii="仿宋" w:eastAsia="仿宋" w:hAnsi="仿宋" w:hint="eastAsia"/>
          <w:color w:val="000000" w:themeColor="text1"/>
          <w:sz w:val="32"/>
          <w:szCs w:val="32"/>
        </w:rPr>
        <w:t>一般选择最小和</w:t>
      </w:r>
      <w:r w:rsidR="009967DD"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或最大尺寸的容器进行培养基灌装模拟试验。当使用特定的容器</w:t>
      </w:r>
      <w:r w:rsidR="009967DD"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胶塞组合存在特别的操作问题，如卡瓶、卡塞，即增加干预的情况，建议单独对其进行工艺模拟验证。通常采用透明的容器代替不透明或棕色的容器</w:t>
      </w:r>
      <w:r w:rsidR="00DF7D76" w:rsidRPr="004B116F">
        <w:rPr>
          <w:rFonts w:ascii="仿宋" w:eastAsia="仿宋" w:hAnsi="仿宋" w:hint="eastAsia"/>
          <w:color w:val="000000" w:themeColor="text1"/>
          <w:sz w:val="32"/>
          <w:szCs w:val="32"/>
        </w:rPr>
        <w:t>。</w:t>
      </w:r>
    </w:p>
    <w:p w:rsidR="00E6606E" w:rsidRPr="004B116F" w:rsidRDefault="001D6E49"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184" w:name="_Toc464031425"/>
      <w:bookmarkStart w:id="185" w:name="_Toc464041810"/>
      <w:bookmarkStart w:id="186" w:name="_Toc448829197"/>
      <w:bookmarkStart w:id="187" w:name="_Toc448844635"/>
      <w:bookmarkStart w:id="188" w:name="_Toc451518364"/>
      <w:bookmarkStart w:id="189" w:name="_Toc451518541"/>
      <w:r w:rsidRPr="004B116F">
        <w:rPr>
          <w:rFonts w:ascii="仿宋" w:eastAsia="仿宋" w:hAnsi="仿宋"/>
          <w:color w:val="000000" w:themeColor="text1"/>
          <w:sz w:val="32"/>
          <w:szCs w:val="32"/>
        </w:rPr>
        <w:t>培养与观察</w:t>
      </w:r>
      <w:bookmarkEnd w:id="184"/>
      <w:bookmarkEnd w:id="185"/>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培养前的容器检查</w:t>
      </w:r>
      <w:bookmarkEnd w:id="186"/>
      <w:bookmarkEnd w:id="187"/>
      <w:bookmarkEnd w:id="188"/>
      <w:bookmarkEnd w:id="189"/>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模拟试验中</w:t>
      </w:r>
      <w:r w:rsidR="00DF7D76" w:rsidRPr="004B116F">
        <w:rPr>
          <w:rFonts w:ascii="仿宋" w:eastAsia="仿宋" w:hAnsi="仿宋" w:hint="eastAsia"/>
          <w:color w:val="000000" w:themeColor="text1"/>
          <w:sz w:val="32"/>
          <w:szCs w:val="32"/>
        </w:rPr>
        <w:t>密封</w:t>
      </w:r>
      <w:r w:rsidR="009967DD" w:rsidRPr="004B116F">
        <w:rPr>
          <w:rFonts w:ascii="仿宋" w:eastAsia="仿宋" w:hAnsi="仿宋" w:hint="eastAsia"/>
          <w:color w:val="000000" w:themeColor="text1"/>
          <w:sz w:val="32"/>
          <w:szCs w:val="32"/>
        </w:rPr>
        <w:t>缺陷产品的剔除工艺应采用日常生产的剔除工艺</w:t>
      </w:r>
      <w:r w:rsidR="00DF7D76"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除</w:t>
      </w:r>
      <w:r w:rsidR="00DF7D76" w:rsidRPr="004B116F">
        <w:rPr>
          <w:rFonts w:ascii="仿宋" w:eastAsia="仿宋" w:hAnsi="仿宋" w:hint="eastAsia"/>
          <w:color w:val="000000" w:themeColor="text1"/>
          <w:sz w:val="32"/>
          <w:szCs w:val="32"/>
        </w:rPr>
        <w:t>密封</w:t>
      </w:r>
      <w:r w:rsidR="009967DD" w:rsidRPr="004B116F">
        <w:rPr>
          <w:rFonts w:ascii="仿宋" w:eastAsia="仿宋" w:hAnsi="仿宋" w:hint="eastAsia"/>
          <w:color w:val="000000" w:themeColor="text1"/>
          <w:sz w:val="32"/>
          <w:szCs w:val="32"/>
        </w:rPr>
        <w:t>缺陷的产品外，其他外观缺陷、灌装量异常的模拟产品也应进行培养。</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90" w:name="_Toc448829198"/>
      <w:bookmarkStart w:id="191" w:name="_Toc448844636"/>
      <w:bookmarkStart w:id="192" w:name="_Toc451518365"/>
      <w:bookmarkStart w:id="193" w:name="_Toc451518542"/>
      <w:r w:rsidRPr="004B116F">
        <w:rPr>
          <w:rFonts w:ascii="仿宋" w:eastAsia="仿宋" w:hAnsi="仿宋" w:hint="eastAsia"/>
          <w:color w:val="000000" w:themeColor="text1"/>
          <w:sz w:val="32"/>
          <w:szCs w:val="32"/>
        </w:rPr>
        <w:t>培养条件</w:t>
      </w:r>
      <w:bookmarkEnd w:id="190"/>
      <w:bookmarkEnd w:id="191"/>
      <w:bookmarkEnd w:id="192"/>
      <w:bookmarkEnd w:id="193"/>
    </w:p>
    <w:p w:rsidR="00E6606E" w:rsidRPr="004B116F" w:rsidRDefault="001D38CE"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在</w:t>
      </w:r>
      <w:r w:rsidR="001D6E49" w:rsidRPr="004B116F">
        <w:rPr>
          <w:rFonts w:ascii="仿宋" w:eastAsia="仿宋" w:hAnsi="仿宋" w:cs="仿宋" w:hint="eastAsia"/>
          <w:color w:val="000000" w:themeColor="text1"/>
          <w:sz w:val="32"/>
          <w:szCs w:val="32"/>
        </w:rPr>
        <w:t>培养前</w:t>
      </w:r>
      <w:r w:rsidRPr="004B116F">
        <w:rPr>
          <w:rFonts w:ascii="仿宋" w:eastAsia="仿宋" w:hAnsi="仿宋" w:cs="仿宋" w:hint="eastAsia"/>
          <w:color w:val="000000" w:themeColor="text1"/>
          <w:sz w:val="32"/>
          <w:szCs w:val="32"/>
        </w:rPr>
        <w:t>，</w:t>
      </w:r>
      <w:r w:rsidR="00DF7D76" w:rsidRPr="004B116F">
        <w:rPr>
          <w:rFonts w:ascii="仿宋" w:eastAsia="仿宋" w:hAnsi="仿宋" w:cs="仿宋" w:hint="eastAsia"/>
          <w:color w:val="000000" w:themeColor="text1"/>
          <w:sz w:val="32"/>
          <w:szCs w:val="32"/>
        </w:rPr>
        <w:t>一般</w:t>
      </w:r>
      <w:r w:rsidR="009967DD" w:rsidRPr="004B116F">
        <w:rPr>
          <w:rFonts w:ascii="仿宋" w:eastAsia="仿宋" w:hAnsi="仿宋" w:cs="仿宋" w:hint="eastAsia"/>
          <w:color w:val="000000" w:themeColor="text1"/>
          <w:sz w:val="32"/>
          <w:szCs w:val="32"/>
        </w:rPr>
        <w:t>应对模拟灌装产品进行颠倒、轻摇以使培养基接触所有内表面。培养时间至少</w:t>
      </w:r>
      <w:r w:rsidR="009967DD" w:rsidRPr="004B116F">
        <w:rPr>
          <w:rFonts w:ascii="仿宋" w:eastAsia="仿宋" w:hAnsi="仿宋" w:cs="仿宋"/>
          <w:color w:val="000000" w:themeColor="text1"/>
          <w:sz w:val="32"/>
          <w:szCs w:val="32"/>
        </w:rPr>
        <w:t>14</w:t>
      </w:r>
      <w:r w:rsidR="009967DD" w:rsidRPr="004B116F">
        <w:rPr>
          <w:rFonts w:ascii="仿宋" w:eastAsia="仿宋" w:hAnsi="仿宋" w:cs="仿宋" w:hint="eastAsia"/>
          <w:color w:val="000000" w:themeColor="text1"/>
          <w:sz w:val="32"/>
          <w:szCs w:val="32"/>
        </w:rPr>
        <w:t>天，可选择两个温度进行培养：在</w:t>
      </w:r>
      <w:r w:rsidR="009967DD" w:rsidRPr="004B116F">
        <w:rPr>
          <w:rFonts w:ascii="仿宋" w:eastAsia="仿宋" w:hAnsi="仿宋" w:cs="仿宋"/>
          <w:color w:val="000000" w:themeColor="text1"/>
          <w:sz w:val="32"/>
          <w:szCs w:val="32"/>
        </w:rPr>
        <w:t>20</w:t>
      </w:r>
      <w:r w:rsidR="009967DD" w:rsidRPr="004B116F">
        <w:rPr>
          <w:rFonts w:ascii="仿宋" w:eastAsia="仿宋" w:hAnsi="仿宋" w:cs="仿宋" w:hint="eastAsia"/>
          <w:color w:val="000000" w:themeColor="text1"/>
          <w:sz w:val="32"/>
          <w:szCs w:val="32"/>
        </w:rPr>
        <w:t>℃</w:t>
      </w:r>
      <w:r w:rsidR="009967DD" w:rsidRPr="004B116F">
        <w:rPr>
          <w:rFonts w:ascii="仿宋" w:eastAsia="仿宋" w:hAnsi="仿宋" w:cs="仿宋"/>
          <w:color w:val="000000" w:themeColor="text1"/>
          <w:sz w:val="32"/>
          <w:szCs w:val="32"/>
        </w:rPr>
        <w:t>-25</w:t>
      </w:r>
      <w:r w:rsidR="009967DD" w:rsidRPr="004B116F">
        <w:rPr>
          <w:rFonts w:ascii="仿宋" w:eastAsia="仿宋" w:hAnsi="仿宋" w:cs="仿宋" w:hint="eastAsia"/>
          <w:color w:val="000000" w:themeColor="text1"/>
          <w:sz w:val="32"/>
          <w:szCs w:val="32"/>
        </w:rPr>
        <w:t>℃培养至少</w:t>
      </w:r>
      <w:r w:rsidR="009967DD" w:rsidRPr="004B116F">
        <w:rPr>
          <w:rFonts w:ascii="仿宋" w:eastAsia="仿宋" w:hAnsi="仿宋" w:cs="仿宋"/>
          <w:color w:val="000000" w:themeColor="text1"/>
          <w:sz w:val="32"/>
          <w:szCs w:val="32"/>
        </w:rPr>
        <w:t>7</w:t>
      </w:r>
      <w:r w:rsidR="009967DD" w:rsidRPr="004B116F">
        <w:rPr>
          <w:rFonts w:ascii="仿宋" w:eastAsia="仿宋" w:hAnsi="仿宋" w:cs="仿宋" w:hint="eastAsia"/>
          <w:color w:val="000000" w:themeColor="text1"/>
          <w:sz w:val="32"/>
          <w:szCs w:val="32"/>
        </w:rPr>
        <w:t>天，然后在</w:t>
      </w:r>
      <w:r w:rsidR="009967DD" w:rsidRPr="004B116F">
        <w:rPr>
          <w:rFonts w:ascii="仿宋" w:eastAsia="仿宋" w:hAnsi="仿宋" w:cs="仿宋"/>
          <w:color w:val="000000" w:themeColor="text1"/>
          <w:sz w:val="32"/>
          <w:szCs w:val="32"/>
        </w:rPr>
        <w:t>30</w:t>
      </w:r>
      <w:r w:rsidR="009967DD" w:rsidRPr="004B116F">
        <w:rPr>
          <w:rFonts w:ascii="仿宋" w:eastAsia="仿宋" w:hAnsi="仿宋" w:cs="仿宋" w:hint="eastAsia"/>
          <w:color w:val="000000" w:themeColor="text1"/>
          <w:sz w:val="32"/>
          <w:szCs w:val="32"/>
        </w:rPr>
        <w:t>℃</w:t>
      </w:r>
      <w:r w:rsidR="009967DD" w:rsidRPr="004B116F">
        <w:rPr>
          <w:rFonts w:ascii="仿宋" w:eastAsia="仿宋" w:hAnsi="仿宋" w:cs="仿宋"/>
          <w:color w:val="000000" w:themeColor="text1"/>
          <w:sz w:val="32"/>
          <w:szCs w:val="32"/>
        </w:rPr>
        <w:t>-35</w:t>
      </w:r>
      <w:r w:rsidR="009967DD" w:rsidRPr="004B116F">
        <w:rPr>
          <w:rFonts w:ascii="仿宋" w:eastAsia="仿宋" w:hAnsi="仿宋" w:cs="仿宋" w:hint="eastAsia"/>
          <w:color w:val="000000" w:themeColor="text1"/>
          <w:sz w:val="32"/>
          <w:szCs w:val="32"/>
        </w:rPr>
        <w:t>℃培养至少</w:t>
      </w:r>
      <w:r w:rsidR="009967DD" w:rsidRPr="004B116F">
        <w:rPr>
          <w:rFonts w:ascii="仿宋" w:eastAsia="仿宋" w:hAnsi="仿宋" w:cs="仿宋"/>
          <w:color w:val="000000" w:themeColor="text1"/>
          <w:sz w:val="32"/>
          <w:szCs w:val="32"/>
        </w:rPr>
        <w:t>7</w:t>
      </w:r>
      <w:r w:rsidR="009967DD" w:rsidRPr="004B116F">
        <w:rPr>
          <w:rFonts w:ascii="仿宋" w:eastAsia="仿宋" w:hAnsi="仿宋" w:cs="仿宋" w:hint="eastAsia"/>
          <w:color w:val="000000" w:themeColor="text1"/>
          <w:sz w:val="32"/>
          <w:szCs w:val="32"/>
        </w:rPr>
        <w:t>天</w:t>
      </w:r>
      <w:r w:rsidRPr="004B116F">
        <w:rPr>
          <w:rFonts w:ascii="仿宋" w:eastAsia="仿宋" w:hAnsi="仿宋" w:cs="仿宋" w:hint="eastAsia"/>
          <w:color w:val="000000" w:themeColor="text1"/>
          <w:sz w:val="32"/>
          <w:szCs w:val="32"/>
        </w:rPr>
        <w:t>。</w:t>
      </w:r>
      <w:r w:rsidR="009967DD" w:rsidRPr="004B116F">
        <w:rPr>
          <w:rFonts w:ascii="仿宋" w:eastAsia="仿宋" w:hAnsi="仿宋" w:cs="仿宋" w:hint="eastAsia"/>
          <w:color w:val="000000" w:themeColor="text1"/>
          <w:sz w:val="32"/>
          <w:szCs w:val="32"/>
        </w:rPr>
        <w:t>如选择其他培养计划，应有试验数据支持所选培养条件的适用性。在整个培养期间应连续监控培养温度。</w:t>
      </w:r>
    </w:p>
    <w:p w:rsidR="00E6606E" w:rsidRPr="004B116F" w:rsidRDefault="008664D1"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如实际生产过程中，分装容器内需要填充惰性气体，在模拟试验过程应考虑用无菌空气替代</w:t>
      </w:r>
      <w:r w:rsidR="001D38CE" w:rsidRPr="004B116F">
        <w:rPr>
          <w:rFonts w:ascii="仿宋" w:eastAsia="仿宋" w:hAnsi="仿宋" w:cs="仿宋" w:hint="eastAsia"/>
          <w:color w:val="000000" w:themeColor="text1"/>
          <w:sz w:val="32"/>
          <w:szCs w:val="32"/>
        </w:rPr>
        <w:t>。</w:t>
      </w:r>
      <w:r w:rsidR="007A5E5F" w:rsidRPr="004B116F">
        <w:rPr>
          <w:rFonts w:ascii="仿宋" w:eastAsia="仿宋" w:hAnsi="仿宋" w:cs="仿宋" w:hint="eastAsia"/>
          <w:color w:val="000000" w:themeColor="text1"/>
          <w:sz w:val="32"/>
          <w:szCs w:val="32"/>
        </w:rPr>
        <w:t>替代空气应通过与惰性气体相同的管道系统以确保完全模拟惰性气体的使用过程。如必须采用惰性气体用以模拟厌氧无菌工艺（氧气浓度低于</w:t>
      </w:r>
      <w:r w:rsidR="007A5E5F" w:rsidRPr="004B116F">
        <w:rPr>
          <w:rFonts w:ascii="仿宋" w:eastAsia="仿宋" w:hAnsi="仿宋" w:cs="仿宋"/>
          <w:color w:val="000000" w:themeColor="text1"/>
          <w:sz w:val="32"/>
          <w:szCs w:val="32"/>
        </w:rPr>
        <w:t>0.1%</w:t>
      </w:r>
      <w:r w:rsidR="007A5E5F" w:rsidRPr="004B116F">
        <w:rPr>
          <w:rFonts w:ascii="仿宋" w:eastAsia="仿宋" w:hAnsi="仿宋" w:cs="仿宋" w:hint="eastAsia"/>
          <w:color w:val="000000" w:themeColor="text1"/>
          <w:sz w:val="32"/>
          <w:szCs w:val="32"/>
        </w:rPr>
        <w:t>）及</w:t>
      </w:r>
      <w:r w:rsidR="007A5E5F" w:rsidRPr="004B116F">
        <w:rPr>
          <w:rFonts w:ascii="仿宋" w:eastAsia="仿宋" w:hAnsi="仿宋" w:cs="仿宋"/>
          <w:color w:val="000000" w:themeColor="text1"/>
          <w:sz w:val="32"/>
          <w:szCs w:val="32"/>
        </w:rPr>
        <w:t>培养厌氧微生物</w:t>
      </w:r>
      <w:r w:rsidR="007A5E5F" w:rsidRPr="004B116F">
        <w:rPr>
          <w:rFonts w:ascii="仿宋" w:eastAsia="仿宋" w:hAnsi="仿宋" w:cs="仿宋" w:hint="eastAsia"/>
          <w:color w:val="000000" w:themeColor="text1"/>
          <w:sz w:val="32"/>
          <w:szCs w:val="32"/>
        </w:rPr>
        <w:t>，应确认惰性气体与培养基的组合支持相应微生物的生长。</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194" w:name="_Toc448829199"/>
      <w:bookmarkStart w:id="195" w:name="_Toc448844637"/>
      <w:bookmarkStart w:id="196" w:name="_Toc451518366"/>
      <w:bookmarkStart w:id="197" w:name="_Toc451518543"/>
      <w:r w:rsidRPr="004B116F">
        <w:rPr>
          <w:rFonts w:ascii="仿宋" w:eastAsia="仿宋" w:hAnsi="仿宋" w:hint="eastAsia"/>
          <w:color w:val="000000" w:themeColor="text1"/>
          <w:sz w:val="32"/>
          <w:szCs w:val="32"/>
        </w:rPr>
        <w:lastRenderedPageBreak/>
        <w:t>培养后的检查</w:t>
      </w:r>
      <w:bookmarkEnd w:id="194"/>
      <w:bookmarkEnd w:id="195"/>
      <w:bookmarkEnd w:id="196"/>
      <w:bookmarkEnd w:id="197"/>
    </w:p>
    <w:p w:rsidR="00D07420"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培养结束后，应对所有模拟灌装产品逐支进行无菌性检查，通常应在合适的照度下进行目视观察</w:t>
      </w:r>
      <w:r w:rsidR="00D07420" w:rsidRPr="004B116F">
        <w:rPr>
          <w:rFonts w:ascii="仿宋" w:eastAsia="仿宋" w:hAnsi="仿宋"/>
          <w:color w:val="000000" w:themeColor="text1"/>
          <w:sz w:val="32"/>
          <w:szCs w:val="32"/>
        </w:rPr>
        <w:t>。</w:t>
      </w:r>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在培养期间</w:t>
      </w:r>
      <w:r w:rsidR="001D38CE" w:rsidRPr="004B116F">
        <w:rPr>
          <w:rFonts w:ascii="仿宋" w:eastAsia="仿宋" w:hAnsi="仿宋" w:hint="eastAsia"/>
          <w:color w:val="000000" w:themeColor="text1"/>
          <w:sz w:val="32"/>
          <w:szCs w:val="32"/>
        </w:rPr>
        <w:t>，应</w:t>
      </w:r>
      <w:r w:rsidR="009967DD" w:rsidRPr="004B116F">
        <w:rPr>
          <w:rFonts w:ascii="仿宋" w:eastAsia="仿宋" w:hAnsi="仿宋" w:hint="eastAsia"/>
          <w:color w:val="000000" w:themeColor="text1"/>
          <w:sz w:val="32"/>
          <w:szCs w:val="32"/>
        </w:rPr>
        <w:t>定期观察培养基的培养情况，如在培养期间发现异常情况时应</w:t>
      </w:r>
      <w:r w:rsidR="001D38CE" w:rsidRPr="004B116F">
        <w:rPr>
          <w:rFonts w:ascii="仿宋" w:eastAsia="仿宋" w:hAnsi="仿宋" w:hint="eastAsia"/>
          <w:color w:val="000000" w:themeColor="text1"/>
          <w:sz w:val="32"/>
          <w:szCs w:val="32"/>
        </w:rPr>
        <w:t>做</w:t>
      </w:r>
      <w:r w:rsidR="009967DD" w:rsidRPr="004B116F">
        <w:rPr>
          <w:rFonts w:ascii="仿宋" w:eastAsia="仿宋" w:hAnsi="仿宋" w:hint="eastAsia"/>
          <w:color w:val="000000" w:themeColor="text1"/>
          <w:sz w:val="32"/>
          <w:szCs w:val="32"/>
        </w:rPr>
        <w:t>进一步调查。</w:t>
      </w:r>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如在培养后检查中发现密封缺陷的灌装产品，应进行适当的原因调查并采取纠正措施。</w:t>
      </w:r>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D07420" w:rsidRPr="004B116F">
        <w:rPr>
          <w:rFonts w:ascii="仿宋" w:eastAsia="仿宋" w:hAnsi="仿宋" w:hint="eastAsia"/>
          <w:color w:val="000000" w:themeColor="text1"/>
          <w:sz w:val="32"/>
          <w:szCs w:val="32"/>
        </w:rPr>
        <w:t>当灌装不透明的容器，应</w:t>
      </w:r>
      <w:r w:rsidR="00D07420" w:rsidRPr="004B116F">
        <w:rPr>
          <w:rFonts w:ascii="仿宋" w:eastAsia="仿宋" w:hAnsi="仿宋"/>
          <w:color w:val="000000" w:themeColor="text1"/>
          <w:sz w:val="32"/>
          <w:szCs w:val="32"/>
        </w:rPr>
        <w:t>考虑</w:t>
      </w:r>
      <w:r w:rsidR="00D07420" w:rsidRPr="004B116F">
        <w:rPr>
          <w:rFonts w:ascii="仿宋" w:eastAsia="仿宋" w:hAnsi="仿宋" w:hint="eastAsia"/>
          <w:color w:val="000000" w:themeColor="text1"/>
          <w:sz w:val="32"/>
          <w:szCs w:val="32"/>
        </w:rPr>
        <w:t>将</w:t>
      </w:r>
      <w:r w:rsidR="009967DD" w:rsidRPr="004B116F">
        <w:rPr>
          <w:rFonts w:ascii="仿宋" w:eastAsia="仿宋" w:hAnsi="仿宋" w:hint="eastAsia"/>
          <w:color w:val="000000" w:themeColor="text1"/>
          <w:sz w:val="32"/>
          <w:szCs w:val="32"/>
        </w:rPr>
        <w:t>转移至</w:t>
      </w:r>
      <w:r w:rsidR="00D07420" w:rsidRPr="004B116F">
        <w:rPr>
          <w:rFonts w:ascii="仿宋" w:eastAsia="仿宋" w:hAnsi="仿宋" w:hint="eastAsia"/>
          <w:color w:val="000000" w:themeColor="text1"/>
          <w:sz w:val="32"/>
          <w:szCs w:val="32"/>
        </w:rPr>
        <w:t>透明容器观察</w:t>
      </w:r>
      <w:r w:rsidR="006F74B5" w:rsidRPr="004B116F">
        <w:rPr>
          <w:rFonts w:ascii="仿宋" w:eastAsia="仿宋" w:hAnsi="仿宋" w:hint="eastAsia"/>
          <w:color w:val="000000" w:themeColor="text1"/>
          <w:sz w:val="32"/>
          <w:szCs w:val="32"/>
        </w:rPr>
        <w:t>的可能性</w:t>
      </w:r>
      <w:r w:rsidR="009967DD" w:rsidRPr="004B116F">
        <w:rPr>
          <w:rFonts w:ascii="仿宋" w:eastAsia="仿宋" w:hAnsi="仿宋" w:hint="eastAsia"/>
          <w:color w:val="000000" w:themeColor="text1"/>
          <w:sz w:val="32"/>
          <w:szCs w:val="32"/>
        </w:rPr>
        <w:t>，以确保阳性</w:t>
      </w:r>
      <w:r w:rsidR="006F74B5" w:rsidRPr="004B116F">
        <w:rPr>
          <w:rFonts w:ascii="仿宋" w:eastAsia="仿宋" w:hAnsi="仿宋" w:hint="eastAsia"/>
          <w:color w:val="000000" w:themeColor="text1"/>
          <w:sz w:val="32"/>
          <w:szCs w:val="32"/>
        </w:rPr>
        <w:t>容器的发现。</w:t>
      </w:r>
    </w:p>
    <w:p w:rsidR="00E6606E" w:rsidRPr="004B116F" w:rsidRDefault="009967DD"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198" w:name="_Toc448829200"/>
      <w:bookmarkStart w:id="199" w:name="_Toc448844638"/>
      <w:bookmarkStart w:id="200" w:name="_Toc451518367"/>
      <w:bookmarkStart w:id="201" w:name="_Toc451518544"/>
      <w:bookmarkStart w:id="202" w:name="_Toc464031426"/>
      <w:bookmarkStart w:id="203" w:name="_Toc464041811"/>
      <w:r w:rsidRPr="004B116F">
        <w:rPr>
          <w:rFonts w:ascii="仿宋" w:eastAsia="仿宋" w:hAnsi="仿宋" w:hint="eastAsia"/>
          <w:color w:val="000000" w:themeColor="text1"/>
          <w:sz w:val="32"/>
          <w:szCs w:val="32"/>
        </w:rPr>
        <w:t>计数与数量平衡</w:t>
      </w:r>
      <w:bookmarkEnd w:id="198"/>
      <w:bookmarkEnd w:id="199"/>
      <w:bookmarkEnd w:id="200"/>
      <w:bookmarkEnd w:id="201"/>
      <w:bookmarkEnd w:id="202"/>
      <w:bookmarkEnd w:id="203"/>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为保证模拟试验结果的准确性，应对各个阶段的模拟灌装产品进行准确计数：包括灌装、培养前检查、培养后检查的数量等。数量应平衡，如发现不平衡，应调查原因并</w:t>
      </w:r>
      <w:r w:rsidR="006F74B5" w:rsidRPr="004B116F">
        <w:rPr>
          <w:rFonts w:ascii="仿宋" w:eastAsia="仿宋" w:hAnsi="仿宋" w:hint="eastAsia"/>
          <w:color w:val="000000" w:themeColor="text1"/>
          <w:sz w:val="32"/>
          <w:szCs w:val="32"/>
        </w:rPr>
        <w:t>判断</w:t>
      </w:r>
      <w:r w:rsidR="009967DD" w:rsidRPr="004B116F">
        <w:rPr>
          <w:rFonts w:ascii="仿宋" w:eastAsia="仿宋" w:hAnsi="仿宋" w:hint="eastAsia"/>
          <w:color w:val="000000" w:themeColor="text1"/>
          <w:sz w:val="32"/>
          <w:szCs w:val="32"/>
        </w:rPr>
        <w:t>本次模拟试验是否有效。</w:t>
      </w:r>
    </w:p>
    <w:p w:rsidR="00E6606E" w:rsidRPr="004B116F" w:rsidRDefault="0034438E"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204" w:name="_Toc448829203"/>
      <w:bookmarkStart w:id="205" w:name="_Toc448844642"/>
      <w:bookmarkStart w:id="206" w:name="_Toc451518371"/>
      <w:bookmarkStart w:id="207" w:name="_Toc451518548"/>
      <w:bookmarkStart w:id="208" w:name="_Toc464031427"/>
      <w:bookmarkStart w:id="209" w:name="_Toc464041812"/>
      <w:r w:rsidRPr="004B116F">
        <w:rPr>
          <w:rFonts w:ascii="仿宋" w:eastAsia="仿宋" w:hAnsi="仿宋" w:hint="eastAsia"/>
          <w:color w:val="000000" w:themeColor="text1"/>
          <w:sz w:val="32"/>
          <w:szCs w:val="32"/>
        </w:rPr>
        <w:t>环境（</w:t>
      </w:r>
      <w:r w:rsidRPr="004B116F">
        <w:rPr>
          <w:rFonts w:ascii="仿宋" w:eastAsia="仿宋" w:hAnsi="仿宋"/>
          <w:color w:val="000000" w:themeColor="text1"/>
          <w:sz w:val="32"/>
          <w:szCs w:val="32"/>
        </w:rPr>
        <w:t>包括人员）</w:t>
      </w:r>
      <w:r w:rsidR="009967DD" w:rsidRPr="004B116F">
        <w:rPr>
          <w:rFonts w:ascii="仿宋" w:eastAsia="仿宋" w:hAnsi="仿宋" w:hint="eastAsia"/>
          <w:color w:val="000000" w:themeColor="text1"/>
          <w:sz w:val="32"/>
          <w:szCs w:val="32"/>
        </w:rPr>
        <w:t>监控</w:t>
      </w:r>
      <w:bookmarkEnd w:id="204"/>
      <w:bookmarkEnd w:id="205"/>
      <w:bookmarkEnd w:id="206"/>
      <w:bookmarkEnd w:id="207"/>
      <w:bookmarkEnd w:id="208"/>
      <w:bookmarkEnd w:id="209"/>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环境监控方案设计</w:t>
      </w:r>
    </w:p>
    <w:p w:rsidR="006F74B5" w:rsidRPr="004B116F" w:rsidRDefault="004B116F" w:rsidP="00814557">
      <w:pPr>
        <w:suppressLineNumbers/>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E61963" w:rsidRPr="004B116F">
        <w:rPr>
          <w:rFonts w:ascii="仿宋" w:eastAsia="仿宋" w:hAnsi="仿宋" w:hint="eastAsia"/>
          <w:color w:val="000000" w:themeColor="text1"/>
          <w:sz w:val="32"/>
          <w:szCs w:val="32"/>
        </w:rPr>
        <w:t>应通过</w:t>
      </w:r>
      <w:r w:rsidR="009967DD" w:rsidRPr="004B116F">
        <w:rPr>
          <w:rFonts w:ascii="仿宋" w:eastAsia="仿宋" w:hAnsi="仿宋" w:hint="eastAsia"/>
          <w:color w:val="000000" w:themeColor="text1"/>
          <w:sz w:val="32"/>
          <w:szCs w:val="32"/>
        </w:rPr>
        <w:t>风险评估确定日常生产环境监控的各要素，如取样点、取样对象、取样频率、警戒和纠偏标准、实施方法等。</w:t>
      </w:r>
    </w:p>
    <w:p w:rsidR="006F74B5" w:rsidRPr="004B116F" w:rsidRDefault="004B116F" w:rsidP="00814557">
      <w:pPr>
        <w:pStyle w:val="10"/>
        <w:suppressLineNumbers/>
        <w:rPr>
          <w:color w:val="000000" w:themeColor="text1"/>
        </w:rPr>
      </w:pPr>
      <w:r>
        <w:rPr>
          <w:rFonts w:ascii="仿宋" w:eastAsia="仿宋" w:hAnsi="仿宋" w:hint="eastAsia"/>
          <w:color w:val="000000" w:themeColor="text1"/>
          <w:sz w:val="32"/>
          <w:szCs w:val="32"/>
        </w:rPr>
        <w:t xml:space="preserve">    </w:t>
      </w:r>
      <w:r w:rsidR="006F74B5" w:rsidRPr="004B116F">
        <w:rPr>
          <w:rFonts w:ascii="仿宋" w:eastAsia="仿宋" w:hAnsi="仿宋" w:hint="eastAsia"/>
          <w:color w:val="000000" w:themeColor="text1"/>
          <w:sz w:val="32"/>
          <w:szCs w:val="32"/>
        </w:rPr>
        <w:t>模拟试验时应与日常生产的环境监控方案为基础，模拟生产状况，包括采样仪器、耗材的转移、消毒等，任何异于日常环境监控的情况都应有说明和记录。</w:t>
      </w:r>
    </w:p>
    <w:p w:rsidR="0034438E" w:rsidRPr="004B116F" w:rsidRDefault="004B116F" w:rsidP="00814557">
      <w:pPr>
        <w:suppressLineNumbers/>
        <w:jc w:val="left"/>
        <w:rPr>
          <w:rFonts w:ascii="仿宋" w:eastAsia="仿宋" w:hAnsi="仿宋"/>
          <w:color w:val="000000" w:themeColor="text1"/>
          <w:sz w:val="32"/>
          <w:szCs w:val="32"/>
        </w:rPr>
      </w:pPr>
      <w:r>
        <w:rPr>
          <w:rFonts w:ascii="仿宋" w:eastAsia="仿宋" w:hAnsi="仿宋" w:cs="仿宋" w:hint="eastAsia"/>
          <w:color w:val="000000" w:themeColor="text1"/>
          <w:sz w:val="32"/>
          <w:szCs w:val="32"/>
        </w:rPr>
        <w:t xml:space="preserve">    </w:t>
      </w:r>
      <w:r w:rsidR="0034438E" w:rsidRPr="004B116F">
        <w:rPr>
          <w:rFonts w:ascii="仿宋" w:eastAsia="仿宋" w:hAnsi="仿宋" w:cs="仿宋" w:hint="eastAsia"/>
          <w:color w:val="000000" w:themeColor="text1"/>
          <w:sz w:val="32"/>
          <w:szCs w:val="32"/>
        </w:rPr>
        <w:t>与实际生产工艺相比，</w:t>
      </w:r>
      <w:r w:rsidR="006F74B5" w:rsidRPr="004B116F">
        <w:rPr>
          <w:rFonts w:ascii="仿宋" w:eastAsia="仿宋" w:hAnsi="仿宋" w:cs="仿宋" w:hint="eastAsia"/>
          <w:color w:val="000000" w:themeColor="text1"/>
          <w:sz w:val="32"/>
          <w:szCs w:val="32"/>
        </w:rPr>
        <w:t>模拟实验中的环境监控</w:t>
      </w:r>
      <w:r w:rsidR="0034438E" w:rsidRPr="004B116F">
        <w:rPr>
          <w:rFonts w:ascii="仿宋" w:eastAsia="仿宋" w:hAnsi="仿宋" w:cs="仿宋" w:hint="eastAsia"/>
          <w:color w:val="000000" w:themeColor="text1"/>
          <w:sz w:val="32"/>
          <w:szCs w:val="32"/>
        </w:rPr>
        <w:t>应考虑增加额</w:t>
      </w:r>
      <w:r w:rsidR="0034438E" w:rsidRPr="004B116F">
        <w:rPr>
          <w:rFonts w:ascii="仿宋" w:eastAsia="仿宋" w:hAnsi="仿宋" w:cs="仿宋" w:hint="eastAsia"/>
          <w:color w:val="000000" w:themeColor="text1"/>
          <w:sz w:val="32"/>
          <w:szCs w:val="32"/>
        </w:rPr>
        <w:lastRenderedPageBreak/>
        <w:t>外</w:t>
      </w:r>
      <w:r w:rsidR="006F74B5" w:rsidRPr="004B116F">
        <w:rPr>
          <w:rFonts w:ascii="仿宋" w:eastAsia="仿宋" w:hAnsi="仿宋" w:cs="仿宋" w:hint="eastAsia"/>
          <w:color w:val="000000" w:themeColor="text1"/>
          <w:sz w:val="32"/>
          <w:szCs w:val="32"/>
        </w:rPr>
        <w:t>的</w:t>
      </w:r>
      <w:r w:rsidR="0034438E" w:rsidRPr="004B116F">
        <w:rPr>
          <w:rFonts w:ascii="仿宋" w:eastAsia="仿宋" w:hAnsi="仿宋" w:cs="仿宋" w:hint="eastAsia"/>
          <w:color w:val="000000" w:themeColor="text1"/>
          <w:sz w:val="32"/>
          <w:szCs w:val="32"/>
        </w:rPr>
        <w:t>监测</w:t>
      </w:r>
      <w:r w:rsidR="006F74B5" w:rsidRPr="004B116F">
        <w:rPr>
          <w:rFonts w:ascii="仿宋" w:eastAsia="仿宋" w:hAnsi="仿宋" w:cs="仿宋" w:hint="eastAsia"/>
          <w:color w:val="000000" w:themeColor="text1"/>
          <w:sz w:val="32"/>
          <w:szCs w:val="32"/>
        </w:rPr>
        <w:t>环节</w:t>
      </w:r>
      <w:r w:rsidR="0034438E" w:rsidRPr="004B116F">
        <w:rPr>
          <w:rFonts w:ascii="仿宋" w:eastAsia="仿宋" w:hAnsi="仿宋" w:cs="仿宋" w:hint="eastAsia"/>
          <w:color w:val="000000" w:themeColor="text1"/>
          <w:sz w:val="32"/>
          <w:szCs w:val="32"/>
        </w:rPr>
        <w:t>。</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环境监控数据处理</w:t>
      </w:r>
    </w:p>
    <w:p w:rsidR="009967DD" w:rsidRPr="004B116F" w:rsidRDefault="004B116F" w:rsidP="00814557">
      <w:pPr>
        <w:pStyle w:val="12"/>
        <w:suppressLineNumbers/>
        <w:tabs>
          <w:tab w:val="clear" w:pos="360"/>
        </w:tabs>
        <w:spacing w:line="240" w:lineRule="auto"/>
        <w:rPr>
          <w:rFonts w:ascii="仿宋" w:eastAsia="仿宋" w:hAnsi="仿宋"/>
          <w:color w:val="000000" w:themeColor="text1"/>
          <w:sz w:val="32"/>
          <w:szCs w:val="32"/>
        </w:rPr>
      </w:pPr>
      <w:bookmarkStart w:id="210" w:name="_Toc464029493"/>
      <w:bookmarkStart w:id="211" w:name="_Toc464030885"/>
      <w:bookmarkStart w:id="212" w:name="_Toc464031055"/>
      <w:bookmarkStart w:id="213" w:name="_Toc464031428"/>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环境（包括人员）监控的数</w:t>
      </w:r>
      <w:r w:rsidR="00E61963" w:rsidRPr="004B116F">
        <w:rPr>
          <w:rFonts w:ascii="仿宋" w:eastAsia="仿宋" w:hAnsi="仿宋" w:hint="eastAsia"/>
          <w:color w:val="000000" w:themeColor="text1"/>
          <w:sz w:val="32"/>
          <w:szCs w:val="32"/>
        </w:rPr>
        <w:t>据结果用于评估模拟生产过程中的环境条件是否适宜于生产。当模拟试验</w:t>
      </w:r>
      <w:r w:rsidR="009967DD" w:rsidRPr="004B116F">
        <w:rPr>
          <w:rFonts w:ascii="仿宋" w:eastAsia="仿宋" w:hAnsi="仿宋" w:hint="eastAsia"/>
          <w:color w:val="000000" w:themeColor="text1"/>
          <w:sz w:val="32"/>
          <w:szCs w:val="32"/>
        </w:rPr>
        <w:t>出现阳性结果时，环境监测数据可用于进行根本原因的调查。</w:t>
      </w:r>
      <w:bookmarkEnd w:id="210"/>
      <w:bookmarkEnd w:id="211"/>
      <w:bookmarkEnd w:id="212"/>
      <w:bookmarkEnd w:id="213"/>
    </w:p>
    <w:p w:rsidR="00E6606E" w:rsidRPr="004B116F" w:rsidRDefault="004B116F" w:rsidP="00814557">
      <w:pPr>
        <w:suppressLineNumbers/>
        <w:jc w:val="left"/>
        <w:rPr>
          <w:rFonts w:ascii="仿宋" w:eastAsia="仿宋" w:hAnsi="仿宋"/>
          <w:color w:val="000000" w:themeColor="text1"/>
          <w:sz w:val="32"/>
          <w:szCs w:val="32"/>
        </w:rPr>
      </w:pPr>
      <w:bookmarkStart w:id="214" w:name="_Toc464029494"/>
      <w:bookmarkStart w:id="215" w:name="_Toc464030886"/>
      <w:bookmarkStart w:id="216" w:name="_Toc464031056"/>
      <w:bookmarkStart w:id="217" w:name="_Toc464031429"/>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模拟试验时发生的环境偏差并不是模拟试验成功的否决条件，是否通过试验取决于调查的结果。</w:t>
      </w:r>
      <w:r w:rsidR="001A3773" w:rsidRPr="004B116F">
        <w:rPr>
          <w:rFonts w:ascii="仿宋" w:eastAsia="仿宋" w:hAnsi="仿宋" w:hint="eastAsia"/>
          <w:color w:val="000000" w:themeColor="text1"/>
          <w:sz w:val="32"/>
          <w:szCs w:val="32"/>
        </w:rPr>
        <w:t>环境</w:t>
      </w:r>
      <w:r w:rsidR="001A3773" w:rsidRPr="004B116F">
        <w:rPr>
          <w:rFonts w:ascii="仿宋" w:eastAsia="仿宋" w:hAnsi="仿宋" w:cs="仿宋" w:hint="eastAsia"/>
          <w:color w:val="000000" w:themeColor="text1"/>
          <w:sz w:val="32"/>
          <w:szCs w:val="32"/>
        </w:rPr>
        <w:t>监测结果异常时，即使试验结果成功，也应进行必要的调查和纠正。</w:t>
      </w:r>
      <w:r w:rsidR="009967DD" w:rsidRPr="004B116F">
        <w:rPr>
          <w:rFonts w:ascii="仿宋" w:eastAsia="仿宋" w:hAnsi="仿宋" w:hint="eastAsia"/>
          <w:color w:val="000000" w:themeColor="text1"/>
          <w:sz w:val="32"/>
          <w:szCs w:val="32"/>
        </w:rPr>
        <w:t>即使最终决定在环境监控结果超出纠偏标准时</w:t>
      </w:r>
      <w:r w:rsidR="00EA065B" w:rsidRPr="004B116F">
        <w:rPr>
          <w:rFonts w:ascii="仿宋" w:eastAsia="仿宋" w:hAnsi="仿宋" w:hint="eastAsia"/>
          <w:color w:val="000000" w:themeColor="text1"/>
          <w:sz w:val="32"/>
          <w:szCs w:val="32"/>
        </w:rPr>
        <w:t>无菌工艺模拟试验</w:t>
      </w:r>
      <w:r w:rsidR="009967DD" w:rsidRPr="004B116F">
        <w:rPr>
          <w:rFonts w:ascii="仿宋" w:eastAsia="仿宋" w:hAnsi="仿宋" w:hint="eastAsia"/>
          <w:color w:val="000000" w:themeColor="text1"/>
          <w:sz w:val="32"/>
          <w:szCs w:val="32"/>
        </w:rPr>
        <w:t>依然通过，也不意味着日常生产可以在同等环境偏差的条件下进行。</w:t>
      </w:r>
      <w:bookmarkEnd w:id="214"/>
      <w:bookmarkEnd w:id="215"/>
      <w:bookmarkEnd w:id="216"/>
      <w:bookmarkEnd w:id="217"/>
    </w:p>
    <w:p w:rsidR="00E6606E" w:rsidRPr="004B116F" w:rsidRDefault="009967DD"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218" w:name="_Toc464031430"/>
      <w:bookmarkStart w:id="219" w:name="_Toc464041813"/>
      <w:r w:rsidRPr="004B116F">
        <w:rPr>
          <w:rFonts w:ascii="仿宋" w:eastAsia="仿宋" w:hAnsi="仿宋" w:hint="eastAsia"/>
          <w:color w:val="000000" w:themeColor="text1"/>
          <w:sz w:val="32"/>
          <w:szCs w:val="32"/>
        </w:rPr>
        <w:t>人员因素</w:t>
      </w:r>
      <w:bookmarkEnd w:id="218"/>
      <w:bookmarkEnd w:id="219"/>
    </w:p>
    <w:p w:rsidR="009967DD" w:rsidRPr="004B116F" w:rsidRDefault="004B116F" w:rsidP="00814557">
      <w:pPr>
        <w:suppressLineNumbers/>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所有被授权在生产时进入无菌灌装间的人员，包括观察人员和维修人员，每年至少参加一次成功的</w:t>
      </w:r>
      <w:r w:rsidR="001C22C5" w:rsidRPr="004B116F">
        <w:rPr>
          <w:rFonts w:ascii="仿宋" w:eastAsia="仿宋" w:hAnsi="仿宋" w:hint="eastAsia"/>
          <w:color w:val="000000" w:themeColor="text1"/>
          <w:sz w:val="32"/>
          <w:szCs w:val="32"/>
        </w:rPr>
        <w:t>无菌工艺模拟实验</w:t>
      </w:r>
      <w:r w:rsidR="009967DD" w:rsidRPr="004B116F">
        <w:rPr>
          <w:rFonts w:ascii="仿宋" w:eastAsia="仿宋" w:hAnsi="仿宋" w:hint="eastAsia"/>
          <w:color w:val="000000" w:themeColor="text1"/>
          <w:sz w:val="32"/>
          <w:szCs w:val="32"/>
        </w:rPr>
        <w:t>，方可参与正常生产的无菌操作。</w:t>
      </w:r>
    </w:p>
    <w:p w:rsidR="00474C04" w:rsidRPr="004B116F" w:rsidRDefault="009967DD" w:rsidP="00814557">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模拟试验方案的设计、实施及微生物污染调查应有具备微生物方面专业知识的人员参与。</w:t>
      </w:r>
    </w:p>
    <w:p w:rsidR="00E6606E" w:rsidRPr="004B116F" w:rsidRDefault="009967DD" w:rsidP="00814557">
      <w:pPr>
        <w:pStyle w:val="10"/>
        <w:numPr>
          <w:ilvl w:val="1"/>
          <w:numId w:val="9"/>
        </w:numPr>
        <w:suppressLineNumbers/>
        <w:ind w:left="0" w:firstLine="0"/>
        <w:outlineLvl w:val="1"/>
        <w:rPr>
          <w:rFonts w:ascii="仿宋" w:eastAsia="仿宋" w:hAnsi="仿宋"/>
          <w:color w:val="000000" w:themeColor="text1"/>
          <w:sz w:val="32"/>
          <w:szCs w:val="32"/>
        </w:rPr>
      </w:pPr>
      <w:bookmarkStart w:id="220" w:name="_Toc448844644"/>
      <w:bookmarkStart w:id="221" w:name="_Toc451518388"/>
      <w:bookmarkStart w:id="222" w:name="_Toc451518565"/>
      <w:bookmarkStart w:id="223" w:name="_Toc464031431"/>
      <w:bookmarkStart w:id="224" w:name="_Toc464041814"/>
      <w:r w:rsidRPr="004B116F">
        <w:rPr>
          <w:rFonts w:ascii="仿宋" w:eastAsia="仿宋" w:hAnsi="仿宋" w:hint="eastAsia"/>
          <w:color w:val="000000" w:themeColor="text1"/>
          <w:sz w:val="32"/>
          <w:szCs w:val="32"/>
        </w:rPr>
        <w:t>不同剂型应考虑的特殊因素</w:t>
      </w:r>
      <w:bookmarkEnd w:id="220"/>
      <w:bookmarkEnd w:id="221"/>
      <w:bookmarkEnd w:id="222"/>
      <w:bookmarkEnd w:id="223"/>
      <w:bookmarkEnd w:id="224"/>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225" w:name="_Toc448829205"/>
      <w:bookmarkStart w:id="226" w:name="_Toc448844646"/>
      <w:bookmarkStart w:id="227" w:name="_Toc451518389"/>
      <w:bookmarkStart w:id="228" w:name="_Toc451518566"/>
      <w:r w:rsidRPr="004B116F">
        <w:rPr>
          <w:rFonts w:ascii="仿宋" w:eastAsia="仿宋" w:hAnsi="仿宋" w:hint="eastAsia"/>
          <w:color w:val="000000" w:themeColor="text1"/>
          <w:sz w:val="32"/>
          <w:szCs w:val="32"/>
        </w:rPr>
        <w:t>冻干制剂</w:t>
      </w:r>
      <w:bookmarkEnd w:id="225"/>
      <w:bookmarkEnd w:id="226"/>
      <w:bookmarkEnd w:id="227"/>
      <w:bookmarkEnd w:id="228"/>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冻干</w:t>
      </w:r>
      <w:r w:rsidRPr="004B116F">
        <w:rPr>
          <w:rFonts w:ascii="仿宋" w:eastAsia="仿宋" w:hAnsi="仿宋" w:cs="宋体" w:hint="eastAsia"/>
          <w:color w:val="000000" w:themeColor="text1"/>
          <w:sz w:val="32"/>
          <w:szCs w:val="32"/>
        </w:rPr>
        <w:t>过程的进箱、冻干、出箱操作是冻干制剂无菌工艺一部分，因此应在无菌工艺模拟试验中模拟产品的冻干操作过程</w:t>
      </w:r>
      <w:r w:rsidR="00DD7457" w:rsidRPr="004B116F">
        <w:rPr>
          <w:rFonts w:ascii="仿宋" w:eastAsia="仿宋" w:hAnsi="仿宋" w:cs="宋体" w:hint="eastAsia"/>
          <w:color w:val="000000" w:themeColor="text1"/>
          <w:sz w:val="32"/>
          <w:szCs w:val="32"/>
        </w:rPr>
        <w:t>。</w:t>
      </w:r>
      <w:r w:rsidR="00DD7457" w:rsidRPr="004B116F">
        <w:rPr>
          <w:rFonts w:ascii="仿宋" w:eastAsia="仿宋" w:hAnsi="仿宋" w:hint="eastAsia"/>
          <w:color w:val="000000" w:themeColor="text1"/>
          <w:sz w:val="32"/>
          <w:szCs w:val="32"/>
        </w:rPr>
        <w:t>冷冻可能使培养基捕获的微生物受损，影响其生长，因此方案设计时应给予考虑和评估。如影响明显，则不推荐模拟冷冻</w:t>
      </w:r>
      <w:r w:rsidR="00DD7457" w:rsidRPr="004B116F">
        <w:rPr>
          <w:rFonts w:ascii="仿宋" w:eastAsia="仿宋" w:hAnsi="仿宋" w:hint="eastAsia"/>
          <w:color w:val="000000" w:themeColor="text1"/>
          <w:sz w:val="32"/>
          <w:szCs w:val="32"/>
        </w:rPr>
        <w:lastRenderedPageBreak/>
        <w:t>过程。模拟冻干时，必须考虑真空度、维持时间及温度。一定温度下的真空度会使培养基沸腾，应避免这种情况的发生。</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模拟冻干操作过程有以下两种模式，企业应基于风险评估设计模拟的方式。</w:t>
      </w:r>
    </w:p>
    <w:p w:rsidR="00E6606E" w:rsidRPr="004B116F" w:rsidRDefault="00E6606E" w:rsidP="00814557">
      <w:pPr>
        <w:pStyle w:val="10"/>
        <w:numPr>
          <w:ilvl w:val="4"/>
          <w:numId w:val="9"/>
        </w:numPr>
        <w:suppressLineNumbers/>
        <w:rPr>
          <w:rFonts w:ascii="仿宋" w:eastAsia="仿宋" w:hAnsi="仿宋"/>
          <w:color w:val="000000" w:themeColor="text1"/>
          <w:sz w:val="32"/>
          <w:szCs w:val="32"/>
        </w:rPr>
      </w:pPr>
      <w:bookmarkStart w:id="229" w:name="_Toc451518391"/>
      <w:bookmarkStart w:id="230" w:name="_Toc451518568"/>
      <w:r w:rsidRPr="004B116F">
        <w:rPr>
          <w:rFonts w:ascii="仿宋" w:eastAsia="仿宋" w:hAnsi="仿宋" w:hint="eastAsia"/>
          <w:color w:val="000000" w:themeColor="text1"/>
          <w:sz w:val="32"/>
          <w:szCs w:val="32"/>
        </w:rPr>
        <w:t>缩短维持时间模式</w:t>
      </w:r>
      <w:bookmarkEnd w:id="229"/>
      <w:bookmarkEnd w:id="230"/>
    </w:p>
    <w:p w:rsidR="009E5359" w:rsidRPr="004B116F" w:rsidRDefault="004B116F" w:rsidP="00814557">
      <w:pPr>
        <w:pStyle w:val="130"/>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E6606E" w:rsidRPr="004B116F">
        <w:rPr>
          <w:rFonts w:ascii="仿宋" w:eastAsia="仿宋" w:hAnsi="仿宋" w:hint="eastAsia"/>
          <w:color w:val="000000" w:themeColor="text1"/>
          <w:sz w:val="32"/>
          <w:szCs w:val="32"/>
        </w:rPr>
        <w:t>即培养基灌装到容器中，半压塞，将容器转移至冻干机内</w:t>
      </w:r>
      <w:r w:rsidR="00E6606E" w:rsidRPr="004B116F">
        <w:rPr>
          <w:rFonts w:ascii="仿宋" w:eastAsia="仿宋" w:hAnsi="仿宋"/>
          <w:color w:val="000000" w:themeColor="text1"/>
          <w:sz w:val="32"/>
          <w:szCs w:val="32"/>
        </w:rPr>
        <w:t>,</w:t>
      </w:r>
      <w:r w:rsidR="00E6606E" w:rsidRPr="004B116F">
        <w:rPr>
          <w:rFonts w:ascii="仿宋" w:eastAsia="仿宋" w:hAnsi="仿宋" w:hint="eastAsia"/>
          <w:color w:val="000000" w:themeColor="text1"/>
          <w:sz w:val="32"/>
          <w:szCs w:val="32"/>
        </w:rPr>
        <w:t>在冻干机箱体内部分抽真空，维持真空状态的时间短于实际冻干周期，然后箱体破空（可依据产品特性设计破空次数），在冻干机内完全压塞</w:t>
      </w:r>
      <w:r w:rsidR="009967DD" w:rsidRPr="004B116F">
        <w:rPr>
          <w:rFonts w:ascii="仿宋" w:eastAsia="仿宋" w:hAnsi="仿宋" w:hint="eastAsia"/>
          <w:color w:val="000000" w:themeColor="text1"/>
          <w:sz w:val="32"/>
          <w:szCs w:val="32"/>
        </w:rPr>
        <w:t>。</w:t>
      </w:r>
    </w:p>
    <w:p w:rsidR="009E5359" w:rsidRPr="004B116F" w:rsidRDefault="004B116F" w:rsidP="00814557">
      <w:pPr>
        <w:pStyle w:val="130"/>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此模式关注了风险最大的装载和压塞操作，但模拟冻干的时间较短，可能导致污染风险低于正常生产。</w:t>
      </w:r>
    </w:p>
    <w:p w:rsidR="00E6606E" w:rsidRPr="004B116F" w:rsidRDefault="009967DD" w:rsidP="00814557">
      <w:pPr>
        <w:pStyle w:val="10"/>
        <w:numPr>
          <w:ilvl w:val="4"/>
          <w:numId w:val="9"/>
        </w:numPr>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全程维持时间模式</w:t>
      </w:r>
    </w:p>
    <w:p w:rsidR="00DD7457" w:rsidRPr="004B116F" w:rsidRDefault="004B116F" w:rsidP="00814557">
      <w:pPr>
        <w:pStyle w:val="130"/>
        <w:suppressLineNumbers/>
        <w:tabs>
          <w:tab w:val="clear" w:pos="360"/>
        </w:tabs>
        <w:spacing w:line="240" w:lineRule="auto"/>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即培养基灌装到容器中，半压塞，将容器转移至冻干机内</w:t>
      </w:r>
      <w:r w:rsidR="009967DD"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模拟正常的生产的冻干时间，在冻干机箱体内全部或部分抽真空，箱体破空，在冻干机内完全压塞，转移至下道工序密封。</w:t>
      </w:r>
    </w:p>
    <w:p w:rsidR="009967DD" w:rsidRPr="004B116F" w:rsidRDefault="009967DD" w:rsidP="00814557">
      <w:pPr>
        <w:pStyle w:val="130"/>
        <w:suppressLineNumbers/>
        <w:tabs>
          <w:tab w:val="clear" w:pos="360"/>
        </w:tabs>
        <w:spacing w:line="240" w:lineRule="auto"/>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此种模式为全程模拟，和实际生产一致。但应关注长时间真空可能导致培养基水分挥发过度，可能降低微生物回收率，且较为费时。</w:t>
      </w:r>
    </w:p>
    <w:p w:rsidR="00E6606E" w:rsidRPr="004B116F" w:rsidRDefault="00E6606E"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应基于风险评估设计模拟试验时培养基在冻干机内放置的位置。</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抽真空后，通常应采用</w:t>
      </w:r>
      <w:r w:rsidR="00E6606E" w:rsidRPr="004B116F">
        <w:rPr>
          <w:rFonts w:ascii="仿宋" w:eastAsia="仿宋" w:hAnsi="仿宋" w:hint="eastAsia"/>
          <w:color w:val="000000" w:themeColor="text1"/>
          <w:sz w:val="32"/>
          <w:szCs w:val="32"/>
        </w:rPr>
        <w:t>无菌</w:t>
      </w:r>
      <w:r w:rsidRPr="004B116F">
        <w:rPr>
          <w:rFonts w:ascii="仿宋" w:eastAsia="仿宋" w:hAnsi="仿宋" w:hint="eastAsia"/>
          <w:color w:val="000000" w:themeColor="text1"/>
          <w:sz w:val="32"/>
          <w:szCs w:val="32"/>
        </w:rPr>
        <w:t>空气代替惰性气体平衡腔室压力，以利于</w:t>
      </w:r>
      <w:r w:rsidRPr="004B116F">
        <w:rPr>
          <w:rFonts w:ascii="仿宋" w:eastAsia="仿宋" w:hAnsi="仿宋"/>
          <w:color w:val="000000" w:themeColor="text1"/>
          <w:sz w:val="32"/>
          <w:szCs w:val="32"/>
        </w:rPr>
        <w:t>TSB</w:t>
      </w:r>
      <w:r w:rsidRPr="004B116F">
        <w:rPr>
          <w:rFonts w:ascii="仿宋" w:eastAsia="仿宋" w:hAnsi="仿宋" w:hint="eastAsia"/>
          <w:color w:val="000000" w:themeColor="text1"/>
          <w:sz w:val="32"/>
          <w:szCs w:val="32"/>
        </w:rPr>
        <w:t>培养基支持微生物的生长。</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231" w:name="_Toc448829206"/>
      <w:bookmarkStart w:id="232" w:name="_Toc448844647"/>
      <w:bookmarkStart w:id="233" w:name="_Toc451518394"/>
      <w:bookmarkStart w:id="234" w:name="_Toc451518571"/>
      <w:r w:rsidRPr="004B116F">
        <w:rPr>
          <w:rFonts w:ascii="仿宋" w:eastAsia="仿宋" w:hAnsi="仿宋" w:hint="eastAsia"/>
          <w:color w:val="000000" w:themeColor="text1"/>
          <w:sz w:val="32"/>
          <w:szCs w:val="32"/>
        </w:rPr>
        <w:lastRenderedPageBreak/>
        <w:t>悬浊液</w:t>
      </w:r>
      <w:bookmarkEnd w:id="231"/>
      <w:bookmarkEnd w:id="232"/>
      <w:bookmarkEnd w:id="233"/>
      <w:bookmarkEnd w:id="234"/>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bookmarkStart w:id="235" w:name="_Toc448829207"/>
      <w:bookmarkStart w:id="236" w:name="_Toc448844650"/>
      <w:bookmarkStart w:id="237" w:name="_Toc451518397"/>
      <w:bookmarkStart w:id="238" w:name="_Toc451518574"/>
      <w:r w:rsidRPr="004B116F">
        <w:rPr>
          <w:rFonts w:ascii="仿宋" w:eastAsia="仿宋" w:hAnsi="仿宋" w:hint="eastAsia"/>
          <w:color w:val="000000" w:themeColor="text1"/>
          <w:sz w:val="32"/>
          <w:szCs w:val="32"/>
        </w:rPr>
        <w:t>悬浊液用于不溶性无菌产品，如一些抗生素、疫苗和皮质激素。悬浊液模拟应包含悬浊液使用的工艺及相应的无菌操作。</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模拟程序应该包括悬浊液生产的特征步骤，如赋形剂的灭菌，无菌粉末的加入和悬浊液的混合</w:t>
      </w:r>
      <w:r w:rsidR="002C1113" w:rsidRPr="004B116F">
        <w:rPr>
          <w:rFonts w:ascii="仿宋" w:eastAsia="仿宋" w:hAnsi="仿宋" w:hint="eastAsia"/>
          <w:color w:val="000000" w:themeColor="text1"/>
          <w:sz w:val="32"/>
          <w:szCs w:val="32"/>
        </w:rPr>
        <w:t>等</w:t>
      </w:r>
      <w:r w:rsidRPr="004B116F">
        <w:rPr>
          <w:rFonts w:ascii="仿宋" w:eastAsia="仿宋" w:hAnsi="仿宋" w:hint="eastAsia"/>
          <w:color w:val="000000" w:themeColor="text1"/>
          <w:sz w:val="32"/>
          <w:szCs w:val="32"/>
        </w:rPr>
        <w:t>。与液体</w:t>
      </w:r>
      <w:r w:rsidR="002C1113" w:rsidRPr="004B116F">
        <w:rPr>
          <w:rFonts w:ascii="仿宋" w:eastAsia="仿宋" w:hAnsi="仿宋" w:hint="eastAsia"/>
          <w:color w:val="000000" w:themeColor="text1"/>
          <w:sz w:val="32"/>
          <w:szCs w:val="32"/>
        </w:rPr>
        <w:t>制剂</w:t>
      </w:r>
      <w:r w:rsidR="002C1113" w:rsidRPr="004B116F">
        <w:rPr>
          <w:rFonts w:ascii="仿宋" w:eastAsia="仿宋" w:hAnsi="仿宋"/>
          <w:color w:val="000000" w:themeColor="text1"/>
          <w:sz w:val="32"/>
          <w:szCs w:val="32"/>
        </w:rPr>
        <w:t>模拟</w:t>
      </w:r>
      <w:r w:rsidRPr="004B116F">
        <w:rPr>
          <w:rFonts w:ascii="仿宋" w:eastAsia="仿宋" w:hAnsi="仿宋" w:hint="eastAsia"/>
          <w:color w:val="000000" w:themeColor="text1"/>
          <w:sz w:val="32"/>
          <w:szCs w:val="32"/>
        </w:rPr>
        <w:t>差别最大之处在于无菌条件下，</w:t>
      </w:r>
      <w:r w:rsidR="003C61D2" w:rsidRPr="004B116F">
        <w:rPr>
          <w:rFonts w:ascii="仿宋" w:eastAsia="仿宋" w:hAnsi="仿宋" w:hint="eastAsia"/>
          <w:color w:val="000000" w:themeColor="text1"/>
          <w:sz w:val="32"/>
          <w:szCs w:val="32"/>
        </w:rPr>
        <w:t>将</w:t>
      </w:r>
      <w:r w:rsidRPr="004B116F">
        <w:rPr>
          <w:rFonts w:ascii="仿宋" w:eastAsia="仿宋" w:hAnsi="仿宋" w:hint="eastAsia"/>
          <w:color w:val="000000" w:themeColor="text1"/>
          <w:sz w:val="32"/>
          <w:szCs w:val="32"/>
        </w:rPr>
        <w:t>无菌模拟介质粉末加入到</w:t>
      </w:r>
      <w:r w:rsidR="002C1113" w:rsidRPr="004B116F">
        <w:rPr>
          <w:rFonts w:ascii="仿宋" w:eastAsia="仿宋" w:hAnsi="仿宋" w:hint="eastAsia"/>
          <w:color w:val="000000" w:themeColor="text1"/>
          <w:sz w:val="32"/>
          <w:szCs w:val="32"/>
        </w:rPr>
        <w:t>液体</w:t>
      </w:r>
      <w:r w:rsidR="002C1113" w:rsidRPr="004B116F">
        <w:rPr>
          <w:rFonts w:ascii="仿宋" w:eastAsia="仿宋" w:hAnsi="仿宋"/>
          <w:color w:val="000000" w:themeColor="text1"/>
          <w:sz w:val="32"/>
          <w:szCs w:val="32"/>
        </w:rPr>
        <w:t>制剂</w:t>
      </w:r>
      <w:r w:rsidR="002C1113" w:rsidRPr="004B116F">
        <w:rPr>
          <w:rFonts w:ascii="仿宋" w:eastAsia="仿宋" w:hAnsi="仿宋" w:hint="eastAsia"/>
          <w:color w:val="000000" w:themeColor="text1"/>
          <w:sz w:val="32"/>
          <w:szCs w:val="32"/>
        </w:rPr>
        <w:t>过程</w:t>
      </w:r>
      <w:r w:rsidRPr="004B116F">
        <w:rPr>
          <w:rFonts w:ascii="仿宋" w:eastAsia="仿宋" w:hAnsi="仿宋" w:hint="eastAsia"/>
          <w:color w:val="000000" w:themeColor="text1"/>
          <w:sz w:val="32"/>
          <w:szCs w:val="32"/>
        </w:rPr>
        <w:t>。</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悬浊液的</w:t>
      </w:r>
      <w:r w:rsidR="002C1113" w:rsidRPr="004B116F">
        <w:rPr>
          <w:rFonts w:ascii="仿宋" w:eastAsia="仿宋" w:hAnsi="仿宋" w:hint="eastAsia"/>
          <w:color w:val="000000" w:themeColor="text1"/>
          <w:sz w:val="32"/>
          <w:szCs w:val="32"/>
        </w:rPr>
        <w:t>无菌</w:t>
      </w:r>
      <w:r w:rsidRPr="004B116F">
        <w:rPr>
          <w:rFonts w:ascii="仿宋" w:eastAsia="仿宋" w:hAnsi="仿宋" w:hint="eastAsia"/>
          <w:color w:val="000000" w:themeColor="text1"/>
          <w:sz w:val="32"/>
          <w:szCs w:val="32"/>
        </w:rPr>
        <w:t>操作与溶液制剂</w:t>
      </w:r>
      <w:r w:rsidR="002C1113" w:rsidRPr="004B116F">
        <w:rPr>
          <w:rFonts w:ascii="仿宋" w:eastAsia="仿宋" w:hAnsi="仿宋" w:hint="eastAsia"/>
          <w:color w:val="000000" w:themeColor="text1"/>
          <w:sz w:val="32"/>
          <w:szCs w:val="32"/>
        </w:rPr>
        <w:t>的</w:t>
      </w:r>
      <w:r w:rsidR="002C1113" w:rsidRPr="004B116F">
        <w:rPr>
          <w:rFonts w:ascii="仿宋" w:eastAsia="仿宋" w:hAnsi="仿宋"/>
          <w:color w:val="000000" w:themeColor="text1"/>
          <w:sz w:val="32"/>
          <w:szCs w:val="32"/>
        </w:rPr>
        <w:t>无菌操作</w:t>
      </w:r>
      <w:r w:rsidRPr="004B116F">
        <w:rPr>
          <w:rFonts w:ascii="仿宋" w:eastAsia="仿宋" w:hAnsi="仿宋" w:hint="eastAsia"/>
          <w:color w:val="000000" w:themeColor="text1"/>
          <w:sz w:val="32"/>
          <w:szCs w:val="32"/>
        </w:rPr>
        <w:t>方法类似，但由于悬浊液剂型配制的步骤，会相应增加搅拌器、缓冲罐、管路以及相应的无菌操作等特别之处</w:t>
      </w:r>
      <w:r w:rsidR="003C61D2" w:rsidRPr="004B116F">
        <w:rPr>
          <w:rFonts w:ascii="仿宋" w:eastAsia="仿宋" w:hAnsi="仿宋" w:hint="eastAsia"/>
          <w:color w:val="000000" w:themeColor="text1"/>
          <w:sz w:val="32"/>
          <w:szCs w:val="32"/>
        </w:rPr>
        <w:t>。上述步骤均</w:t>
      </w:r>
      <w:r w:rsidRPr="004B116F">
        <w:rPr>
          <w:rFonts w:ascii="仿宋" w:eastAsia="仿宋" w:hAnsi="仿宋" w:hint="eastAsia"/>
          <w:color w:val="000000" w:themeColor="text1"/>
          <w:sz w:val="32"/>
          <w:szCs w:val="32"/>
        </w:rPr>
        <w:t>应在</w:t>
      </w:r>
      <w:r w:rsidR="00423FBD" w:rsidRPr="004B116F">
        <w:rPr>
          <w:rFonts w:ascii="仿宋" w:eastAsia="仿宋" w:hAnsi="仿宋" w:hint="eastAsia"/>
          <w:color w:val="000000" w:themeColor="text1"/>
          <w:sz w:val="32"/>
          <w:szCs w:val="32"/>
        </w:rPr>
        <w:t>模拟</w:t>
      </w:r>
      <w:r w:rsidRPr="004B116F">
        <w:rPr>
          <w:rFonts w:ascii="仿宋" w:eastAsia="仿宋" w:hAnsi="仿宋" w:hint="eastAsia"/>
          <w:color w:val="000000" w:themeColor="text1"/>
          <w:sz w:val="32"/>
          <w:szCs w:val="32"/>
        </w:rPr>
        <w:t>试验中体现。</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软膏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乳液</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凝胶</w:t>
      </w:r>
      <w:bookmarkEnd w:id="235"/>
      <w:bookmarkEnd w:id="236"/>
      <w:bookmarkEnd w:id="237"/>
      <w:bookmarkEnd w:id="238"/>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无菌软膏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乳液</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凝胶与溶液或悬浊液产品</w:t>
      </w:r>
      <w:r w:rsidR="002C1113" w:rsidRPr="004B116F">
        <w:rPr>
          <w:rFonts w:ascii="仿宋" w:eastAsia="仿宋" w:hAnsi="仿宋" w:hint="eastAsia"/>
          <w:color w:val="000000" w:themeColor="text1"/>
          <w:sz w:val="32"/>
          <w:szCs w:val="32"/>
        </w:rPr>
        <w:t>无菌</w:t>
      </w:r>
      <w:r w:rsidR="002C1113" w:rsidRPr="004B116F">
        <w:rPr>
          <w:rFonts w:ascii="仿宋" w:eastAsia="仿宋" w:hAnsi="仿宋"/>
          <w:color w:val="000000" w:themeColor="text1"/>
          <w:sz w:val="32"/>
          <w:szCs w:val="32"/>
        </w:rPr>
        <w:t>工艺模拟试验</w:t>
      </w:r>
      <w:r w:rsidRPr="004B116F">
        <w:rPr>
          <w:rFonts w:ascii="仿宋" w:eastAsia="仿宋" w:hAnsi="仿宋" w:hint="eastAsia"/>
          <w:color w:val="000000" w:themeColor="text1"/>
          <w:sz w:val="32"/>
          <w:szCs w:val="32"/>
        </w:rPr>
        <w:t>类似</w:t>
      </w:r>
      <w:r w:rsidR="003C61D2"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模拟过程</w:t>
      </w:r>
      <w:r w:rsidR="003C61D2" w:rsidRPr="004B116F">
        <w:rPr>
          <w:rFonts w:ascii="仿宋" w:eastAsia="仿宋" w:hAnsi="仿宋" w:hint="eastAsia"/>
          <w:color w:val="000000" w:themeColor="text1"/>
          <w:sz w:val="32"/>
          <w:szCs w:val="32"/>
        </w:rPr>
        <w:t>应</w:t>
      </w:r>
      <w:r w:rsidRPr="004B116F">
        <w:rPr>
          <w:rFonts w:ascii="仿宋" w:eastAsia="仿宋" w:hAnsi="仿宋" w:hint="eastAsia"/>
          <w:color w:val="000000" w:themeColor="text1"/>
          <w:sz w:val="32"/>
          <w:szCs w:val="32"/>
        </w:rPr>
        <w:t>涵盖实际操作的工艺。尽量采用被模拟产品的工艺和无菌操作方式</w:t>
      </w:r>
      <w:r w:rsidR="003C61D2"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可增加增稠剂</w:t>
      </w:r>
      <w:r w:rsidR="002C1113" w:rsidRPr="004B116F">
        <w:rPr>
          <w:rFonts w:ascii="仿宋" w:eastAsia="仿宋" w:hAnsi="仿宋" w:hint="eastAsia"/>
          <w:color w:val="000000" w:themeColor="text1"/>
          <w:sz w:val="32"/>
          <w:szCs w:val="32"/>
        </w:rPr>
        <w:t>等</w:t>
      </w:r>
      <w:r w:rsidR="002C1113" w:rsidRPr="004B116F">
        <w:rPr>
          <w:rFonts w:ascii="仿宋" w:eastAsia="仿宋" w:hAnsi="仿宋"/>
          <w:color w:val="000000" w:themeColor="text1"/>
          <w:sz w:val="32"/>
          <w:szCs w:val="32"/>
        </w:rPr>
        <w:t>模拟介质</w:t>
      </w:r>
      <w:r w:rsidRPr="004B116F">
        <w:rPr>
          <w:rFonts w:ascii="仿宋" w:eastAsia="仿宋" w:hAnsi="仿宋" w:hint="eastAsia"/>
          <w:color w:val="000000" w:themeColor="text1"/>
          <w:sz w:val="32"/>
          <w:szCs w:val="32"/>
        </w:rPr>
        <w:t>使</w:t>
      </w:r>
      <w:r w:rsidR="002C1113" w:rsidRPr="004B116F">
        <w:rPr>
          <w:rFonts w:ascii="仿宋" w:eastAsia="仿宋" w:hAnsi="仿宋" w:hint="eastAsia"/>
          <w:color w:val="000000" w:themeColor="text1"/>
          <w:sz w:val="32"/>
          <w:szCs w:val="32"/>
        </w:rPr>
        <w:t>其</w:t>
      </w:r>
      <w:r w:rsidRPr="004B116F">
        <w:rPr>
          <w:rFonts w:ascii="仿宋" w:eastAsia="仿宋" w:hAnsi="仿宋" w:hint="eastAsia"/>
          <w:color w:val="000000" w:themeColor="text1"/>
          <w:sz w:val="32"/>
          <w:szCs w:val="32"/>
        </w:rPr>
        <w:t>更接近</w:t>
      </w:r>
      <w:r w:rsidR="002C1113" w:rsidRPr="004B116F">
        <w:rPr>
          <w:rFonts w:ascii="仿宋" w:eastAsia="仿宋" w:hAnsi="仿宋" w:hint="eastAsia"/>
          <w:color w:val="000000" w:themeColor="text1"/>
          <w:sz w:val="32"/>
          <w:szCs w:val="32"/>
        </w:rPr>
        <w:t>被模拟</w:t>
      </w:r>
      <w:r w:rsidRPr="004B116F">
        <w:rPr>
          <w:rFonts w:ascii="仿宋" w:eastAsia="仿宋" w:hAnsi="仿宋" w:hint="eastAsia"/>
          <w:color w:val="000000" w:themeColor="text1"/>
          <w:sz w:val="32"/>
          <w:szCs w:val="32"/>
        </w:rPr>
        <w:t>产品特性。</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无菌软膏的</w:t>
      </w:r>
      <w:r w:rsidR="002C1113" w:rsidRPr="004B116F">
        <w:rPr>
          <w:rFonts w:ascii="仿宋" w:eastAsia="仿宋" w:hAnsi="仿宋" w:hint="eastAsia"/>
          <w:color w:val="000000" w:themeColor="text1"/>
          <w:sz w:val="32"/>
          <w:szCs w:val="32"/>
        </w:rPr>
        <w:t>模拟</w:t>
      </w:r>
      <w:r w:rsidRPr="004B116F">
        <w:rPr>
          <w:rFonts w:ascii="仿宋" w:eastAsia="仿宋" w:hAnsi="仿宋" w:hint="eastAsia"/>
          <w:color w:val="000000" w:themeColor="text1"/>
          <w:sz w:val="32"/>
          <w:szCs w:val="32"/>
        </w:rPr>
        <w:t>通常不同于</w:t>
      </w:r>
      <w:r w:rsidR="003C61D2" w:rsidRPr="004B116F">
        <w:rPr>
          <w:rFonts w:ascii="仿宋" w:eastAsia="仿宋" w:hAnsi="仿宋" w:hint="eastAsia"/>
          <w:color w:val="000000" w:themeColor="text1"/>
          <w:sz w:val="32"/>
          <w:szCs w:val="32"/>
        </w:rPr>
        <w:t>西林瓶</w:t>
      </w:r>
      <w:r w:rsidRPr="004B116F">
        <w:rPr>
          <w:rFonts w:ascii="仿宋" w:eastAsia="仿宋" w:hAnsi="仿宋" w:hint="eastAsia"/>
          <w:color w:val="000000" w:themeColor="text1"/>
          <w:sz w:val="32"/>
          <w:szCs w:val="32"/>
        </w:rPr>
        <w:t>或安瓿瓶</w:t>
      </w:r>
      <w:r w:rsidR="003C61D2" w:rsidRPr="004B116F">
        <w:rPr>
          <w:rFonts w:ascii="仿宋" w:eastAsia="仿宋" w:hAnsi="仿宋" w:hint="eastAsia"/>
          <w:color w:val="000000" w:themeColor="text1"/>
          <w:sz w:val="32"/>
          <w:szCs w:val="32"/>
        </w:rPr>
        <w:t>的</w:t>
      </w:r>
      <w:r w:rsidRPr="004B116F">
        <w:rPr>
          <w:rFonts w:ascii="仿宋" w:eastAsia="仿宋" w:hAnsi="仿宋" w:hint="eastAsia"/>
          <w:color w:val="000000" w:themeColor="text1"/>
          <w:sz w:val="32"/>
          <w:szCs w:val="32"/>
        </w:rPr>
        <w:t>设备上进行。</w:t>
      </w:r>
      <w:r w:rsidR="002C1113" w:rsidRPr="004B116F">
        <w:rPr>
          <w:rFonts w:ascii="仿宋" w:eastAsia="仿宋" w:hAnsi="仿宋" w:hint="eastAsia"/>
          <w:color w:val="000000" w:themeColor="text1"/>
          <w:sz w:val="32"/>
          <w:szCs w:val="32"/>
        </w:rPr>
        <w:t>模拟</w:t>
      </w:r>
      <w:r w:rsidRPr="004B116F">
        <w:rPr>
          <w:rFonts w:ascii="仿宋" w:eastAsia="仿宋" w:hAnsi="仿宋" w:hint="eastAsia"/>
          <w:color w:val="000000" w:themeColor="text1"/>
          <w:sz w:val="32"/>
          <w:szCs w:val="32"/>
        </w:rPr>
        <w:t>的基本方法是类似于其他剂型的。</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对于软膏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乳膏</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乳液</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凝胶产品的</w:t>
      </w:r>
      <w:r w:rsidR="002C1113" w:rsidRPr="004B116F">
        <w:rPr>
          <w:rFonts w:ascii="仿宋" w:eastAsia="仿宋" w:hAnsi="仿宋" w:hint="eastAsia"/>
          <w:color w:val="000000" w:themeColor="text1"/>
          <w:sz w:val="32"/>
          <w:szCs w:val="32"/>
        </w:rPr>
        <w:t>模拟特点</w:t>
      </w:r>
      <w:r w:rsidR="00773C61" w:rsidRPr="004B116F">
        <w:rPr>
          <w:rFonts w:ascii="仿宋" w:eastAsia="仿宋" w:hAnsi="仿宋" w:hint="eastAsia"/>
          <w:color w:val="000000" w:themeColor="text1"/>
          <w:sz w:val="32"/>
          <w:szCs w:val="32"/>
        </w:rPr>
        <w:t>在于</w:t>
      </w:r>
      <w:r w:rsidRPr="004B116F">
        <w:rPr>
          <w:rFonts w:ascii="仿宋" w:eastAsia="仿宋" w:hAnsi="仿宋" w:hint="eastAsia"/>
          <w:color w:val="000000" w:themeColor="text1"/>
          <w:sz w:val="32"/>
          <w:szCs w:val="32"/>
        </w:rPr>
        <w:t>容器的检查</w:t>
      </w:r>
      <w:r w:rsidR="00773C61" w:rsidRPr="004B116F">
        <w:rPr>
          <w:rFonts w:ascii="仿宋" w:eastAsia="仿宋" w:hAnsi="仿宋" w:hint="eastAsia"/>
          <w:color w:val="000000" w:themeColor="text1"/>
          <w:sz w:val="32"/>
          <w:szCs w:val="32"/>
        </w:rPr>
        <w:t>时</w:t>
      </w:r>
      <w:r w:rsidR="00773C61"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模拟</w:t>
      </w:r>
      <w:r w:rsidR="003C61D2" w:rsidRPr="004B116F">
        <w:rPr>
          <w:rFonts w:ascii="仿宋" w:eastAsia="仿宋" w:hAnsi="仿宋" w:hint="eastAsia"/>
          <w:color w:val="000000" w:themeColor="text1"/>
          <w:sz w:val="32"/>
          <w:szCs w:val="32"/>
        </w:rPr>
        <w:t>介质的转出观察需要特别注意。</w:t>
      </w:r>
    </w:p>
    <w:p w:rsidR="00E6606E" w:rsidRPr="004B116F" w:rsidRDefault="009967DD" w:rsidP="00814557">
      <w:pPr>
        <w:pStyle w:val="10"/>
        <w:numPr>
          <w:ilvl w:val="2"/>
          <w:numId w:val="9"/>
        </w:numPr>
        <w:suppressLineNumbers/>
        <w:ind w:left="0" w:firstLine="0"/>
        <w:rPr>
          <w:rFonts w:ascii="仿宋" w:eastAsia="仿宋" w:hAnsi="仿宋"/>
          <w:color w:val="000000" w:themeColor="text1"/>
          <w:sz w:val="32"/>
          <w:szCs w:val="32"/>
        </w:rPr>
      </w:pPr>
      <w:bookmarkStart w:id="239" w:name="_Toc448829208"/>
      <w:bookmarkStart w:id="240" w:name="_Toc448844654"/>
      <w:bookmarkStart w:id="241" w:name="_Toc451518401"/>
      <w:bookmarkStart w:id="242" w:name="_Toc451518578"/>
      <w:r w:rsidRPr="004B116F">
        <w:rPr>
          <w:rFonts w:ascii="仿宋" w:eastAsia="仿宋" w:hAnsi="仿宋" w:hint="eastAsia"/>
          <w:color w:val="000000" w:themeColor="text1"/>
          <w:sz w:val="32"/>
          <w:szCs w:val="32"/>
        </w:rPr>
        <w:t>粉末制剂（无菌粉末分装）</w:t>
      </w:r>
      <w:bookmarkEnd w:id="239"/>
      <w:bookmarkEnd w:id="240"/>
      <w:bookmarkEnd w:id="241"/>
      <w:bookmarkEnd w:id="242"/>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lastRenderedPageBreak/>
        <w:t>无菌产品配方中加入其他无菌物质的</w:t>
      </w:r>
      <w:r w:rsidR="007339E7" w:rsidRPr="004B116F">
        <w:rPr>
          <w:rFonts w:ascii="仿宋" w:eastAsia="仿宋" w:hAnsi="仿宋" w:hint="eastAsia"/>
          <w:color w:val="000000" w:themeColor="text1"/>
          <w:sz w:val="32"/>
          <w:szCs w:val="32"/>
        </w:rPr>
        <w:t>过程应被模拟，例如混合、研磨、分装以及其他工序</w:t>
      </w:r>
      <w:r w:rsidRPr="004B116F">
        <w:rPr>
          <w:rFonts w:ascii="仿宋" w:eastAsia="仿宋" w:hAnsi="仿宋" w:hint="eastAsia"/>
          <w:color w:val="000000" w:themeColor="text1"/>
          <w:sz w:val="32"/>
          <w:szCs w:val="32"/>
        </w:rPr>
        <w:t>。</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粉末灌装设备与液体灌装设备差异很大，模拟时常包含液体和</w:t>
      </w:r>
      <w:r w:rsidR="002C1113" w:rsidRPr="004B116F">
        <w:rPr>
          <w:rFonts w:ascii="仿宋" w:eastAsia="仿宋" w:hAnsi="仿宋" w:hint="eastAsia"/>
          <w:color w:val="000000" w:themeColor="text1"/>
          <w:sz w:val="32"/>
          <w:szCs w:val="32"/>
        </w:rPr>
        <w:t>/</w:t>
      </w:r>
      <w:r w:rsidR="002C1113" w:rsidRPr="004B116F">
        <w:rPr>
          <w:rFonts w:ascii="仿宋" w:eastAsia="仿宋" w:hAnsi="仿宋"/>
          <w:color w:val="000000" w:themeColor="text1"/>
          <w:sz w:val="32"/>
          <w:szCs w:val="32"/>
        </w:rPr>
        <w:t>或</w:t>
      </w:r>
      <w:r w:rsidRPr="004B116F">
        <w:rPr>
          <w:rFonts w:ascii="仿宋" w:eastAsia="仿宋" w:hAnsi="仿宋" w:hint="eastAsia"/>
          <w:color w:val="000000" w:themeColor="text1"/>
          <w:sz w:val="32"/>
          <w:szCs w:val="32"/>
        </w:rPr>
        <w:t>粉末两种</w:t>
      </w:r>
      <w:r w:rsidR="002C1113" w:rsidRPr="004B116F">
        <w:rPr>
          <w:rFonts w:ascii="仿宋" w:eastAsia="仿宋" w:hAnsi="仿宋" w:hint="eastAsia"/>
          <w:color w:val="000000" w:themeColor="text1"/>
          <w:sz w:val="32"/>
          <w:szCs w:val="32"/>
        </w:rPr>
        <w:t>无菌</w:t>
      </w:r>
      <w:r w:rsidR="002C1113" w:rsidRPr="004B116F">
        <w:rPr>
          <w:rFonts w:ascii="仿宋" w:eastAsia="仿宋" w:hAnsi="仿宋"/>
          <w:color w:val="000000" w:themeColor="text1"/>
          <w:sz w:val="32"/>
          <w:szCs w:val="32"/>
        </w:rPr>
        <w:t>工艺</w:t>
      </w:r>
      <w:r w:rsidRPr="004B116F">
        <w:rPr>
          <w:rFonts w:ascii="仿宋" w:eastAsia="仿宋" w:hAnsi="仿宋" w:hint="eastAsia"/>
          <w:color w:val="000000" w:themeColor="text1"/>
          <w:sz w:val="32"/>
          <w:szCs w:val="32"/>
        </w:rPr>
        <w:t>操作。</w:t>
      </w:r>
    </w:p>
    <w:p w:rsidR="00E6606E" w:rsidRPr="004B116F" w:rsidRDefault="009967DD" w:rsidP="00814557">
      <w:pPr>
        <w:pStyle w:val="10"/>
        <w:numPr>
          <w:ilvl w:val="3"/>
          <w:numId w:val="9"/>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阴性对照</w:t>
      </w:r>
    </w:p>
    <w:p w:rsidR="00E6606E" w:rsidRPr="004B116F" w:rsidRDefault="004B116F" w:rsidP="00814557">
      <w:pPr>
        <w:pStyle w:val="a4"/>
        <w:suppressLineNumbers/>
        <w:spacing w:line="240" w:lineRule="auto"/>
        <w:ind w:firstLine="420"/>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如粉末模拟</w:t>
      </w:r>
      <w:r w:rsidR="002C1113" w:rsidRPr="004B116F">
        <w:rPr>
          <w:rFonts w:ascii="仿宋" w:eastAsia="仿宋" w:hAnsi="仿宋" w:hint="eastAsia"/>
          <w:color w:val="000000" w:themeColor="text1"/>
          <w:sz w:val="32"/>
          <w:szCs w:val="32"/>
        </w:rPr>
        <w:t>试验</w:t>
      </w:r>
      <w:r w:rsidR="009967DD" w:rsidRPr="004B116F">
        <w:rPr>
          <w:rFonts w:ascii="仿宋" w:eastAsia="仿宋" w:hAnsi="仿宋" w:hint="eastAsia"/>
          <w:color w:val="000000" w:themeColor="text1"/>
          <w:sz w:val="32"/>
          <w:szCs w:val="32"/>
        </w:rPr>
        <w:t>用到无菌液体和无菌模拟介质粉末两种</w:t>
      </w:r>
      <w:r w:rsidR="002C1113" w:rsidRPr="004B116F">
        <w:rPr>
          <w:rFonts w:ascii="仿宋" w:eastAsia="仿宋" w:hAnsi="仿宋" w:hint="eastAsia"/>
          <w:color w:val="000000" w:themeColor="text1"/>
          <w:sz w:val="32"/>
          <w:szCs w:val="32"/>
        </w:rPr>
        <w:t>工艺</w:t>
      </w:r>
      <w:r w:rsidR="002C1113" w:rsidRPr="004B116F">
        <w:rPr>
          <w:rFonts w:ascii="仿宋" w:eastAsia="仿宋" w:hAnsi="仿宋"/>
          <w:color w:val="000000" w:themeColor="text1"/>
          <w:sz w:val="32"/>
          <w:szCs w:val="32"/>
        </w:rPr>
        <w:t>操作</w:t>
      </w:r>
      <w:r w:rsidR="009967DD" w:rsidRPr="004B116F">
        <w:rPr>
          <w:rFonts w:ascii="仿宋" w:eastAsia="仿宋" w:hAnsi="仿宋" w:hint="eastAsia"/>
          <w:color w:val="000000" w:themeColor="text1"/>
          <w:sz w:val="32"/>
          <w:szCs w:val="32"/>
        </w:rPr>
        <w:t>，可采用单独</w:t>
      </w:r>
      <w:r w:rsidR="002C1113" w:rsidRPr="004B116F">
        <w:rPr>
          <w:rFonts w:ascii="仿宋" w:eastAsia="仿宋" w:hAnsi="仿宋" w:hint="eastAsia"/>
          <w:color w:val="000000" w:themeColor="text1"/>
          <w:sz w:val="32"/>
          <w:szCs w:val="32"/>
        </w:rPr>
        <w:t>模拟</w:t>
      </w:r>
      <w:r w:rsidR="009967DD" w:rsidRPr="004B116F">
        <w:rPr>
          <w:rFonts w:ascii="仿宋" w:eastAsia="仿宋" w:hAnsi="仿宋" w:hint="eastAsia"/>
          <w:color w:val="000000" w:themeColor="text1"/>
          <w:sz w:val="32"/>
          <w:szCs w:val="32"/>
        </w:rPr>
        <w:t>一些液体容器作为阴性对照。</w:t>
      </w:r>
    </w:p>
    <w:p w:rsidR="009967DD" w:rsidRPr="004B116F" w:rsidRDefault="004B116F" w:rsidP="00814557">
      <w:pPr>
        <w:pStyle w:val="a4"/>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粉末</w:t>
      </w:r>
      <w:r w:rsidR="00EA065B" w:rsidRPr="004B116F">
        <w:rPr>
          <w:rFonts w:ascii="仿宋" w:eastAsia="仿宋" w:hAnsi="仿宋" w:hint="eastAsia"/>
          <w:color w:val="000000" w:themeColor="text1"/>
          <w:sz w:val="32"/>
          <w:szCs w:val="32"/>
        </w:rPr>
        <w:t>无菌工艺模拟试验</w:t>
      </w:r>
      <w:r w:rsidR="009967DD" w:rsidRPr="004B116F">
        <w:rPr>
          <w:rFonts w:ascii="仿宋" w:eastAsia="仿宋" w:hAnsi="仿宋" w:hint="eastAsia"/>
          <w:color w:val="000000" w:themeColor="text1"/>
          <w:sz w:val="32"/>
          <w:szCs w:val="32"/>
        </w:rPr>
        <w:t>中模拟介质的</w:t>
      </w:r>
      <w:r w:rsidR="00376A7C" w:rsidRPr="004B116F">
        <w:rPr>
          <w:rFonts w:ascii="仿宋" w:eastAsia="仿宋" w:hAnsi="仿宋" w:hint="eastAsia"/>
          <w:color w:val="000000" w:themeColor="text1"/>
          <w:sz w:val="32"/>
          <w:szCs w:val="32"/>
        </w:rPr>
        <w:t>模拟</w:t>
      </w:r>
      <w:r w:rsidR="009967DD" w:rsidRPr="004B116F">
        <w:rPr>
          <w:rFonts w:ascii="仿宋" w:eastAsia="仿宋" w:hAnsi="仿宋" w:hint="eastAsia"/>
          <w:color w:val="000000" w:themeColor="text1"/>
          <w:sz w:val="32"/>
          <w:szCs w:val="32"/>
        </w:rPr>
        <w:t>可能引起尘埃粒子检测数据超标，可参考实际生产经验，记录与分析粒子粒径，分析粉末灌装时是否会引起尘埃粒子监测数据浮动。</w:t>
      </w:r>
    </w:p>
    <w:p w:rsidR="00E6606E" w:rsidRPr="004B116F" w:rsidRDefault="004E4FAF" w:rsidP="00814557">
      <w:pPr>
        <w:pStyle w:val="10"/>
        <w:suppressLineNumbers/>
        <w:outlineLvl w:val="1"/>
        <w:rPr>
          <w:rFonts w:ascii="仿宋" w:eastAsia="仿宋" w:hAnsi="仿宋"/>
          <w:color w:val="000000" w:themeColor="text1"/>
          <w:sz w:val="32"/>
          <w:szCs w:val="32"/>
        </w:rPr>
      </w:pPr>
      <w:bookmarkStart w:id="243" w:name="_Toc464031432"/>
      <w:bookmarkStart w:id="244" w:name="_Toc464041815"/>
      <w:r w:rsidRPr="004B116F">
        <w:rPr>
          <w:rFonts w:ascii="仿宋" w:eastAsia="仿宋" w:hAnsi="仿宋" w:hint="eastAsia"/>
          <w:color w:val="000000" w:themeColor="text1"/>
          <w:sz w:val="32"/>
          <w:szCs w:val="32"/>
        </w:rPr>
        <w:t>6.1</w:t>
      </w:r>
      <w:r w:rsidR="00056CCD">
        <w:rPr>
          <w:rFonts w:ascii="仿宋" w:eastAsia="仿宋" w:hAnsi="仿宋" w:hint="eastAsia"/>
          <w:color w:val="000000" w:themeColor="text1"/>
          <w:sz w:val="32"/>
          <w:szCs w:val="32"/>
        </w:rPr>
        <w:t xml:space="preserve">4.5.  </w:t>
      </w:r>
      <w:r w:rsidR="009967DD" w:rsidRPr="004B116F">
        <w:rPr>
          <w:rFonts w:ascii="仿宋" w:eastAsia="仿宋" w:hAnsi="仿宋" w:hint="eastAsia"/>
          <w:color w:val="000000" w:themeColor="text1"/>
          <w:sz w:val="32"/>
          <w:szCs w:val="32"/>
        </w:rPr>
        <w:t>其他剂型</w:t>
      </w:r>
      <w:bookmarkEnd w:id="243"/>
      <w:bookmarkEnd w:id="244"/>
    </w:p>
    <w:p w:rsidR="009967DD" w:rsidRPr="004B116F" w:rsidRDefault="004B116F" w:rsidP="00814557">
      <w:pPr>
        <w:pStyle w:val="5"/>
        <w:suppressLineNumbers/>
        <w:spacing w:line="240" w:lineRule="auto"/>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其它一些不常见的剂型，如吸入剂、气雾剂和植入剂等，可参考本指南提供的设计理念，以满足这些剂型的具体要求。</w:t>
      </w:r>
    </w:p>
    <w:p w:rsidR="00E6606E" w:rsidRPr="004B116F" w:rsidRDefault="009967DD" w:rsidP="00814557">
      <w:pPr>
        <w:pStyle w:val="10"/>
        <w:numPr>
          <w:ilvl w:val="1"/>
          <w:numId w:val="12"/>
        </w:numPr>
        <w:suppressLineNumbers/>
        <w:ind w:left="0" w:firstLine="0"/>
        <w:outlineLvl w:val="1"/>
        <w:rPr>
          <w:rFonts w:ascii="仿宋" w:eastAsia="仿宋" w:hAnsi="仿宋"/>
          <w:color w:val="000000" w:themeColor="text1"/>
          <w:sz w:val="32"/>
          <w:szCs w:val="32"/>
        </w:rPr>
      </w:pPr>
      <w:bookmarkStart w:id="245" w:name="_Toc448829212"/>
      <w:bookmarkStart w:id="246" w:name="_Toc448844664"/>
      <w:bookmarkStart w:id="247" w:name="_Toc451518447"/>
      <w:bookmarkStart w:id="248" w:name="_Toc451518624"/>
      <w:bookmarkStart w:id="249" w:name="_Toc464031433"/>
      <w:bookmarkStart w:id="250" w:name="_Toc464041816"/>
      <w:r w:rsidRPr="004B116F">
        <w:rPr>
          <w:rFonts w:ascii="仿宋" w:eastAsia="仿宋" w:hAnsi="仿宋" w:hint="eastAsia"/>
          <w:color w:val="000000" w:themeColor="text1"/>
          <w:sz w:val="32"/>
          <w:szCs w:val="32"/>
        </w:rPr>
        <w:t>方案的实施</w:t>
      </w:r>
      <w:bookmarkEnd w:id="245"/>
      <w:bookmarkEnd w:id="246"/>
      <w:bookmarkEnd w:id="247"/>
      <w:bookmarkEnd w:id="248"/>
      <w:bookmarkEnd w:id="249"/>
      <w:bookmarkEnd w:id="250"/>
    </w:p>
    <w:p w:rsidR="009967DD" w:rsidRPr="004B116F" w:rsidRDefault="004B116F" w:rsidP="00814557">
      <w:pPr>
        <w:pStyle w:val="5"/>
        <w:suppressLineNumbers/>
        <w:spacing w:line="240" w:lineRule="auto"/>
        <w:ind w:firstLine="420"/>
        <w:jc w:val="left"/>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9967DD" w:rsidRPr="004B116F">
        <w:rPr>
          <w:rFonts w:ascii="仿宋" w:eastAsia="仿宋" w:hAnsi="仿宋" w:hint="eastAsia"/>
          <w:color w:val="000000" w:themeColor="text1"/>
          <w:sz w:val="32"/>
          <w:szCs w:val="32"/>
        </w:rPr>
        <w:t>应依据方案</w:t>
      </w:r>
      <w:r w:rsidR="00791672"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建立详细的用于实施模拟试验的批记录</w:t>
      </w:r>
      <w:r w:rsidR="00791672" w:rsidRPr="004B116F">
        <w:rPr>
          <w:rFonts w:ascii="仿宋" w:eastAsia="仿宋" w:hAnsi="仿宋" w:hint="eastAsia"/>
          <w:color w:val="000000" w:themeColor="text1"/>
          <w:sz w:val="32"/>
          <w:szCs w:val="32"/>
        </w:rPr>
        <w:t>。</w:t>
      </w:r>
      <w:r w:rsidR="009967DD" w:rsidRPr="004B116F">
        <w:rPr>
          <w:rFonts w:ascii="仿宋" w:eastAsia="仿宋" w:hAnsi="仿宋" w:hint="eastAsia"/>
          <w:color w:val="000000" w:themeColor="text1"/>
          <w:sz w:val="32"/>
          <w:szCs w:val="32"/>
        </w:rPr>
        <w:t>批记录的格式应与产品的批生产记录格式相同，包括所有与试验相关信息和操作人员确认签字及原始记录等。方案及批记录应得到质量管理部门的批准，验证实施过程除了严格按照方案及批记录的要求执行外，还应关注以下几方面的因素：</w:t>
      </w:r>
    </w:p>
    <w:p w:rsidR="00E6606E" w:rsidRPr="004B116F" w:rsidRDefault="009967DD" w:rsidP="00814557">
      <w:pPr>
        <w:pStyle w:val="10"/>
        <w:numPr>
          <w:ilvl w:val="2"/>
          <w:numId w:val="12"/>
        </w:numPr>
        <w:suppressLineNumbers/>
        <w:ind w:left="0" w:firstLine="0"/>
        <w:rPr>
          <w:rFonts w:ascii="仿宋" w:eastAsia="仿宋" w:hAnsi="仿宋"/>
          <w:color w:val="000000" w:themeColor="text1"/>
          <w:sz w:val="32"/>
          <w:szCs w:val="32"/>
        </w:rPr>
      </w:pPr>
      <w:bookmarkStart w:id="251" w:name="_Toc451518448"/>
      <w:bookmarkStart w:id="252" w:name="_Toc451518625"/>
      <w:r w:rsidRPr="004B116F">
        <w:rPr>
          <w:rFonts w:ascii="仿宋" w:eastAsia="仿宋" w:hAnsi="仿宋" w:hint="eastAsia"/>
          <w:color w:val="000000" w:themeColor="text1"/>
          <w:sz w:val="32"/>
          <w:szCs w:val="32"/>
        </w:rPr>
        <w:t>产品容器、胶塞、接触产品的设备和部件应按</w:t>
      </w:r>
      <w:r w:rsidRPr="004B116F">
        <w:rPr>
          <w:rFonts w:ascii="仿宋" w:eastAsia="仿宋" w:hAnsi="仿宋"/>
          <w:color w:val="000000" w:themeColor="text1"/>
          <w:sz w:val="32"/>
          <w:szCs w:val="32"/>
        </w:rPr>
        <w:t>SOP</w:t>
      </w:r>
      <w:r w:rsidRPr="004B116F">
        <w:rPr>
          <w:rFonts w:ascii="仿宋" w:eastAsia="仿宋" w:hAnsi="仿宋" w:hint="eastAsia"/>
          <w:color w:val="000000" w:themeColor="text1"/>
          <w:sz w:val="32"/>
          <w:szCs w:val="32"/>
        </w:rPr>
        <w:t>准备。</w:t>
      </w:r>
      <w:bookmarkEnd w:id="251"/>
      <w:bookmarkEnd w:id="252"/>
    </w:p>
    <w:p w:rsidR="00E6606E" w:rsidRPr="004B116F" w:rsidRDefault="009967DD" w:rsidP="00814557">
      <w:pPr>
        <w:pStyle w:val="10"/>
        <w:numPr>
          <w:ilvl w:val="2"/>
          <w:numId w:val="12"/>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lastRenderedPageBreak/>
        <w:t>为了便于偏差调查，</w:t>
      </w:r>
      <w:r w:rsidR="00791672" w:rsidRPr="004B116F">
        <w:rPr>
          <w:rFonts w:ascii="仿宋" w:eastAsia="仿宋" w:hAnsi="仿宋" w:hint="eastAsia"/>
          <w:color w:val="000000" w:themeColor="text1"/>
          <w:sz w:val="32"/>
          <w:szCs w:val="32"/>
        </w:rPr>
        <w:t>可</w:t>
      </w:r>
      <w:r w:rsidRPr="004B116F">
        <w:rPr>
          <w:rFonts w:ascii="仿宋" w:eastAsia="仿宋" w:hAnsi="仿宋" w:hint="eastAsia"/>
          <w:color w:val="000000" w:themeColor="text1"/>
          <w:sz w:val="32"/>
          <w:szCs w:val="32"/>
        </w:rPr>
        <w:t>对完成密封后的模拟产品包装单元进行编号，每一组编号应能追溯到</w:t>
      </w:r>
      <w:r w:rsidR="005112E9" w:rsidRPr="004B116F">
        <w:rPr>
          <w:rFonts w:ascii="仿宋" w:eastAsia="仿宋" w:hAnsi="仿宋" w:hint="eastAsia"/>
          <w:color w:val="000000" w:themeColor="text1"/>
          <w:sz w:val="32"/>
          <w:szCs w:val="32"/>
        </w:rPr>
        <w:t>无菌</w:t>
      </w:r>
      <w:r w:rsidR="005112E9" w:rsidRPr="004B116F">
        <w:rPr>
          <w:rFonts w:ascii="仿宋" w:eastAsia="仿宋" w:hAnsi="仿宋"/>
          <w:color w:val="000000" w:themeColor="text1"/>
          <w:sz w:val="32"/>
          <w:szCs w:val="32"/>
        </w:rPr>
        <w:t>工艺模拟试验的</w:t>
      </w:r>
      <w:r w:rsidRPr="004B116F">
        <w:rPr>
          <w:rFonts w:ascii="仿宋" w:eastAsia="仿宋" w:hAnsi="仿宋" w:hint="eastAsia"/>
          <w:color w:val="000000" w:themeColor="text1"/>
          <w:sz w:val="32"/>
          <w:szCs w:val="32"/>
        </w:rPr>
        <w:t>时间及相应的操作。</w:t>
      </w:r>
    </w:p>
    <w:p w:rsidR="00E6606E" w:rsidRPr="004B116F" w:rsidRDefault="000D37B4" w:rsidP="00814557">
      <w:pPr>
        <w:pStyle w:val="10"/>
        <w:numPr>
          <w:ilvl w:val="2"/>
          <w:numId w:val="12"/>
        </w:numPr>
        <w:suppressLineNumbers/>
        <w:ind w:left="0" w:firstLine="0"/>
        <w:rPr>
          <w:rFonts w:ascii="仿宋" w:eastAsia="仿宋" w:hAnsi="仿宋"/>
          <w:color w:val="000000" w:themeColor="text1"/>
          <w:sz w:val="32"/>
          <w:szCs w:val="32"/>
        </w:rPr>
      </w:pPr>
      <w:bookmarkStart w:id="253" w:name="_Toc451518453"/>
      <w:bookmarkStart w:id="254" w:name="_Toc451518630"/>
      <w:r w:rsidRPr="004B116F">
        <w:rPr>
          <w:rFonts w:ascii="仿宋" w:eastAsia="仿宋" w:hAnsi="仿宋" w:hint="eastAsia"/>
          <w:color w:val="000000" w:themeColor="text1"/>
          <w:sz w:val="32"/>
          <w:szCs w:val="32"/>
        </w:rPr>
        <w:t>应对无菌工艺模拟试验过程进行相应的过程监控，确保过程符合方案和批记录的要求。应详细准确记录模拟试验中实施的各种干预，</w:t>
      </w:r>
      <w:r w:rsidR="00791672" w:rsidRPr="004B116F">
        <w:rPr>
          <w:rFonts w:ascii="仿宋" w:eastAsia="仿宋" w:hAnsi="仿宋" w:hint="eastAsia"/>
          <w:color w:val="000000" w:themeColor="text1"/>
          <w:sz w:val="32"/>
          <w:szCs w:val="32"/>
        </w:rPr>
        <w:t>可</w:t>
      </w:r>
      <w:r w:rsidRPr="004B116F">
        <w:rPr>
          <w:rFonts w:ascii="仿宋" w:eastAsia="仿宋" w:hAnsi="仿宋" w:hint="eastAsia"/>
          <w:color w:val="000000" w:themeColor="text1"/>
          <w:sz w:val="32"/>
          <w:szCs w:val="32"/>
        </w:rPr>
        <w:t>采取观察或录像（电子采集）等技术对模拟生产的关键过程进行详细记录。</w:t>
      </w:r>
      <w:bookmarkEnd w:id="253"/>
      <w:bookmarkEnd w:id="254"/>
    </w:p>
    <w:p w:rsidR="00E6606E" w:rsidRPr="004B116F" w:rsidRDefault="001C22C5" w:rsidP="00814557">
      <w:pPr>
        <w:pStyle w:val="10"/>
        <w:numPr>
          <w:ilvl w:val="2"/>
          <w:numId w:val="12"/>
        </w:numPr>
        <w:suppressLineNumbers/>
        <w:ind w:left="0" w:firstLine="0"/>
        <w:rPr>
          <w:rFonts w:ascii="仿宋" w:eastAsia="仿宋" w:hAnsi="仿宋"/>
          <w:color w:val="000000" w:themeColor="text1"/>
          <w:sz w:val="32"/>
          <w:szCs w:val="32"/>
        </w:rPr>
      </w:pPr>
      <w:bookmarkStart w:id="255" w:name="_Toc451518463"/>
      <w:bookmarkStart w:id="256" w:name="_Toc451518640"/>
      <w:r w:rsidRPr="004B116F">
        <w:rPr>
          <w:rFonts w:ascii="仿宋" w:eastAsia="仿宋" w:hAnsi="仿宋" w:hint="eastAsia"/>
          <w:color w:val="000000" w:themeColor="text1"/>
          <w:sz w:val="32"/>
          <w:szCs w:val="32"/>
        </w:rPr>
        <w:t>无菌工艺模拟</w:t>
      </w:r>
      <w:r w:rsidR="00791672" w:rsidRPr="004B116F">
        <w:rPr>
          <w:rFonts w:ascii="仿宋" w:eastAsia="仿宋" w:hAnsi="仿宋" w:hint="eastAsia"/>
          <w:color w:val="000000" w:themeColor="text1"/>
          <w:sz w:val="32"/>
          <w:szCs w:val="32"/>
        </w:rPr>
        <w:t>结束</w:t>
      </w:r>
      <w:r w:rsidR="009967DD" w:rsidRPr="004B116F">
        <w:rPr>
          <w:rFonts w:ascii="仿宋" w:eastAsia="仿宋" w:hAnsi="仿宋" w:hint="eastAsia"/>
          <w:color w:val="000000" w:themeColor="text1"/>
          <w:sz w:val="32"/>
          <w:szCs w:val="32"/>
        </w:rPr>
        <w:t>，应对所有与培养接触的设备、容器、部件及环境进行有效清洁，</w:t>
      </w:r>
      <w:r w:rsidR="009967DD" w:rsidRPr="004B116F">
        <w:rPr>
          <w:rFonts w:ascii="仿宋" w:eastAsia="仿宋" w:hAnsi="仿宋" w:cs="宋体" w:hint="eastAsia"/>
          <w:color w:val="000000" w:themeColor="text1"/>
          <w:sz w:val="32"/>
          <w:szCs w:val="32"/>
        </w:rPr>
        <w:t>防止培养基残留造成微生物滋生。</w:t>
      </w:r>
    </w:p>
    <w:p w:rsidR="00E6606E" w:rsidRPr="004B116F" w:rsidRDefault="009967DD" w:rsidP="00814557">
      <w:pPr>
        <w:pStyle w:val="10"/>
        <w:numPr>
          <w:ilvl w:val="2"/>
          <w:numId w:val="12"/>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模拟试验的结果、评估和结论应形成书面报告并经质量管理部门批准</w:t>
      </w:r>
      <w:r w:rsidR="00791672"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根据实施记录，为通过模拟验证的人员颁发确认书并规定有效期限。</w:t>
      </w:r>
      <w:bookmarkEnd w:id="255"/>
      <w:bookmarkEnd w:id="256"/>
    </w:p>
    <w:p w:rsidR="00E6606E" w:rsidRPr="0010416E" w:rsidRDefault="009967DD" w:rsidP="00814557">
      <w:pPr>
        <w:pStyle w:val="10"/>
        <w:numPr>
          <w:ilvl w:val="0"/>
          <w:numId w:val="12"/>
        </w:numPr>
        <w:suppressLineNumbers/>
        <w:ind w:left="0" w:firstLine="0"/>
        <w:outlineLvl w:val="1"/>
        <w:rPr>
          <w:rFonts w:ascii="仿宋" w:eastAsia="仿宋" w:hAnsi="仿宋"/>
          <w:b/>
          <w:color w:val="000000" w:themeColor="text1"/>
          <w:sz w:val="32"/>
          <w:szCs w:val="32"/>
        </w:rPr>
      </w:pPr>
      <w:bookmarkStart w:id="257" w:name="_Toc448829204"/>
      <w:bookmarkStart w:id="258" w:name="_Toc448844643"/>
      <w:bookmarkStart w:id="259" w:name="_Toc451518379"/>
      <w:bookmarkStart w:id="260" w:name="_Toc451518556"/>
      <w:bookmarkStart w:id="261" w:name="_Toc464031057"/>
      <w:bookmarkStart w:id="262" w:name="_Toc464031434"/>
      <w:bookmarkStart w:id="263" w:name="_Toc464041817"/>
      <w:r w:rsidRPr="0010416E">
        <w:rPr>
          <w:rFonts w:ascii="仿宋" w:eastAsia="仿宋" w:hAnsi="仿宋" w:hint="eastAsia"/>
          <w:b/>
          <w:color w:val="000000" w:themeColor="text1"/>
          <w:sz w:val="32"/>
          <w:szCs w:val="32"/>
        </w:rPr>
        <w:t>可接受标准与结果</w:t>
      </w:r>
      <w:bookmarkEnd w:id="257"/>
      <w:bookmarkEnd w:id="258"/>
      <w:bookmarkEnd w:id="259"/>
      <w:bookmarkEnd w:id="260"/>
      <w:r w:rsidR="006820E9" w:rsidRPr="0010416E">
        <w:rPr>
          <w:rFonts w:ascii="仿宋" w:eastAsia="仿宋" w:hAnsi="仿宋" w:hint="eastAsia"/>
          <w:b/>
          <w:color w:val="000000" w:themeColor="text1"/>
          <w:sz w:val="32"/>
          <w:szCs w:val="32"/>
        </w:rPr>
        <w:t>评价</w:t>
      </w:r>
      <w:bookmarkEnd w:id="261"/>
      <w:bookmarkEnd w:id="262"/>
      <w:bookmarkEnd w:id="263"/>
    </w:p>
    <w:p w:rsidR="00E6606E" w:rsidRPr="004B116F" w:rsidRDefault="00E47838" w:rsidP="00814557">
      <w:pPr>
        <w:pStyle w:val="10"/>
        <w:suppressLineNumbers/>
        <w:outlineLvl w:val="1"/>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sidR="000D37B4" w:rsidRPr="004B116F">
        <w:rPr>
          <w:rFonts w:ascii="仿宋" w:eastAsia="仿宋" w:hAnsi="仿宋" w:hint="eastAsia"/>
          <w:color w:val="000000" w:themeColor="text1"/>
          <w:sz w:val="32"/>
          <w:szCs w:val="32"/>
        </w:rPr>
        <w:t>无菌工艺模拟实验可接受标准应当遵循现行</w:t>
      </w:r>
      <w:r w:rsidR="000D37B4" w:rsidRPr="004B116F">
        <w:rPr>
          <w:rFonts w:ascii="仿宋" w:eastAsia="仿宋" w:hAnsi="仿宋"/>
          <w:color w:val="000000" w:themeColor="text1"/>
          <w:sz w:val="32"/>
          <w:szCs w:val="32"/>
        </w:rPr>
        <w:t>GMP</w:t>
      </w:r>
      <w:r w:rsidR="000D37B4" w:rsidRPr="004B116F">
        <w:rPr>
          <w:rFonts w:ascii="仿宋" w:eastAsia="仿宋" w:hAnsi="仿宋" w:hint="eastAsia"/>
          <w:color w:val="000000" w:themeColor="text1"/>
          <w:sz w:val="32"/>
          <w:szCs w:val="32"/>
        </w:rPr>
        <w:t>无菌药品附录中的有关规定。</w:t>
      </w:r>
    </w:p>
    <w:p w:rsidR="00E6606E" w:rsidRPr="004B116F" w:rsidRDefault="00791672" w:rsidP="00814557">
      <w:pPr>
        <w:pStyle w:val="10"/>
        <w:suppressLineNumbers/>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7.1</w:t>
      </w:r>
      <w:bookmarkStart w:id="264" w:name="_Toc451518384"/>
      <w:bookmarkStart w:id="265" w:name="_Toc451518561"/>
      <w:r w:rsidR="009967DD" w:rsidRPr="004B116F">
        <w:rPr>
          <w:rFonts w:ascii="仿宋" w:eastAsia="仿宋" w:hAnsi="仿宋" w:hint="eastAsia"/>
          <w:color w:val="000000" w:themeColor="text1"/>
          <w:sz w:val="32"/>
          <w:szCs w:val="32"/>
        </w:rPr>
        <w:t>出现任何阳性均应进行彻底、规范的调查；</w:t>
      </w:r>
      <w:bookmarkStart w:id="266" w:name="_Toc451518385"/>
      <w:bookmarkStart w:id="267" w:name="_Toc451518562"/>
      <w:bookmarkEnd w:id="264"/>
      <w:bookmarkEnd w:id="265"/>
      <w:r w:rsidR="009967DD" w:rsidRPr="004B116F">
        <w:rPr>
          <w:rFonts w:ascii="仿宋" w:eastAsia="仿宋" w:hAnsi="仿宋" w:hint="eastAsia"/>
          <w:color w:val="000000" w:themeColor="text1"/>
          <w:sz w:val="32"/>
          <w:szCs w:val="32"/>
        </w:rPr>
        <w:t>在科学评估的基础上采取适当的纠偏措施</w:t>
      </w:r>
      <w:bookmarkEnd w:id="266"/>
      <w:bookmarkEnd w:id="267"/>
      <w:r w:rsidR="009967DD" w:rsidRPr="004B116F">
        <w:rPr>
          <w:rFonts w:ascii="仿宋" w:eastAsia="仿宋" w:hAnsi="仿宋" w:hint="eastAsia"/>
          <w:color w:val="000000" w:themeColor="text1"/>
          <w:sz w:val="32"/>
          <w:szCs w:val="32"/>
        </w:rPr>
        <w:t>。</w:t>
      </w:r>
    </w:p>
    <w:p w:rsidR="00E6606E" w:rsidRPr="004B116F" w:rsidRDefault="009967DD" w:rsidP="00814557">
      <w:pPr>
        <w:pStyle w:val="10"/>
        <w:numPr>
          <w:ilvl w:val="1"/>
          <w:numId w:val="10"/>
        </w:numPr>
        <w:suppressLineNumbers/>
        <w:ind w:left="142" w:hanging="142"/>
        <w:rPr>
          <w:rFonts w:ascii="仿宋" w:eastAsia="仿宋" w:hAnsi="仿宋"/>
          <w:color w:val="000000" w:themeColor="text1"/>
          <w:sz w:val="32"/>
          <w:szCs w:val="32"/>
        </w:rPr>
      </w:pPr>
      <w:bookmarkStart w:id="268" w:name="_Toc451518386"/>
      <w:bookmarkStart w:id="269" w:name="_Toc451518563"/>
      <w:r w:rsidRPr="004B116F">
        <w:rPr>
          <w:rFonts w:ascii="仿宋" w:eastAsia="仿宋" w:hAnsi="仿宋" w:hint="eastAsia"/>
          <w:color w:val="000000" w:themeColor="text1"/>
          <w:sz w:val="32"/>
          <w:szCs w:val="32"/>
        </w:rPr>
        <w:t>采用良好设计且受控的无菌灌装系统，特别是自动化的系统如吹灌封、隔离器等，污染率</w:t>
      </w:r>
      <w:bookmarkEnd w:id="268"/>
      <w:bookmarkEnd w:id="269"/>
      <w:r w:rsidRPr="004B116F">
        <w:rPr>
          <w:rFonts w:ascii="仿宋" w:eastAsia="仿宋" w:hAnsi="仿宋" w:hint="eastAsia"/>
          <w:color w:val="000000" w:themeColor="text1"/>
          <w:sz w:val="32"/>
          <w:szCs w:val="32"/>
        </w:rPr>
        <w:t>可大幅度降低。</w:t>
      </w:r>
    </w:p>
    <w:p w:rsidR="00E6606E" w:rsidRPr="004B116F" w:rsidRDefault="009967DD" w:rsidP="00814557">
      <w:pPr>
        <w:pStyle w:val="10"/>
        <w:numPr>
          <w:ilvl w:val="1"/>
          <w:numId w:val="10"/>
        </w:numPr>
        <w:suppressLineNumbers/>
        <w:ind w:left="0" w:firstLine="0"/>
        <w:rPr>
          <w:rFonts w:ascii="仿宋" w:eastAsia="仿宋" w:hAnsi="仿宋"/>
          <w:color w:val="000000" w:themeColor="text1"/>
          <w:sz w:val="32"/>
          <w:szCs w:val="32"/>
        </w:rPr>
      </w:pPr>
      <w:bookmarkStart w:id="270" w:name="_Toc451518387"/>
      <w:bookmarkStart w:id="271" w:name="_Toc451518564"/>
      <w:r w:rsidRPr="004B116F">
        <w:rPr>
          <w:rFonts w:ascii="仿宋" w:eastAsia="仿宋" w:hAnsi="仿宋" w:hint="eastAsia"/>
          <w:color w:val="000000" w:themeColor="text1"/>
          <w:sz w:val="32"/>
          <w:szCs w:val="32"/>
        </w:rPr>
        <w:t>即使每次模拟试验的污染率都符合可接受标准，如果连续进行的模拟试验批中反复出现阳性意味着无菌生产工艺存在系统性问题，必须得到有效解决。</w:t>
      </w:r>
      <w:bookmarkEnd w:id="270"/>
      <w:bookmarkEnd w:id="271"/>
    </w:p>
    <w:p w:rsidR="00E6606E" w:rsidRPr="0010416E" w:rsidRDefault="009967DD" w:rsidP="00814557">
      <w:pPr>
        <w:pStyle w:val="10"/>
        <w:numPr>
          <w:ilvl w:val="0"/>
          <w:numId w:val="10"/>
        </w:numPr>
        <w:suppressLineNumbers/>
        <w:outlineLvl w:val="1"/>
        <w:rPr>
          <w:rFonts w:ascii="仿宋" w:eastAsia="仿宋" w:hAnsi="仿宋"/>
          <w:b/>
          <w:color w:val="000000" w:themeColor="text1"/>
          <w:sz w:val="32"/>
          <w:szCs w:val="32"/>
        </w:rPr>
      </w:pPr>
      <w:bookmarkStart w:id="272" w:name="_Toc464031058"/>
      <w:bookmarkStart w:id="273" w:name="_Toc464031435"/>
      <w:bookmarkStart w:id="274" w:name="_Toc464041818"/>
      <w:r w:rsidRPr="0010416E">
        <w:rPr>
          <w:rFonts w:ascii="仿宋" w:eastAsia="仿宋" w:hAnsi="仿宋" w:hint="eastAsia"/>
          <w:b/>
          <w:color w:val="000000" w:themeColor="text1"/>
          <w:sz w:val="32"/>
          <w:szCs w:val="32"/>
        </w:rPr>
        <w:lastRenderedPageBreak/>
        <w:t>污染调查及纠正措施</w:t>
      </w:r>
      <w:bookmarkEnd w:id="272"/>
      <w:bookmarkEnd w:id="273"/>
      <w:bookmarkEnd w:id="274"/>
    </w:p>
    <w:p w:rsidR="00E6606E" w:rsidRPr="004B116F" w:rsidRDefault="00BC0ECF" w:rsidP="00814557">
      <w:pPr>
        <w:pStyle w:val="10"/>
        <w:numPr>
          <w:ilvl w:val="1"/>
          <w:numId w:val="13"/>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无菌工艺模拟试验存在污染，即意味着无菌保证可能存在问题，出现</w:t>
      </w:r>
      <w:r w:rsidRPr="004B116F">
        <w:rPr>
          <w:rFonts w:ascii="仿宋" w:eastAsia="仿宋" w:hAnsi="仿宋"/>
          <w:color w:val="000000" w:themeColor="text1"/>
          <w:sz w:val="32"/>
          <w:szCs w:val="32"/>
        </w:rPr>
        <w:t>的</w:t>
      </w:r>
      <w:r w:rsidRPr="004B116F">
        <w:rPr>
          <w:rFonts w:ascii="仿宋" w:eastAsia="仿宋" w:hAnsi="仿宋" w:hint="eastAsia"/>
          <w:color w:val="000000" w:themeColor="text1"/>
          <w:sz w:val="32"/>
          <w:szCs w:val="32"/>
        </w:rPr>
        <w:t>任何污染样品均应视为</w:t>
      </w:r>
      <w:r w:rsidRPr="004B116F">
        <w:rPr>
          <w:rFonts w:ascii="仿宋" w:eastAsia="仿宋" w:hAnsi="仿宋"/>
          <w:color w:val="000000" w:themeColor="text1"/>
          <w:sz w:val="32"/>
          <w:szCs w:val="32"/>
        </w:rPr>
        <w:t>偏差并</w:t>
      </w:r>
      <w:r w:rsidRPr="004B116F">
        <w:rPr>
          <w:rFonts w:ascii="仿宋" w:eastAsia="仿宋" w:hAnsi="仿宋" w:hint="eastAsia"/>
          <w:color w:val="000000" w:themeColor="text1"/>
          <w:sz w:val="32"/>
          <w:szCs w:val="32"/>
        </w:rPr>
        <w:t>彻底调查，</w:t>
      </w:r>
      <w:r w:rsidRPr="004B116F">
        <w:rPr>
          <w:rFonts w:ascii="仿宋" w:eastAsia="仿宋" w:hAnsi="仿宋" w:cs="仿宋" w:hint="eastAsia"/>
          <w:color w:val="000000" w:themeColor="text1"/>
          <w:sz w:val="32"/>
          <w:szCs w:val="32"/>
        </w:rPr>
        <w:t>并为改进无菌工艺提供数据支持。</w:t>
      </w:r>
      <w:r w:rsidRPr="004B116F">
        <w:rPr>
          <w:rFonts w:ascii="仿宋" w:eastAsia="仿宋" w:hAnsi="仿宋" w:hint="eastAsia"/>
          <w:color w:val="000000" w:themeColor="text1"/>
          <w:sz w:val="32"/>
          <w:szCs w:val="32"/>
        </w:rPr>
        <w:t>污染调查流程及方法应在方案中明确规定。</w:t>
      </w:r>
    </w:p>
    <w:p w:rsidR="00E6606E" w:rsidRPr="004B116F" w:rsidRDefault="00BC0ECF" w:rsidP="00814557">
      <w:pPr>
        <w:pStyle w:val="10"/>
        <w:numPr>
          <w:ilvl w:val="1"/>
          <w:numId w:val="13"/>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可通过查看无菌工艺模拟试验的录像或现场记录，还原模拟试验过程中人员操作行为、干预及设备运行等真实状况</w:t>
      </w:r>
      <w:r w:rsidR="00037551"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对无菌工艺模拟实验实施过程相关的所有记录进行详细调查，并关注各种偏差、验证、变更等</w:t>
      </w:r>
      <w:r w:rsidR="00037551" w:rsidRPr="004B116F">
        <w:rPr>
          <w:rFonts w:ascii="仿宋" w:eastAsia="仿宋" w:hAnsi="仿宋" w:hint="eastAsia"/>
          <w:color w:val="000000" w:themeColor="text1"/>
          <w:sz w:val="32"/>
          <w:szCs w:val="32"/>
        </w:rPr>
        <w:t>。</w:t>
      </w:r>
    </w:p>
    <w:p w:rsidR="00E6606E" w:rsidRPr="004B116F" w:rsidRDefault="00BC0ECF" w:rsidP="00814557">
      <w:pPr>
        <w:pStyle w:val="10"/>
        <w:numPr>
          <w:ilvl w:val="1"/>
          <w:numId w:val="13"/>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所有偏离原始验证状态情况均应逐一评估并说明。检查所有相关人员的培训和资质确认记录。</w:t>
      </w:r>
    </w:p>
    <w:p w:rsidR="00E6606E" w:rsidRPr="004B116F" w:rsidRDefault="00BC0ECF" w:rsidP="00814557">
      <w:pPr>
        <w:pStyle w:val="10"/>
        <w:numPr>
          <w:ilvl w:val="1"/>
          <w:numId w:val="13"/>
        </w:numPr>
        <w:suppressLineNumbers/>
        <w:ind w:left="0" w:firstLine="0"/>
        <w:rPr>
          <w:rFonts w:ascii="仿宋" w:eastAsia="仿宋" w:hAnsi="仿宋" w:cs="Calibri"/>
          <w:color w:val="000000" w:themeColor="text1"/>
          <w:sz w:val="32"/>
          <w:szCs w:val="32"/>
        </w:rPr>
      </w:pPr>
      <w:r w:rsidRPr="004B116F">
        <w:rPr>
          <w:rFonts w:ascii="仿宋" w:eastAsia="仿宋" w:hAnsi="仿宋" w:cs="仿宋" w:hint="eastAsia"/>
          <w:color w:val="000000" w:themeColor="text1"/>
          <w:sz w:val="32"/>
          <w:szCs w:val="32"/>
        </w:rPr>
        <w:t>应对模拟试验中发现的微生物进行鉴别，以便开展污染</w:t>
      </w:r>
      <w:r w:rsidRPr="004B116F">
        <w:rPr>
          <w:rFonts w:ascii="仿宋" w:eastAsia="仿宋" w:hAnsi="仿宋" w:cs="仿宋"/>
          <w:color w:val="000000" w:themeColor="text1"/>
          <w:sz w:val="32"/>
          <w:szCs w:val="32"/>
        </w:rPr>
        <w:t>途径</w:t>
      </w:r>
      <w:r w:rsidRPr="004B116F">
        <w:rPr>
          <w:rFonts w:ascii="仿宋" w:eastAsia="仿宋" w:hAnsi="仿宋" w:cs="仿宋" w:hint="eastAsia"/>
          <w:color w:val="000000" w:themeColor="text1"/>
          <w:sz w:val="32"/>
          <w:szCs w:val="32"/>
        </w:rPr>
        <w:t>调查</w:t>
      </w:r>
      <w:r w:rsidR="00037551" w:rsidRPr="004B116F">
        <w:rPr>
          <w:rFonts w:ascii="仿宋" w:eastAsia="仿宋" w:hAnsi="仿宋" w:cs="仿宋" w:hint="eastAsia"/>
          <w:color w:val="000000" w:themeColor="text1"/>
          <w:sz w:val="32"/>
          <w:szCs w:val="32"/>
        </w:rPr>
        <w:t>，并列入企业微生物菌种库</w:t>
      </w:r>
      <w:r w:rsidRPr="004B116F">
        <w:rPr>
          <w:rFonts w:ascii="仿宋" w:eastAsia="仿宋" w:hAnsi="仿宋" w:cs="仿宋" w:hint="eastAsia"/>
          <w:color w:val="000000" w:themeColor="text1"/>
          <w:sz w:val="32"/>
          <w:szCs w:val="32"/>
        </w:rPr>
        <w:t>。</w:t>
      </w:r>
    </w:p>
    <w:p w:rsidR="00E6606E" w:rsidRPr="004B116F" w:rsidRDefault="00BC0ECF" w:rsidP="00814557">
      <w:pPr>
        <w:pStyle w:val="10"/>
        <w:numPr>
          <w:ilvl w:val="1"/>
          <w:numId w:val="13"/>
        </w:numPr>
        <w:suppressLineNumbers/>
        <w:ind w:left="0" w:firstLine="0"/>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调查的关键是查找污染来源，结合调查需要，应制定一个完整的取样和微生物鉴别计划，调查过程应有记录并归档。</w:t>
      </w:r>
      <w:r w:rsidRPr="004B116F">
        <w:rPr>
          <w:rFonts w:ascii="仿宋" w:eastAsia="仿宋" w:hAnsi="仿宋" w:hint="eastAsia"/>
          <w:color w:val="000000" w:themeColor="text1"/>
          <w:sz w:val="32"/>
          <w:szCs w:val="32"/>
        </w:rPr>
        <w:t>调查结果应形成书面报告并得到质量管理部门的批准</w:t>
      </w:r>
    </w:p>
    <w:p w:rsidR="00E6606E" w:rsidRPr="004B116F" w:rsidRDefault="00BC0ECF" w:rsidP="00814557">
      <w:pPr>
        <w:pStyle w:val="10"/>
        <w:numPr>
          <w:ilvl w:val="1"/>
          <w:numId w:val="13"/>
        </w:numPr>
        <w:suppressLineNumbers/>
        <w:ind w:left="0" w:firstLine="0"/>
        <w:rPr>
          <w:rFonts w:ascii="仿宋" w:eastAsia="仿宋" w:hAnsi="仿宋"/>
          <w:color w:val="000000" w:themeColor="text1"/>
          <w:sz w:val="32"/>
          <w:szCs w:val="32"/>
        </w:rPr>
      </w:pPr>
      <w:r w:rsidRPr="004B116F">
        <w:rPr>
          <w:rFonts w:ascii="仿宋" w:eastAsia="仿宋" w:hAnsi="仿宋" w:cs="宋体" w:hint="eastAsia"/>
          <w:color w:val="000000" w:themeColor="text1"/>
          <w:sz w:val="32"/>
          <w:szCs w:val="32"/>
        </w:rPr>
        <w:t>如调查找到</w:t>
      </w:r>
      <w:r w:rsidR="00037551" w:rsidRPr="004B116F">
        <w:rPr>
          <w:rFonts w:ascii="仿宋" w:eastAsia="仿宋" w:hAnsi="仿宋" w:cs="宋体" w:hint="eastAsia"/>
          <w:color w:val="000000" w:themeColor="text1"/>
          <w:sz w:val="32"/>
          <w:szCs w:val="32"/>
        </w:rPr>
        <w:t>明确</w:t>
      </w:r>
      <w:r w:rsidRPr="004B116F">
        <w:rPr>
          <w:rFonts w:ascii="仿宋" w:eastAsia="仿宋" w:hAnsi="仿宋" w:cs="宋体" w:hint="eastAsia"/>
          <w:color w:val="000000" w:themeColor="text1"/>
          <w:sz w:val="32"/>
          <w:szCs w:val="32"/>
        </w:rPr>
        <w:t>的原因，应制定纠正预防措施，并再次进行模拟试验，以证明措施的有效性。如调查无</w:t>
      </w:r>
      <w:r w:rsidR="00037551" w:rsidRPr="004B116F">
        <w:rPr>
          <w:rFonts w:ascii="仿宋" w:eastAsia="仿宋" w:hAnsi="仿宋" w:cs="宋体" w:hint="eastAsia"/>
          <w:color w:val="000000" w:themeColor="text1"/>
          <w:sz w:val="32"/>
          <w:szCs w:val="32"/>
        </w:rPr>
        <w:t>法找到根本</w:t>
      </w:r>
      <w:r w:rsidRPr="004B116F">
        <w:rPr>
          <w:rFonts w:ascii="仿宋" w:eastAsia="仿宋" w:hAnsi="仿宋" w:cs="宋体" w:hint="eastAsia"/>
          <w:color w:val="000000" w:themeColor="text1"/>
          <w:sz w:val="32"/>
          <w:szCs w:val="32"/>
        </w:rPr>
        <w:t>原因，应对生产工艺过程的无菌控制开展系统性评估，在现有模拟试验方案的基础上增加取样点和频次，以获得更多数据支持原因调查，同时应适当增加试验批次</w:t>
      </w:r>
      <w:r w:rsidRPr="004B116F">
        <w:rPr>
          <w:rFonts w:ascii="仿宋" w:eastAsia="仿宋" w:hAnsi="仿宋" w:cs="仿宋" w:hint="eastAsia"/>
          <w:color w:val="000000" w:themeColor="text1"/>
          <w:sz w:val="32"/>
          <w:szCs w:val="32"/>
        </w:rPr>
        <w:t>。</w:t>
      </w:r>
    </w:p>
    <w:p w:rsidR="00E6606E" w:rsidRPr="0010416E" w:rsidRDefault="006820E9" w:rsidP="00814557">
      <w:pPr>
        <w:pStyle w:val="10"/>
        <w:numPr>
          <w:ilvl w:val="0"/>
          <w:numId w:val="13"/>
        </w:numPr>
        <w:suppressLineNumbers/>
        <w:ind w:left="0" w:firstLine="0"/>
        <w:outlineLvl w:val="1"/>
        <w:rPr>
          <w:rFonts w:ascii="仿宋" w:eastAsia="仿宋" w:hAnsi="仿宋"/>
          <w:b/>
          <w:color w:val="000000" w:themeColor="text1"/>
          <w:sz w:val="32"/>
          <w:szCs w:val="32"/>
        </w:rPr>
      </w:pPr>
      <w:bookmarkStart w:id="275" w:name="_Toc464031059"/>
      <w:bookmarkStart w:id="276" w:name="_Toc464031436"/>
      <w:bookmarkStart w:id="277" w:name="_Toc464041819"/>
      <w:bookmarkStart w:id="278" w:name="_Toc451518321"/>
      <w:bookmarkStart w:id="279" w:name="_Toc451518498"/>
      <w:r w:rsidRPr="0010416E">
        <w:rPr>
          <w:rFonts w:ascii="仿宋" w:eastAsia="仿宋" w:hAnsi="仿宋" w:hint="eastAsia"/>
          <w:b/>
          <w:color w:val="000000" w:themeColor="text1"/>
          <w:sz w:val="32"/>
          <w:szCs w:val="32"/>
        </w:rPr>
        <w:t>模拟试验的周期与再验证</w:t>
      </w:r>
      <w:bookmarkEnd w:id="275"/>
      <w:bookmarkEnd w:id="276"/>
      <w:bookmarkEnd w:id="277"/>
    </w:p>
    <w:p w:rsidR="00E6606E" w:rsidRPr="004B116F" w:rsidRDefault="009967DD" w:rsidP="00754116">
      <w:pPr>
        <w:pStyle w:val="10"/>
        <w:numPr>
          <w:ilvl w:val="1"/>
          <w:numId w:val="11"/>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lastRenderedPageBreak/>
        <w:t>新建无菌生产线，在正式投产之前，每班次应当连续进行</w:t>
      </w:r>
      <w:r w:rsidRPr="004B116F">
        <w:rPr>
          <w:rFonts w:ascii="仿宋" w:eastAsia="仿宋" w:hAnsi="仿宋"/>
          <w:color w:val="000000" w:themeColor="text1"/>
          <w:sz w:val="32"/>
          <w:szCs w:val="32"/>
        </w:rPr>
        <w:t>3</w:t>
      </w:r>
      <w:r w:rsidRPr="004B116F">
        <w:rPr>
          <w:rFonts w:ascii="仿宋" w:eastAsia="仿宋" w:hAnsi="仿宋" w:hint="eastAsia"/>
          <w:color w:val="000000" w:themeColor="text1"/>
          <w:sz w:val="32"/>
          <w:szCs w:val="32"/>
        </w:rPr>
        <w:t>次合格</w:t>
      </w:r>
      <w:r w:rsidR="00324DD8" w:rsidRPr="004B116F">
        <w:rPr>
          <w:rFonts w:ascii="仿宋" w:eastAsia="仿宋" w:hAnsi="仿宋" w:hint="eastAsia"/>
          <w:color w:val="000000" w:themeColor="text1"/>
          <w:sz w:val="32"/>
          <w:szCs w:val="32"/>
        </w:rPr>
        <w:t>的</w:t>
      </w:r>
      <w:r w:rsidR="00324DD8" w:rsidRPr="004B116F">
        <w:rPr>
          <w:rFonts w:ascii="仿宋" w:eastAsia="仿宋" w:hAnsi="仿宋"/>
          <w:color w:val="000000" w:themeColor="text1"/>
          <w:sz w:val="32"/>
          <w:szCs w:val="32"/>
        </w:rPr>
        <w:t>模拟</w:t>
      </w:r>
      <w:r w:rsidRPr="004B116F">
        <w:rPr>
          <w:rFonts w:ascii="仿宋" w:eastAsia="仿宋" w:hAnsi="仿宋" w:hint="eastAsia"/>
          <w:color w:val="000000" w:themeColor="text1"/>
          <w:sz w:val="32"/>
          <w:szCs w:val="32"/>
        </w:rPr>
        <w:t>试验，在无菌生产工艺中一条生产线存在多台相同功能设备时，应进行风险评估确定相关验证次数，但每台设备应至少</w:t>
      </w:r>
      <w:r w:rsidR="00037551" w:rsidRPr="004B116F">
        <w:rPr>
          <w:rFonts w:ascii="仿宋" w:eastAsia="仿宋" w:hAnsi="仿宋" w:hint="eastAsia"/>
          <w:color w:val="000000" w:themeColor="text1"/>
          <w:sz w:val="32"/>
          <w:szCs w:val="32"/>
        </w:rPr>
        <w:t>经过</w:t>
      </w:r>
      <w:r w:rsidRPr="004B116F">
        <w:rPr>
          <w:rFonts w:ascii="仿宋" w:eastAsia="仿宋" w:hAnsi="仿宋" w:hint="eastAsia"/>
          <w:color w:val="000000" w:themeColor="text1"/>
          <w:sz w:val="32"/>
          <w:szCs w:val="32"/>
        </w:rPr>
        <w:t>一次模拟试验。</w:t>
      </w:r>
    </w:p>
    <w:p w:rsidR="00E6606E" w:rsidRPr="004B116F" w:rsidRDefault="009967DD" w:rsidP="00814557">
      <w:pPr>
        <w:pStyle w:val="10"/>
        <w:numPr>
          <w:ilvl w:val="1"/>
          <w:numId w:val="11"/>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正常生产期间应当按照每条生产线每班次每半年进行一次</w:t>
      </w:r>
      <w:r w:rsidR="00037551" w:rsidRPr="004B116F">
        <w:rPr>
          <w:rFonts w:ascii="仿宋" w:eastAsia="仿宋" w:hAnsi="仿宋" w:hint="eastAsia"/>
          <w:color w:val="000000" w:themeColor="text1"/>
          <w:sz w:val="32"/>
          <w:szCs w:val="32"/>
        </w:rPr>
        <w:t>试验</w:t>
      </w:r>
      <w:r w:rsidRPr="004B116F">
        <w:rPr>
          <w:rFonts w:ascii="仿宋" w:eastAsia="仿宋" w:hAnsi="仿宋" w:hint="eastAsia"/>
          <w:color w:val="000000" w:themeColor="text1"/>
          <w:sz w:val="32"/>
          <w:szCs w:val="32"/>
        </w:rPr>
        <w:t>，每次至少一批。对于因其它原因停产一定周期的生产线，在恢复正式生产前应进行</w:t>
      </w:r>
      <w:r w:rsidR="001C22C5" w:rsidRPr="004B116F">
        <w:rPr>
          <w:rFonts w:ascii="仿宋" w:eastAsia="仿宋" w:hAnsi="仿宋" w:hint="eastAsia"/>
          <w:color w:val="000000" w:themeColor="text1"/>
          <w:sz w:val="32"/>
          <w:szCs w:val="32"/>
        </w:rPr>
        <w:t>无菌工艺模拟实验</w:t>
      </w:r>
      <w:r w:rsidRPr="004B116F">
        <w:rPr>
          <w:rFonts w:ascii="仿宋" w:eastAsia="仿宋" w:hAnsi="仿宋" w:hint="eastAsia"/>
          <w:color w:val="000000" w:themeColor="text1"/>
          <w:sz w:val="32"/>
          <w:szCs w:val="32"/>
        </w:rPr>
        <w:t>。</w:t>
      </w:r>
    </w:p>
    <w:p w:rsidR="00E6606E" w:rsidRPr="004B116F" w:rsidRDefault="009967DD" w:rsidP="00814557">
      <w:pPr>
        <w:pStyle w:val="10"/>
        <w:numPr>
          <w:ilvl w:val="1"/>
          <w:numId w:val="11"/>
        </w:numPr>
        <w:suppressLineNumbers/>
        <w:ind w:left="0" w:firstLine="0"/>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空气净化系统、生产用设备、无菌生产工艺及人员重大变更</w:t>
      </w:r>
      <w:r w:rsidR="00037551" w:rsidRPr="004B116F">
        <w:rPr>
          <w:rFonts w:ascii="仿宋" w:eastAsia="仿宋" w:hAnsi="仿宋" w:hint="eastAsia"/>
          <w:color w:val="000000" w:themeColor="text1"/>
          <w:sz w:val="32"/>
          <w:szCs w:val="32"/>
        </w:rPr>
        <w:t>，</w:t>
      </w:r>
      <w:r w:rsidRPr="004B116F">
        <w:rPr>
          <w:rFonts w:ascii="仿宋" w:eastAsia="仿宋" w:hAnsi="仿宋" w:hint="eastAsia"/>
          <w:color w:val="000000" w:themeColor="text1"/>
          <w:sz w:val="32"/>
          <w:szCs w:val="32"/>
        </w:rPr>
        <w:t>或设备的重大维修后，应通过风险评估确定无菌工艺模拟再试验的批次</w:t>
      </w:r>
      <w:bookmarkEnd w:id="278"/>
      <w:bookmarkEnd w:id="279"/>
      <w:r w:rsidRPr="004B116F">
        <w:rPr>
          <w:rFonts w:ascii="仿宋" w:eastAsia="仿宋" w:hAnsi="仿宋" w:hint="eastAsia"/>
          <w:color w:val="000000" w:themeColor="text1"/>
          <w:sz w:val="32"/>
          <w:szCs w:val="32"/>
        </w:rPr>
        <w:t>数。</w:t>
      </w:r>
    </w:p>
    <w:p w:rsidR="00E6606E" w:rsidRPr="004B116F" w:rsidRDefault="009967DD" w:rsidP="00814557">
      <w:pPr>
        <w:pStyle w:val="10"/>
        <w:numPr>
          <w:ilvl w:val="1"/>
          <w:numId w:val="11"/>
        </w:numPr>
        <w:suppressLineNumbers/>
        <w:ind w:left="0" w:firstLine="0"/>
        <w:rPr>
          <w:rFonts w:ascii="仿宋" w:eastAsia="仿宋" w:hAnsi="仿宋"/>
          <w:color w:val="000000" w:themeColor="text1"/>
          <w:sz w:val="32"/>
          <w:szCs w:val="32"/>
        </w:rPr>
      </w:pPr>
      <w:bookmarkStart w:id="280" w:name="_Toc451518322"/>
      <w:bookmarkStart w:id="281" w:name="_Toc451518499"/>
      <w:r w:rsidRPr="004B116F">
        <w:rPr>
          <w:rFonts w:ascii="仿宋" w:eastAsia="仿宋" w:hAnsi="仿宋" w:hint="eastAsia"/>
          <w:color w:val="000000" w:themeColor="text1"/>
          <w:sz w:val="32"/>
          <w:szCs w:val="32"/>
        </w:rPr>
        <w:t>应充分评估生产线的风险，在发现设施、人员、环境或工艺的持续监测出现不良趋势或无菌不合格时，也应考虑再次进行模拟试验。</w:t>
      </w:r>
      <w:bookmarkEnd w:id="280"/>
      <w:bookmarkEnd w:id="281"/>
    </w:p>
    <w:p w:rsidR="00E6606E" w:rsidRPr="0010416E" w:rsidRDefault="00FB1501" w:rsidP="00814557">
      <w:pPr>
        <w:numPr>
          <w:ilvl w:val="0"/>
          <w:numId w:val="11"/>
        </w:numPr>
        <w:suppressLineNumbers/>
        <w:ind w:left="0" w:firstLine="0"/>
        <w:jc w:val="left"/>
        <w:rPr>
          <w:rFonts w:ascii="仿宋" w:eastAsia="仿宋" w:hAnsi="仿宋"/>
          <w:b/>
          <w:bCs/>
          <w:color w:val="000000" w:themeColor="text1"/>
          <w:sz w:val="32"/>
          <w:szCs w:val="32"/>
        </w:rPr>
      </w:pPr>
      <w:r w:rsidRPr="0010416E">
        <w:rPr>
          <w:rFonts w:ascii="仿宋" w:eastAsia="仿宋" w:hAnsi="仿宋" w:cs="仿宋" w:hint="eastAsia"/>
          <w:b/>
          <w:bCs/>
          <w:color w:val="000000" w:themeColor="text1"/>
          <w:sz w:val="32"/>
          <w:szCs w:val="32"/>
        </w:rPr>
        <w:t>无菌工艺模拟试验的局限性</w:t>
      </w:r>
    </w:p>
    <w:p w:rsidR="00E6606E" w:rsidRPr="004B116F" w:rsidRDefault="00E6606E" w:rsidP="00814557">
      <w:pPr>
        <w:pStyle w:val="ae"/>
        <w:numPr>
          <w:ilvl w:val="1"/>
          <w:numId w:val="11"/>
        </w:numPr>
        <w:suppressLineNumbers/>
        <w:ind w:left="0" w:firstLineChars="0" w:firstLine="0"/>
        <w:jc w:val="left"/>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成功的无菌工艺模拟试验是允许正式生产的必要条件，但应注意其局限性。</w:t>
      </w:r>
    </w:p>
    <w:p w:rsidR="00E6606E" w:rsidRPr="004B116F" w:rsidRDefault="00E6606E" w:rsidP="00814557">
      <w:pPr>
        <w:pStyle w:val="ae"/>
        <w:numPr>
          <w:ilvl w:val="1"/>
          <w:numId w:val="11"/>
        </w:numPr>
        <w:suppressLineNumbers/>
        <w:ind w:left="0" w:firstLineChars="0" w:firstLine="0"/>
        <w:jc w:val="left"/>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以现行药品</w:t>
      </w:r>
      <w:r w:rsidRPr="004B116F">
        <w:rPr>
          <w:rFonts w:ascii="仿宋" w:eastAsia="仿宋" w:hAnsi="仿宋" w:cs="仿宋"/>
          <w:color w:val="000000" w:themeColor="text1"/>
          <w:sz w:val="32"/>
          <w:szCs w:val="32"/>
        </w:rPr>
        <w:t>GMP</w:t>
      </w:r>
      <w:r w:rsidRPr="004B116F">
        <w:rPr>
          <w:rFonts w:ascii="仿宋" w:eastAsia="仿宋" w:hAnsi="仿宋" w:cs="仿宋" w:hint="eastAsia"/>
          <w:color w:val="000000" w:themeColor="text1"/>
          <w:sz w:val="32"/>
          <w:szCs w:val="32"/>
        </w:rPr>
        <w:t>法规要求为准则，评价无菌生产过程的法规符合性，低于规范要求的无菌工艺过程，不能通过模拟试验来证实其无菌控制的合理性。</w:t>
      </w:r>
    </w:p>
    <w:p w:rsidR="00E6606E" w:rsidRPr="004B116F" w:rsidRDefault="00E6606E" w:rsidP="00814557">
      <w:pPr>
        <w:pStyle w:val="ae"/>
        <w:numPr>
          <w:ilvl w:val="1"/>
          <w:numId w:val="11"/>
        </w:numPr>
        <w:suppressLineNumbers/>
        <w:ind w:left="0" w:firstLineChars="0" w:firstLine="0"/>
        <w:jc w:val="left"/>
        <w:rPr>
          <w:rFonts w:ascii="仿宋" w:eastAsia="仿宋" w:hAnsi="仿宋"/>
          <w:color w:val="000000" w:themeColor="text1"/>
          <w:sz w:val="32"/>
          <w:szCs w:val="32"/>
        </w:rPr>
      </w:pPr>
      <w:r w:rsidRPr="004B116F">
        <w:rPr>
          <w:rFonts w:ascii="仿宋" w:eastAsia="仿宋" w:hAnsi="仿宋" w:cs="仿宋" w:hint="eastAsia"/>
          <w:color w:val="000000" w:themeColor="text1"/>
          <w:sz w:val="32"/>
          <w:szCs w:val="32"/>
        </w:rPr>
        <w:t>虽然可通过培养基模拟灌装试验来评估无菌生产工艺的可靠性。但当产品无菌检查出现阳性时，不能以模拟灌装试验结果，排除生产过程所带来的污染可能性。</w:t>
      </w:r>
    </w:p>
    <w:p w:rsidR="00E6606E" w:rsidRPr="0010416E" w:rsidRDefault="009967DD" w:rsidP="00814557">
      <w:pPr>
        <w:pStyle w:val="10"/>
        <w:numPr>
          <w:ilvl w:val="0"/>
          <w:numId w:val="11"/>
        </w:numPr>
        <w:suppressLineNumbers/>
        <w:ind w:left="0" w:firstLine="0"/>
        <w:outlineLvl w:val="1"/>
        <w:rPr>
          <w:rFonts w:ascii="仿宋" w:eastAsia="仿宋" w:hAnsi="仿宋"/>
          <w:b/>
          <w:color w:val="000000" w:themeColor="text1"/>
          <w:sz w:val="32"/>
          <w:szCs w:val="32"/>
        </w:rPr>
      </w:pPr>
      <w:bookmarkStart w:id="282" w:name="_GoBack"/>
      <w:bookmarkStart w:id="283" w:name="_Toc464031060"/>
      <w:bookmarkStart w:id="284" w:name="_Toc464031437"/>
      <w:bookmarkStart w:id="285" w:name="_Toc464041820"/>
      <w:bookmarkEnd w:id="282"/>
      <w:r w:rsidRPr="0010416E">
        <w:rPr>
          <w:rFonts w:ascii="仿宋" w:eastAsia="仿宋" w:hAnsi="仿宋" w:hint="eastAsia"/>
          <w:b/>
          <w:color w:val="000000" w:themeColor="text1"/>
          <w:sz w:val="32"/>
          <w:szCs w:val="32"/>
        </w:rPr>
        <w:lastRenderedPageBreak/>
        <w:t>术语</w:t>
      </w:r>
      <w:bookmarkEnd w:id="283"/>
      <w:bookmarkEnd w:id="284"/>
      <w:bookmarkEnd w:id="285"/>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无菌生产工艺：物料、器具经过灭菌处理，并在无菌防护下加工获得最终产品，且产品装入其最终容器后不再进行任何灭菌处理。</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无菌</w:t>
      </w:r>
      <w:r w:rsidR="00EA065B" w:rsidRPr="004B116F">
        <w:rPr>
          <w:rFonts w:ascii="仿宋" w:eastAsia="仿宋" w:hAnsi="仿宋" w:hint="eastAsia"/>
          <w:color w:val="000000" w:themeColor="text1"/>
          <w:sz w:val="32"/>
          <w:szCs w:val="32"/>
        </w:rPr>
        <w:t>工艺模拟试验</w:t>
      </w:r>
      <w:r w:rsidRPr="004B116F">
        <w:rPr>
          <w:rFonts w:ascii="仿宋" w:eastAsia="仿宋" w:hAnsi="仿宋" w:hint="eastAsia"/>
          <w:color w:val="000000" w:themeColor="text1"/>
          <w:sz w:val="32"/>
          <w:szCs w:val="32"/>
        </w:rPr>
        <w:t>：正常生产的灌装程序，用模拟介质代替产品，来模拟无菌生产的</w:t>
      </w:r>
      <w:r w:rsidR="0051570D" w:rsidRPr="004B116F">
        <w:rPr>
          <w:rFonts w:ascii="仿宋" w:eastAsia="仿宋" w:hAnsi="仿宋" w:hint="eastAsia"/>
          <w:color w:val="000000" w:themeColor="text1"/>
          <w:sz w:val="32"/>
          <w:szCs w:val="32"/>
        </w:rPr>
        <w:t>试验过程</w:t>
      </w:r>
      <w:r w:rsidRPr="004B116F">
        <w:rPr>
          <w:rFonts w:ascii="仿宋" w:eastAsia="仿宋" w:hAnsi="仿宋" w:hint="eastAsia"/>
          <w:color w:val="000000" w:themeColor="text1"/>
          <w:sz w:val="32"/>
          <w:szCs w:val="32"/>
        </w:rPr>
        <w:t>。</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color w:val="000000" w:themeColor="text1"/>
          <w:sz w:val="32"/>
          <w:szCs w:val="32"/>
        </w:rPr>
        <w:t>TSB</w:t>
      </w:r>
      <w:r w:rsidRPr="004B116F">
        <w:rPr>
          <w:rFonts w:ascii="仿宋" w:eastAsia="仿宋" w:hAnsi="仿宋" w:hint="eastAsia"/>
          <w:color w:val="000000" w:themeColor="text1"/>
          <w:sz w:val="32"/>
          <w:szCs w:val="32"/>
        </w:rPr>
        <w:t>（</w:t>
      </w:r>
      <w:r w:rsidRPr="004B116F">
        <w:rPr>
          <w:rFonts w:ascii="仿宋" w:eastAsia="仿宋" w:hAnsi="仿宋"/>
          <w:color w:val="000000" w:themeColor="text1"/>
          <w:sz w:val="32"/>
          <w:szCs w:val="32"/>
        </w:rPr>
        <w:t>Tryptone Soy Broth Medium</w:t>
      </w:r>
      <w:r w:rsidRPr="004B116F">
        <w:rPr>
          <w:rFonts w:ascii="仿宋" w:eastAsia="仿宋" w:hAnsi="仿宋" w:hint="eastAsia"/>
          <w:color w:val="000000" w:themeColor="text1"/>
          <w:sz w:val="32"/>
          <w:szCs w:val="32"/>
        </w:rPr>
        <w:t>）：胰酪大豆胨液体培养基，用于真菌和需氧菌培养。</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color w:val="000000" w:themeColor="text1"/>
          <w:sz w:val="32"/>
          <w:szCs w:val="32"/>
        </w:rPr>
        <w:t>FTM</w:t>
      </w:r>
      <w:r w:rsidRPr="004B116F">
        <w:rPr>
          <w:rFonts w:ascii="仿宋" w:eastAsia="仿宋" w:hAnsi="仿宋" w:hint="eastAsia"/>
          <w:color w:val="000000" w:themeColor="text1"/>
          <w:sz w:val="32"/>
          <w:szCs w:val="32"/>
        </w:rPr>
        <w:t>（</w:t>
      </w:r>
      <w:r w:rsidRPr="004B116F">
        <w:rPr>
          <w:rFonts w:ascii="仿宋" w:eastAsia="仿宋" w:hAnsi="仿宋"/>
          <w:color w:val="000000" w:themeColor="text1"/>
          <w:sz w:val="32"/>
          <w:szCs w:val="32"/>
        </w:rPr>
        <w:t>Fluid Thioglycollate Medium</w:t>
      </w:r>
      <w:r w:rsidRPr="004B116F">
        <w:rPr>
          <w:rFonts w:ascii="仿宋" w:eastAsia="仿宋" w:hAnsi="仿宋" w:hint="eastAsia"/>
          <w:color w:val="000000" w:themeColor="text1"/>
          <w:sz w:val="32"/>
          <w:szCs w:val="32"/>
        </w:rPr>
        <w:t>）：液体硫乙醇酸盐培养基，用于厌氧菌和需气菌培养。</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最差状况</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 xml:space="preserve">　一组条件，包括工艺限度和环境限度，也包括那些可能引起工艺或产品失败的机会，但这些条件不一定会引起产品或工艺失败。</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好氧微生物</w:t>
      </w:r>
      <w:r w:rsidRPr="004B116F">
        <w:rPr>
          <w:rFonts w:ascii="仿宋" w:eastAsia="仿宋" w:hAnsi="仿宋"/>
          <w:color w:val="000000" w:themeColor="text1"/>
          <w:sz w:val="32"/>
          <w:szCs w:val="32"/>
        </w:rPr>
        <w:t>:</w:t>
      </w:r>
      <w:r w:rsidR="00EB6E0A" w:rsidRPr="004B116F">
        <w:rPr>
          <w:rFonts w:ascii="仿宋" w:eastAsia="仿宋" w:hAnsi="仿宋" w:hint="eastAsia"/>
          <w:color w:val="000000" w:themeColor="text1"/>
          <w:sz w:val="32"/>
          <w:szCs w:val="32"/>
        </w:rPr>
        <w:t>微生物能在新陈</w:t>
      </w:r>
      <w:r w:rsidRPr="004B116F">
        <w:rPr>
          <w:rFonts w:ascii="仿宋" w:eastAsia="仿宋" w:hAnsi="仿宋" w:hint="eastAsia"/>
          <w:color w:val="000000" w:themeColor="text1"/>
          <w:sz w:val="32"/>
          <w:szCs w:val="32"/>
        </w:rPr>
        <w:t>代谢中利用氧作为最终的电子接受体，只有在有氧的存在下微生物才能够生长。</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厌氧微生物</w:t>
      </w:r>
      <w:r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微生物在新陈代谢中</w:t>
      </w:r>
      <w:r w:rsidR="0051570D" w:rsidRPr="004B116F">
        <w:rPr>
          <w:rFonts w:ascii="仿宋" w:eastAsia="仿宋" w:hAnsi="仿宋" w:hint="eastAsia"/>
          <w:color w:val="000000" w:themeColor="text1"/>
          <w:sz w:val="32"/>
          <w:szCs w:val="32"/>
        </w:rPr>
        <w:t>，不能</w:t>
      </w:r>
      <w:r w:rsidRPr="004B116F">
        <w:rPr>
          <w:rFonts w:ascii="仿宋" w:eastAsia="仿宋" w:hAnsi="仿宋" w:hint="eastAsia"/>
          <w:color w:val="000000" w:themeColor="text1"/>
          <w:sz w:val="32"/>
          <w:szCs w:val="32"/>
        </w:rPr>
        <w:t>利用氧作为最终的电子接受体，只有在</w:t>
      </w:r>
      <w:r w:rsidR="00FB1501" w:rsidRPr="004B116F">
        <w:rPr>
          <w:rFonts w:ascii="仿宋" w:eastAsia="仿宋" w:hAnsi="仿宋" w:hint="eastAsia"/>
          <w:color w:val="000000" w:themeColor="text1"/>
          <w:sz w:val="32"/>
          <w:szCs w:val="32"/>
        </w:rPr>
        <w:t>缺</w:t>
      </w:r>
      <w:r w:rsidRPr="004B116F">
        <w:rPr>
          <w:rFonts w:ascii="仿宋" w:eastAsia="仿宋" w:hAnsi="仿宋" w:hint="eastAsia"/>
          <w:color w:val="000000" w:themeColor="text1"/>
          <w:sz w:val="32"/>
          <w:szCs w:val="32"/>
        </w:rPr>
        <w:t>氧的存在下微生物才能够生长。</w:t>
      </w:r>
    </w:p>
    <w:p w:rsidR="009967DD" w:rsidRPr="004B116F" w:rsidRDefault="00340940"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color w:val="000000" w:themeColor="text1"/>
          <w:sz w:val="32"/>
          <w:szCs w:val="32"/>
        </w:rPr>
        <w:t>CFU:</w:t>
      </w:r>
      <w:r w:rsidR="009967DD" w:rsidRPr="004B116F">
        <w:rPr>
          <w:rFonts w:ascii="仿宋" w:eastAsia="仿宋" w:hAnsi="仿宋" w:hint="eastAsia"/>
          <w:color w:val="000000" w:themeColor="text1"/>
          <w:sz w:val="32"/>
          <w:szCs w:val="32"/>
        </w:rPr>
        <w:t>菌落形成的个体</w:t>
      </w:r>
      <w:r w:rsidR="009967DD" w:rsidRPr="004B116F">
        <w:rPr>
          <w:rFonts w:ascii="仿宋" w:eastAsia="仿宋" w:hAnsi="仿宋"/>
          <w:color w:val="000000" w:themeColor="text1"/>
          <w:sz w:val="32"/>
          <w:szCs w:val="32"/>
        </w:rPr>
        <w:t>,</w:t>
      </w:r>
      <w:r w:rsidR="009967DD" w:rsidRPr="004B116F">
        <w:rPr>
          <w:rFonts w:ascii="仿宋" w:eastAsia="仿宋" w:hAnsi="仿宋" w:hint="eastAsia"/>
          <w:color w:val="000000" w:themeColor="text1"/>
          <w:sz w:val="32"/>
          <w:szCs w:val="32"/>
        </w:rPr>
        <w:t>有单一或多个细胞形成的可见结果的微生物生长体。</w:t>
      </w:r>
    </w:p>
    <w:p w:rsidR="009967DD" w:rsidRPr="004B116F" w:rsidRDefault="009967DD" w:rsidP="00766F94">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阳性</w:t>
      </w:r>
      <w:r w:rsidR="00340940" w:rsidRPr="004B116F">
        <w:rPr>
          <w:rFonts w:ascii="仿宋" w:eastAsia="仿宋" w:hAnsi="仿宋"/>
          <w:color w:val="000000" w:themeColor="text1"/>
          <w:sz w:val="32"/>
          <w:szCs w:val="32"/>
        </w:rPr>
        <w:t>:</w:t>
      </w:r>
      <w:r w:rsidRPr="004B116F">
        <w:rPr>
          <w:rFonts w:ascii="仿宋" w:eastAsia="仿宋" w:hAnsi="仿宋" w:hint="eastAsia"/>
          <w:color w:val="000000" w:themeColor="text1"/>
          <w:sz w:val="32"/>
          <w:szCs w:val="32"/>
        </w:rPr>
        <w:t>在培养之后，测试的样品出现可以明显发现的微生物生长。</w:t>
      </w:r>
    </w:p>
    <w:p w:rsidR="009967DD" w:rsidRDefault="009967DD" w:rsidP="00814557">
      <w:pPr>
        <w:pStyle w:val="5"/>
        <w:suppressLineNumbers/>
        <w:spacing w:line="240" w:lineRule="auto"/>
        <w:jc w:val="left"/>
        <w:rPr>
          <w:rFonts w:ascii="仿宋" w:eastAsia="仿宋" w:hAnsi="仿宋"/>
          <w:color w:val="000000" w:themeColor="text1"/>
          <w:sz w:val="32"/>
          <w:szCs w:val="32"/>
        </w:rPr>
      </w:pPr>
      <w:r w:rsidRPr="004B116F">
        <w:rPr>
          <w:rFonts w:ascii="仿宋" w:eastAsia="仿宋" w:hAnsi="仿宋" w:hint="eastAsia"/>
          <w:color w:val="000000" w:themeColor="text1"/>
          <w:sz w:val="32"/>
          <w:szCs w:val="32"/>
        </w:rPr>
        <w:t>班次：工作和生产的预订周期，通常少于</w:t>
      </w:r>
      <w:r w:rsidRPr="004B116F">
        <w:rPr>
          <w:rFonts w:ascii="仿宋" w:eastAsia="仿宋" w:hAnsi="仿宋"/>
          <w:color w:val="000000" w:themeColor="text1"/>
          <w:sz w:val="32"/>
          <w:szCs w:val="32"/>
        </w:rPr>
        <w:t>12</w:t>
      </w:r>
      <w:r w:rsidRPr="004B116F">
        <w:rPr>
          <w:rFonts w:ascii="仿宋" w:eastAsia="仿宋" w:hAnsi="仿宋" w:hint="eastAsia"/>
          <w:color w:val="000000" w:themeColor="text1"/>
          <w:sz w:val="32"/>
          <w:szCs w:val="32"/>
        </w:rPr>
        <w:t>小时，工人进行换班。</w:t>
      </w:r>
    </w:p>
    <w:p w:rsidR="00766F94" w:rsidRPr="00766F94" w:rsidRDefault="00766F94" w:rsidP="00814557">
      <w:pPr>
        <w:pStyle w:val="5"/>
        <w:suppressLineNumbers/>
        <w:spacing w:line="240" w:lineRule="auto"/>
        <w:jc w:val="left"/>
        <w:rPr>
          <w:rFonts w:ascii="仿宋" w:eastAsia="仿宋" w:hAnsi="仿宋"/>
          <w:color w:val="000000" w:themeColor="text1"/>
          <w:sz w:val="32"/>
          <w:szCs w:val="32"/>
        </w:rPr>
      </w:pPr>
    </w:p>
    <w:p w:rsidR="00E6606E" w:rsidRPr="00AD6B91" w:rsidRDefault="009967DD" w:rsidP="00814557">
      <w:pPr>
        <w:pStyle w:val="10"/>
        <w:numPr>
          <w:ilvl w:val="0"/>
          <w:numId w:val="11"/>
        </w:numPr>
        <w:suppressLineNumbers/>
        <w:ind w:left="0" w:firstLine="0"/>
        <w:outlineLvl w:val="1"/>
        <w:rPr>
          <w:rFonts w:ascii="Times New Roman" w:eastAsia="仿宋" w:hAnsi="Times New Roman"/>
          <w:b/>
          <w:color w:val="000000" w:themeColor="text1"/>
          <w:sz w:val="32"/>
          <w:szCs w:val="32"/>
        </w:rPr>
      </w:pPr>
      <w:bookmarkStart w:id="286" w:name="_Toc464031061"/>
      <w:bookmarkStart w:id="287" w:name="_Toc464031438"/>
      <w:bookmarkStart w:id="288" w:name="_Toc464041821"/>
      <w:r w:rsidRPr="00AD6B91">
        <w:rPr>
          <w:rFonts w:ascii="Times New Roman" w:eastAsia="仿宋" w:hAnsi="仿宋"/>
          <w:b/>
          <w:color w:val="000000" w:themeColor="text1"/>
          <w:sz w:val="32"/>
          <w:szCs w:val="32"/>
        </w:rPr>
        <w:lastRenderedPageBreak/>
        <w:t>参考文献</w:t>
      </w:r>
      <w:bookmarkEnd w:id="286"/>
      <w:bookmarkEnd w:id="287"/>
      <w:bookmarkEnd w:id="288"/>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&lt;1&gt;</w:t>
      </w:r>
      <w:r w:rsidR="0010416E" w:rsidRPr="00AD6B91">
        <w:rPr>
          <w:rFonts w:ascii="Times New Roman" w:eastAsia="仿宋" w:hAnsi="Times New Roman"/>
          <w:color w:val="000000" w:themeColor="text1"/>
          <w:sz w:val="32"/>
          <w:szCs w:val="32"/>
        </w:rPr>
        <w:t xml:space="preserve"> </w:t>
      </w:r>
      <w:r w:rsidR="0005585E">
        <w:rPr>
          <w:rFonts w:ascii="Times New Roman" w:eastAsia="仿宋" w:hAnsi="Times New Roman" w:hint="eastAsia"/>
          <w:color w:val="000000" w:themeColor="text1"/>
          <w:sz w:val="32"/>
          <w:szCs w:val="32"/>
        </w:rPr>
        <w:t xml:space="preserve"> </w:t>
      </w:r>
      <w:r w:rsidR="0051570D" w:rsidRPr="00AD6B91">
        <w:rPr>
          <w:rFonts w:ascii="Times New Roman" w:eastAsia="仿宋" w:hAnsi="Times New Roman"/>
          <w:color w:val="000000" w:themeColor="text1"/>
          <w:sz w:val="32"/>
          <w:szCs w:val="32"/>
        </w:rPr>
        <w:t>P</w:t>
      </w:r>
      <w:r w:rsidRPr="00AD6B91">
        <w:rPr>
          <w:rFonts w:ascii="Times New Roman" w:eastAsia="仿宋" w:hAnsi="Times New Roman"/>
          <w:color w:val="000000" w:themeColor="text1"/>
          <w:sz w:val="32"/>
          <w:szCs w:val="32"/>
        </w:rPr>
        <w:t xml:space="preserve">DA technical Report No.22 Revised Process Simulation for Aseptically Filled Products </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&lt;2&gt;</w:t>
      </w:r>
      <w:r w:rsidR="0005585E">
        <w:rPr>
          <w:rFonts w:ascii="Times New Roman" w:eastAsia="仿宋" w:hAnsi="Times New Roman" w:hint="eastAsia"/>
          <w:color w:val="000000" w:themeColor="text1"/>
          <w:sz w:val="32"/>
          <w:szCs w:val="32"/>
        </w:rPr>
        <w:t xml:space="preserve"> </w:t>
      </w:r>
      <w:r w:rsidR="0010416E" w:rsidRPr="00AD6B91">
        <w:rPr>
          <w:rFonts w:ascii="Times New Roman" w:eastAsia="仿宋" w:hAnsi="Times New Roman"/>
          <w:color w:val="000000" w:themeColor="text1"/>
          <w:sz w:val="32"/>
          <w:szCs w:val="32"/>
        </w:rPr>
        <w:t xml:space="preserve"> </w:t>
      </w:r>
      <w:r w:rsidR="0051570D" w:rsidRPr="00AD6B91">
        <w:rPr>
          <w:rFonts w:ascii="Times New Roman" w:eastAsia="仿宋" w:hAnsi="Times New Roman"/>
          <w:color w:val="000000" w:themeColor="text1"/>
          <w:sz w:val="32"/>
          <w:szCs w:val="32"/>
        </w:rPr>
        <w:t>P</w:t>
      </w:r>
      <w:r w:rsidRPr="00AD6B91">
        <w:rPr>
          <w:rFonts w:ascii="Times New Roman" w:eastAsia="仿宋" w:hAnsi="Times New Roman"/>
          <w:color w:val="000000" w:themeColor="text1"/>
          <w:sz w:val="32"/>
          <w:szCs w:val="32"/>
        </w:rPr>
        <w:t>DA technical Report No.28 Revised Process Simulation Testing for Sterile Bulk Pharmaceutical Chemicals;</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&lt;3&gt;</w:t>
      </w:r>
      <w:r w:rsidR="0005585E">
        <w:rPr>
          <w:rFonts w:ascii="Times New Roman" w:eastAsia="仿宋" w:hAnsi="Times New Roman" w:hint="eastAsia"/>
          <w:color w:val="000000" w:themeColor="text1"/>
          <w:sz w:val="32"/>
          <w:szCs w:val="32"/>
        </w:rPr>
        <w:t xml:space="preserve"> </w:t>
      </w:r>
      <w:r w:rsidR="0010416E" w:rsidRPr="00AD6B91">
        <w:rPr>
          <w:rFonts w:ascii="Times New Roman" w:eastAsia="仿宋" w:hAnsi="Times New Roman"/>
          <w:color w:val="000000" w:themeColor="text1"/>
          <w:sz w:val="32"/>
          <w:szCs w:val="32"/>
        </w:rPr>
        <w:t xml:space="preserve"> </w:t>
      </w:r>
      <w:r w:rsidR="0051570D" w:rsidRPr="00AD6B91">
        <w:rPr>
          <w:rFonts w:ascii="Times New Roman" w:eastAsia="仿宋" w:hAnsi="Times New Roman"/>
          <w:color w:val="000000" w:themeColor="text1"/>
          <w:sz w:val="32"/>
          <w:szCs w:val="32"/>
        </w:rPr>
        <w:t>P</w:t>
      </w:r>
      <w:r w:rsidRPr="00AD6B91">
        <w:rPr>
          <w:rFonts w:ascii="Times New Roman" w:eastAsia="仿宋" w:hAnsi="Times New Roman"/>
          <w:color w:val="000000" w:themeColor="text1"/>
          <w:sz w:val="32"/>
          <w:szCs w:val="32"/>
        </w:rPr>
        <w:t>DA technical Report No. 44</w:t>
      </w:r>
      <w:r w:rsidR="00AD6B91" w:rsidRPr="00AD6B91">
        <w:rPr>
          <w:rFonts w:ascii="Times New Roman" w:eastAsia="仿宋" w:hAnsi="Times New Roman"/>
          <w:color w:val="000000" w:themeColor="text1"/>
          <w:sz w:val="32"/>
          <w:szCs w:val="32"/>
        </w:rPr>
        <w:t xml:space="preserve"> </w:t>
      </w:r>
      <w:r w:rsidRPr="00AD6B91">
        <w:rPr>
          <w:rFonts w:ascii="Times New Roman" w:eastAsia="仿宋" w:hAnsi="Times New Roman"/>
          <w:color w:val="000000" w:themeColor="text1"/>
          <w:sz w:val="32"/>
          <w:szCs w:val="32"/>
        </w:rPr>
        <w:t xml:space="preserve">Quality risk management for aseptic processes. </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&lt;4&gt;</w:t>
      </w:r>
      <w:r w:rsidR="0010416E" w:rsidRPr="00AD6B91">
        <w:rPr>
          <w:rFonts w:ascii="Times New Roman" w:eastAsia="仿宋" w:hAnsi="Times New Roman"/>
          <w:color w:val="000000" w:themeColor="text1"/>
          <w:sz w:val="32"/>
          <w:szCs w:val="32"/>
        </w:rPr>
        <w:t xml:space="preserve"> </w:t>
      </w:r>
      <w:r w:rsidR="0005585E">
        <w:rPr>
          <w:rFonts w:ascii="Times New Roman" w:eastAsia="仿宋" w:hAnsi="Times New Roman" w:hint="eastAsia"/>
          <w:color w:val="000000" w:themeColor="text1"/>
          <w:sz w:val="32"/>
          <w:szCs w:val="32"/>
        </w:rPr>
        <w:t xml:space="preserve"> </w:t>
      </w:r>
      <w:r w:rsidRPr="00AD6B91">
        <w:rPr>
          <w:rFonts w:ascii="Times New Roman" w:eastAsia="仿宋" w:hAnsi="Times New Roman"/>
          <w:color w:val="000000" w:themeColor="text1"/>
          <w:sz w:val="32"/>
          <w:szCs w:val="32"/>
        </w:rPr>
        <w:t>PIC/S Recommendation on the Validation of Processes;</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&lt;5&gt;</w:t>
      </w:r>
      <w:r w:rsidR="0010416E" w:rsidRPr="00AD6B91">
        <w:rPr>
          <w:rFonts w:ascii="Times New Roman" w:eastAsia="仿宋" w:hAnsi="Times New Roman"/>
          <w:color w:val="000000" w:themeColor="text1"/>
          <w:sz w:val="32"/>
          <w:szCs w:val="32"/>
        </w:rPr>
        <w:t xml:space="preserve"> </w:t>
      </w:r>
      <w:r w:rsidR="0005585E">
        <w:rPr>
          <w:rFonts w:ascii="Times New Roman" w:eastAsia="仿宋" w:hAnsi="Times New Roman" w:hint="eastAsia"/>
          <w:color w:val="000000" w:themeColor="text1"/>
          <w:sz w:val="32"/>
          <w:szCs w:val="32"/>
        </w:rPr>
        <w:t xml:space="preserve"> </w:t>
      </w:r>
      <w:r w:rsidRPr="00AD6B91">
        <w:rPr>
          <w:rFonts w:ascii="Times New Roman" w:eastAsia="仿宋" w:hAnsi="Times New Roman"/>
          <w:color w:val="000000" w:themeColor="text1"/>
          <w:sz w:val="32"/>
          <w:szCs w:val="32"/>
        </w:rPr>
        <w:t>ICH Q9 Quality Risk Management</w:t>
      </w:r>
    </w:p>
    <w:p w:rsidR="009967DD" w:rsidRPr="00AD6B91" w:rsidRDefault="0010416E"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&lt;6&gt;</w:t>
      </w:r>
      <w:r w:rsidR="0005585E">
        <w:rPr>
          <w:rFonts w:ascii="Times New Roman" w:eastAsia="仿宋" w:hAnsi="Times New Roman" w:hint="eastAsia"/>
          <w:color w:val="000000" w:themeColor="text1"/>
          <w:sz w:val="32"/>
          <w:szCs w:val="32"/>
        </w:rPr>
        <w:t xml:space="preserve"> </w:t>
      </w:r>
      <w:r w:rsidRPr="00AD6B91">
        <w:rPr>
          <w:rFonts w:ascii="Times New Roman" w:eastAsia="仿宋" w:hAnsi="Times New Roman"/>
          <w:color w:val="000000" w:themeColor="text1"/>
          <w:sz w:val="32"/>
          <w:szCs w:val="32"/>
        </w:rPr>
        <w:t xml:space="preserve"> </w:t>
      </w:r>
      <w:r w:rsidR="009967DD" w:rsidRPr="00AD6B91">
        <w:rPr>
          <w:rFonts w:ascii="Times New Roman" w:eastAsia="仿宋" w:hAnsi="Times New Roman"/>
          <w:color w:val="000000" w:themeColor="text1"/>
          <w:sz w:val="32"/>
          <w:szCs w:val="32"/>
        </w:rPr>
        <w:t xml:space="preserve">WHO-GMP </w:t>
      </w:r>
      <w:r w:rsidR="009967DD" w:rsidRPr="00AD6B91">
        <w:rPr>
          <w:rFonts w:ascii="Times New Roman" w:eastAsia="仿宋" w:hAnsi="仿宋"/>
          <w:color w:val="000000" w:themeColor="text1"/>
          <w:sz w:val="32"/>
          <w:szCs w:val="32"/>
        </w:rPr>
        <w:t>技术报告</w:t>
      </w:r>
      <w:r w:rsidR="009967DD" w:rsidRPr="00AD6B91">
        <w:rPr>
          <w:rFonts w:ascii="Times New Roman" w:eastAsia="仿宋" w:hAnsi="Times New Roman"/>
          <w:color w:val="000000" w:themeColor="text1"/>
          <w:sz w:val="32"/>
          <w:szCs w:val="32"/>
        </w:rPr>
        <w:t>937</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&lt;7&gt;</w:t>
      </w:r>
      <w:r w:rsidR="0010416E" w:rsidRPr="00AD6B91">
        <w:rPr>
          <w:rFonts w:ascii="Times New Roman" w:eastAsia="仿宋" w:hAnsi="Times New Roman"/>
          <w:color w:val="000000" w:themeColor="text1"/>
          <w:sz w:val="32"/>
          <w:szCs w:val="32"/>
        </w:rPr>
        <w:t xml:space="preserve"> </w:t>
      </w:r>
      <w:r w:rsidRPr="00AD6B91">
        <w:rPr>
          <w:rFonts w:ascii="Times New Roman" w:eastAsia="仿宋" w:hAnsi="仿宋"/>
          <w:color w:val="000000" w:themeColor="text1"/>
          <w:sz w:val="32"/>
          <w:szCs w:val="32"/>
        </w:rPr>
        <w:t>中国《药品生产质量管理规范》</w:t>
      </w:r>
      <w:r w:rsidRPr="00AD6B91">
        <w:rPr>
          <w:rFonts w:ascii="Times New Roman" w:eastAsia="仿宋" w:hAnsi="Times New Roman"/>
          <w:color w:val="000000" w:themeColor="text1"/>
          <w:sz w:val="32"/>
          <w:szCs w:val="32"/>
        </w:rPr>
        <w:t>(2010</w:t>
      </w:r>
      <w:r w:rsidRPr="00AD6B91">
        <w:rPr>
          <w:rFonts w:ascii="Times New Roman" w:eastAsia="仿宋" w:hAnsi="仿宋"/>
          <w:color w:val="000000" w:themeColor="text1"/>
          <w:sz w:val="32"/>
          <w:szCs w:val="32"/>
        </w:rPr>
        <w:t>版</w:t>
      </w:r>
      <w:r w:rsidRPr="00AD6B91">
        <w:rPr>
          <w:rFonts w:ascii="Times New Roman" w:eastAsia="仿宋" w:hAnsi="Times New Roman"/>
          <w:color w:val="000000" w:themeColor="text1"/>
          <w:sz w:val="32"/>
          <w:szCs w:val="32"/>
        </w:rPr>
        <w:t>)</w:t>
      </w:r>
      <w:r w:rsidRPr="00AD6B91">
        <w:rPr>
          <w:rFonts w:ascii="Times New Roman" w:eastAsia="仿宋" w:hAnsi="仿宋"/>
          <w:color w:val="000000" w:themeColor="text1"/>
          <w:sz w:val="32"/>
          <w:szCs w:val="32"/>
        </w:rPr>
        <w:t>及附录</w:t>
      </w:r>
    </w:p>
    <w:p w:rsidR="009967DD" w:rsidRPr="00AD6B91" w:rsidRDefault="009967DD" w:rsidP="00814557">
      <w:pPr>
        <w:pStyle w:val="5"/>
        <w:suppressLineNumbers/>
        <w:spacing w:line="240" w:lineRule="auto"/>
        <w:jc w:val="left"/>
        <w:rPr>
          <w:rFonts w:ascii="Times New Roman" w:eastAsia="仿宋" w:hAnsi="Times New Roman"/>
          <w:color w:val="000000" w:themeColor="text1"/>
          <w:sz w:val="32"/>
          <w:szCs w:val="32"/>
        </w:rPr>
      </w:pPr>
      <w:r w:rsidRPr="00AD6B91">
        <w:rPr>
          <w:rFonts w:ascii="Times New Roman" w:eastAsia="仿宋" w:hAnsi="Times New Roman"/>
          <w:color w:val="000000" w:themeColor="text1"/>
          <w:sz w:val="32"/>
          <w:szCs w:val="32"/>
        </w:rPr>
        <w:t>&lt;8&gt;</w:t>
      </w:r>
      <w:r w:rsidR="0010416E" w:rsidRPr="00AD6B91">
        <w:rPr>
          <w:rFonts w:ascii="Times New Roman" w:eastAsia="仿宋" w:hAnsi="Times New Roman"/>
          <w:color w:val="000000" w:themeColor="text1"/>
          <w:sz w:val="32"/>
          <w:szCs w:val="32"/>
        </w:rPr>
        <w:t xml:space="preserve"> </w:t>
      </w:r>
      <w:r w:rsidRPr="00AD6B91">
        <w:rPr>
          <w:rFonts w:ascii="Times New Roman" w:eastAsia="仿宋" w:hAnsi="仿宋"/>
          <w:color w:val="000000" w:themeColor="text1"/>
          <w:sz w:val="32"/>
          <w:szCs w:val="32"/>
        </w:rPr>
        <w:t>《中华人民共和国药典》（</w:t>
      </w:r>
      <w:r w:rsidRPr="00AD6B91">
        <w:rPr>
          <w:rFonts w:ascii="Times New Roman" w:eastAsia="仿宋" w:hAnsi="Times New Roman"/>
          <w:color w:val="000000" w:themeColor="text1"/>
          <w:sz w:val="32"/>
          <w:szCs w:val="32"/>
        </w:rPr>
        <w:t>2015</w:t>
      </w:r>
      <w:r w:rsidRPr="00AD6B91">
        <w:rPr>
          <w:rFonts w:ascii="Times New Roman" w:eastAsia="仿宋" w:hAnsi="仿宋"/>
          <w:color w:val="000000" w:themeColor="text1"/>
          <w:sz w:val="32"/>
          <w:szCs w:val="32"/>
        </w:rPr>
        <w:t>版）中国医药科技出版社</w:t>
      </w:r>
    </w:p>
    <w:sectPr w:rsidR="009967DD" w:rsidRPr="00AD6B91" w:rsidSect="00F70867">
      <w:headerReference w:type="even" r:id="rId14"/>
      <w:headerReference w:type="default" r:id="rId15"/>
      <w:footerReference w:type="default" r:id="rId16"/>
      <w:headerReference w:type="first" r:id="rId17"/>
      <w:pgSz w:w="11906" w:h="16838"/>
      <w:pgMar w:top="1440" w:right="1466" w:bottom="1440" w:left="1620" w:header="851" w:footer="992" w:gutter="0"/>
      <w:lnNumType w:countBy="1" w:restart="continuous"/>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3DC" w:rsidRDefault="00D233DC" w:rsidP="00F70867">
      <w:r>
        <w:separator/>
      </w:r>
    </w:p>
  </w:endnote>
  <w:endnote w:type="continuationSeparator" w:id="1">
    <w:p w:rsidR="00D233DC" w:rsidRDefault="00D233DC" w:rsidP="00F708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41" w:rsidRDefault="00D6774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31" w:rsidRDefault="007D0A31">
    <w:pPr>
      <w:pStyle w:val="a6"/>
      <w:jc w:val="center"/>
    </w:pPr>
  </w:p>
  <w:p w:rsidR="007D0A31" w:rsidRDefault="007D0A31">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41" w:rsidRDefault="00D67741">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31" w:rsidRDefault="007D0A31">
    <w:pPr>
      <w:pStyle w:val="a6"/>
      <w:jc w:val="right"/>
    </w:pPr>
    <w:r>
      <w:rPr>
        <w:sz w:val="28"/>
        <w:szCs w:val="28"/>
      </w:rPr>
      <w:t>—</w:t>
    </w:r>
    <w:r w:rsidR="00DF66B7">
      <w:rPr>
        <w:rFonts w:ascii="Times New Roman" w:hAnsi="Times New Roman"/>
        <w:sz w:val="28"/>
        <w:szCs w:val="28"/>
      </w:rPr>
      <w:fldChar w:fldCharType="begin"/>
    </w:r>
    <w:r>
      <w:rPr>
        <w:rFonts w:ascii="Times New Roman" w:hAnsi="Times New Roman"/>
        <w:sz w:val="28"/>
        <w:szCs w:val="28"/>
      </w:rPr>
      <w:instrText>PAGE   \* MERGEFORMAT</w:instrText>
    </w:r>
    <w:r w:rsidR="00DF66B7">
      <w:rPr>
        <w:rFonts w:ascii="Times New Roman" w:hAnsi="Times New Roman"/>
        <w:sz w:val="28"/>
        <w:szCs w:val="28"/>
      </w:rPr>
      <w:fldChar w:fldCharType="separate"/>
    </w:r>
    <w:r w:rsidR="00AF4FCE" w:rsidRPr="00AF4FCE">
      <w:rPr>
        <w:noProof/>
      </w:rPr>
      <w:t>24</w:t>
    </w:r>
    <w:r w:rsidR="00DF66B7">
      <w:rPr>
        <w:rFonts w:ascii="Times New Roman" w:hAnsi="Times New Roman"/>
        <w:sz w:val="28"/>
        <w:szCs w:val="28"/>
      </w:rPr>
      <w:fldChar w:fldCharType="end"/>
    </w:r>
    <w:r>
      <w:rPr>
        <w:rFonts w:ascii="Times New Roman" w:hAnsi="Times New Roman"/>
        <w:sz w:val="28"/>
        <w:szCs w:val="28"/>
      </w:rPr>
      <w:t>—</w:t>
    </w:r>
  </w:p>
  <w:p w:rsidR="007D0A31" w:rsidRDefault="007D0A3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3DC" w:rsidRDefault="00D233DC" w:rsidP="00F70867">
      <w:r>
        <w:separator/>
      </w:r>
    </w:p>
  </w:footnote>
  <w:footnote w:type="continuationSeparator" w:id="1">
    <w:p w:rsidR="00D233DC" w:rsidRDefault="00D233DC" w:rsidP="00F70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31" w:rsidRDefault="00DF66B7">
    <w:pPr>
      <w:pStyle w:val="15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4" o:spid="_x0000_s2053" type="#_x0000_t136" style="position:absolute;left:0;text-align:left;margin-left:0;margin-top:0;width:544pt;height:77.7pt;rotation:315;z-index:-251654144;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r>
      <w:rPr>
        <w:noProof/>
      </w:rPr>
      <w:pict>
        <v:shape id="AutoShape 1" o:spid="_x0000_s2051" style="position:absolute;left:0;text-align:left;margin-left:0;margin-top:0;width:50pt;height:50pt;z-index:251657216;visibility:hidden"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" adj="0,,0" path="m,l21600,m,21600r21600,e">
          <v:stroke joinstyle="round"/>
          <v:formulas/>
          <v:path o:connecttype="custom" o:connectlocs="0,0;635000,0;0,635000;635000,635000" o:connectangles="0,0,0,0"/>
          <o:lock v:ext="edit" selection="t"/>
        </v:shape>
      </w:pict>
    </w:r>
    <w:r>
      <w:rPr>
        <w:noProof/>
      </w:rPr>
      <w:pict>
        <v:shape id="PowerPlusWaterMarkObject" o:spid="_x0000_s2050" type="#_x0000_t136" style="position:absolute;left:0;text-align:left;margin-left:0;margin-top:0;width:577.35pt;height:44.4pt;rotation:315;z-index:-251658240;mso-position-horizontal:center;mso-position-horizontal-relative:margin;mso-position-vertical:center;mso-position-vertical-relative:margin" fillcolor="silver" stroked="f">
          <v:fill opacity=".5"/>
          <v:textpath style="font-family:&quot;SimSun&quot;;font-size:51.6031494140625pt" string="药品检查机构内部征求意见稿"/>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31" w:rsidRDefault="00DF66B7">
    <w:pPr>
      <w:pStyle w:val="14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5" o:spid="_x0000_s2054" type="#_x0000_t136" style="position:absolute;left:0;text-align:left;margin-left:0;margin-top:0;width:544pt;height:77.7pt;rotation:315;z-index:-251652096;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B1" w:rsidRDefault="00DF66B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3" o:spid="_x0000_s2052" type="#_x0000_t136" style="position:absolute;left:0;text-align:left;margin-left:0;margin-top:0;width:544pt;height:77.7pt;rotation:315;z-index:-25165619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FE" w:rsidRDefault="00DF66B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7" o:spid="_x0000_s2056" type="#_x0000_t136" style="position:absolute;left:0;text-align:left;margin-left:0;margin-top:0;width:544pt;height:77.7pt;rotation:315;z-index:-251648000;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31" w:rsidRDefault="00DF66B7">
    <w:pPr>
      <w:pStyle w:val="14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8" o:spid="_x0000_s2057" type="#_x0000_t136" style="position:absolute;left:0;text-align:left;margin-left:0;margin-top:0;width:544pt;height:77.7pt;rotation:315;z-index:-25164595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FE" w:rsidRDefault="00DF66B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4383096" o:spid="_x0000_s2055" type="#_x0000_t136" style="position:absolute;left:0;text-align:left;margin-left:0;margin-top:0;width:544pt;height:77.7pt;rotation:315;z-index:-251650048;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9161F"/>
    <w:multiLevelType w:val="multilevel"/>
    <w:tmpl w:val="EABA95FA"/>
    <w:lvl w:ilvl="0">
      <w:start w:val="8"/>
      <w:numFmt w:val="decimal"/>
      <w:lvlText w:val="%1."/>
      <w:lvlJc w:val="left"/>
      <w:pPr>
        <w:ind w:left="425" w:hanging="425"/>
      </w:pPr>
      <w:rPr>
        <w:rFonts w:hint="eastAsia"/>
      </w:rPr>
    </w:lvl>
    <w:lvl w:ilvl="1">
      <w:start w:val="1"/>
      <w:numFmt w:val="decimal"/>
      <w:lvlText w:val="%1.%2."/>
      <w:lvlJc w:val="left"/>
      <w:pPr>
        <w:ind w:left="993"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nsid w:val="1C2A273C"/>
    <w:multiLevelType w:val="hybridMultilevel"/>
    <w:tmpl w:val="660E8FA8"/>
    <w:lvl w:ilvl="0" w:tplc="04090011">
      <w:start w:val="1"/>
      <w:numFmt w:val="decimal"/>
      <w:lvlText w:val="%1)"/>
      <w:lvlJc w:val="left"/>
      <w:rPr>
        <w:rFonts w:cs="Times New Roman" w:hint="eastAsia"/>
      </w:rPr>
    </w:lvl>
    <w:lvl w:ilvl="1" w:tplc="04090019" w:tentative="1">
      <w:start w:val="1"/>
      <w:numFmt w:val="lowerLetter"/>
      <w:lvlText w:val="%2)"/>
      <w:lvlJc w:val="left"/>
      <w:rPr>
        <w:rFonts w:cs="Times New Roman"/>
      </w:rPr>
    </w:lvl>
    <w:lvl w:ilvl="2" w:tplc="0409001B" w:tentative="1">
      <w:start w:val="1"/>
      <w:numFmt w:val="lowerRoman"/>
      <w:lvlText w:val="%3."/>
      <w:lvlJc w:val="right"/>
      <w:rPr>
        <w:rFonts w:cs="Times New Roman"/>
      </w:rPr>
    </w:lvl>
    <w:lvl w:ilvl="3" w:tplc="0409000F">
      <w:start w:val="1"/>
      <w:numFmt w:val="decimal"/>
      <w:lvlText w:val="%4."/>
      <w:lvlJc w:val="left"/>
      <w:rPr>
        <w:rFonts w:cs="Times New Roman"/>
      </w:rPr>
    </w:lvl>
    <w:lvl w:ilvl="4" w:tplc="04090019" w:tentative="1">
      <w:start w:val="1"/>
      <w:numFmt w:val="lowerLetter"/>
      <w:lvlText w:val="%5)"/>
      <w:lvlJc w:val="left"/>
      <w:rPr>
        <w:rFonts w:cs="Times New Roman"/>
      </w:rPr>
    </w:lvl>
    <w:lvl w:ilvl="5" w:tplc="0409001B" w:tentative="1">
      <w:start w:val="1"/>
      <w:numFmt w:val="lowerRoman"/>
      <w:lvlText w:val="%6."/>
      <w:lvlJc w:val="right"/>
      <w:rPr>
        <w:rFonts w:cs="Times New Roman"/>
      </w:rPr>
    </w:lvl>
    <w:lvl w:ilvl="6" w:tplc="0409000F" w:tentative="1">
      <w:start w:val="1"/>
      <w:numFmt w:val="decimal"/>
      <w:lvlText w:val="%7."/>
      <w:lvlJc w:val="left"/>
      <w:rPr>
        <w:rFonts w:cs="Times New Roman"/>
      </w:rPr>
    </w:lvl>
    <w:lvl w:ilvl="7" w:tplc="04090019" w:tentative="1">
      <w:start w:val="1"/>
      <w:numFmt w:val="lowerLetter"/>
      <w:lvlText w:val="%8)"/>
      <w:lvlJc w:val="left"/>
      <w:rPr>
        <w:rFonts w:cs="Times New Roman"/>
      </w:rPr>
    </w:lvl>
    <w:lvl w:ilvl="8" w:tplc="0409001B" w:tentative="1">
      <w:start w:val="1"/>
      <w:numFmt w:val="lowerRoman"/>
      <w:lvlText w:val="%9."/>
      <w:lvlJc w:val="right"/>
      <w:rPr>
        <w:rFonts w:cs="Times New Roman"/>
      </w:rPr>
    </w:lvl>
  </w:abstractNum>
  <w:abstractNum w:abstractNumId="2">
    <w:nsid w:val="24B43897"/>
    <w:multiLevelType w:val="multilevel"/>
    <w:tmpl w:val="E5BCD9CE"/>
    <w:lvl w:ilvl="0">
      <w:start w:val="6"/>
      <w:numFmt w:val="decimal"/>
      <w:lvlText w:val="%1."/>
      <w:lvlJc w:val="left"/>
      <w:pPr>
        <w:ind w:left="425" w:hanging="425"/>
      </w:pPr>
      <w:rPr>
        <w:rFonts w:hint="eastAsia"/>
      </w:rPr>
    </w:lvl>
    <w:lvl w:ilvl="1">
      <w:start w:val="7"/>
      <w:numFmt w:val="decimal"/>
      <w:lvlText w:val="%1.%2."/>
      <w:lvlJc w:val="left"/>
      <w:pPr>
        <w:ind w:left="1277"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nsid w:val="2E4A770E"/>
    <w:multiLevelType w:val="multilevel"/>
    <w:tmpl w:val="3252C822"/>
    <w:lvl w:ilvl="0">
      <w:start w:val="6"/>
      <w:numFmt w:val="decimal"/>
      <w:lvlText w:val="%1"/>
      <w:lvlJc w:val="left"/>
      <w:pPr>
        <w:tabs>
          <w:tab w:val="num" w:pos="600"/>
        </w:tabs>
      </w:pPr>
      <w:rPr>
        <w:rFonts w:cs="Times New Roman" w:hint="default"/>
      </w:rPr>
    </w:lvl>
    <w:lvl w:ilvl="1">
      <w:start w:val="8"/>
      <w:numFmt w:val="decimal"/>
      <w:lvlText w:val="%1.%2"/>
      <w:lvlJc w:val="left"/>
      <w:pPr>
        <w:tabs>
          <w:tab w:val="num" w:pos="600"/>
        </w:tabs>
      </w:pPr>
      <w:rPr>
        <w:rFonts w:cs="Times New Roman" w:hint="default"/>
      </w:rPr>
    </w:lvl>
    <w:lvl w:ilvl="2">
      <w:start w:val="2"/>
      <w:numFmt w:val="decimal"/>
      <w:lvlText w:val="%1.%2.%3"/>
      <w:lvlJc w:val="left"/>
      <w:pPr>
        <w:tabs>
          <w:tab w:val="num" w:pos="720"/>
        </w:tabs>
      </w:pPr>
      <w:rPr>
        <w:rFonts w:cs="Times New Roman" w:hint="default"/>
      </w:rPr>
    </w:lvl>
    <w:lvl w:ilvl="3">
      <w:start w:val="4"/>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pPr>
      <w:rPr>
        <w:rFonts w:cs="Times New Roman" w:hint="default"/>
      </w:rPr>
    </w:lvl>
    <w:lvl w:ilvl="7">
      <w:start w:val="1"/>
      <w:numFmt w:val="decimal"/>
      <w:lvlText w:val="%1.%2.%3.%4.%5.%6.%7.%8"/>
      <w:lvlJc w:val="left"/>
      <w:pPr>
        <w:tabs>
          <w:tab w:val="num" w:pos="1440"/>
        </w:tabs>
      </w:pPr>
      <w:rPr>
        <w:rFonts w:cs="Times New Roman" w:hint="default"/>
      </w:rPr>
    </w:lvl>
    <w:lvl w:ilvl="8">
      <w:start w:val="1"/>
      <w:numFmt w:val="decimal"/>
      <w:lvlText w:val="%1.%2.%3.%4.%5.%6.%7.%8.%9"/>
      <w:lvlJc w:val="left"/>
      <w:pPr>
        <w:tabs>
          <w:tab w:val="num" w:pos="1440"/>
        </w:tabs>
      </w:pPr>
      <w:rPr>
        <w:rFonts w:cs="Times New Roman" w:hint="default"/>
      </w:rPr>
    </w:lvl>
  </w:abstractNum>
  <w:abstractNum w:abstractNumId="4">
    <w:nsid w:val="38277FCF"/>
    <w:multiLevelType w:val="multilevel"/>
    <w:tmpl w:val="B43ABCEE"/>
    <w:lvl w:ilvl="0">
      <w:start w:val="7"/>
      <w:numFmt w:val="decimal"/>
      <w:lvlText w:val="%1."/>
      <w:lvlJc w:val="left"/>
      <w:pPr>
        <w:ind w:left="425" w:hanging="425"/>
      </w:pPr>
      <w:rPr>
        <w:rFonts w:hint="eastAsia"/>
      </w:rPr>
    </w:lvl>
    <w:lvl w:ilvl="1">
      <w:start w:val="2"/>
      <w:numFmt w:val="decimal"/>
      <w:lvlText w:val="%1.%2."/>
      <w:lvlJc w:val="left"/>
      <w:pPr>
        <w:ind w:left="993"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nsid w:val="3CB10125"/>
    <w:multiLevelType w:val="multilevel"/>
    <w:tmpl w:val="FEFEE120"/>
    <w:lvl w:ilvl="0">
      <w:start w:val="7"/>
      <w:numFmt w:val="decimal"/>
      <w:lvlText w:val="%1"/>
      <w:lvlJc w:val="left"/>
      <w:pPr>
        <w:tabs>
          <w:tab w:val="num" w:pos="36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pPr>
      <w:rPr>
        <w:rFonts w:cs="Times New Roman" w:hint="default"/>
      </w:rPr>
    </w:lvl>
    <w:lvl w:ilvl="7">
      <w:start w:val="1"/>
      <w:numFmt w:val="decimal"/>
      <w:lvlText w:val="%1.%2.%3.%4.%5.%6.%7.%8"/>
      <w:lvlJc w:val="left"/>
      <w:pPr>
        <w:tabs>
          <w:tab w:val="num" w:pos="1440"/>
        </w:tabs>
      </w:pPr>
      <w:rPr>
        <w:rFonts w:cs="Times New Roman" w:hint="default"/>
      </w:rPr>
    </w:lvl>
    <w:lvl w:ilvl="8">
      <w:start w:val="1"/>
      <w:numFmt w:val="decimal"/>
      <w:lvlText w:val="%1.%2.%3.%4.%5.%6.%7.%8.%9"/>
      <w:lvlJc w:val="left"/>
      <w:pPr>
        <w:tabs>
          <w:tab w:val="num" w:pos="1440"/>
        </w:tabs>
      </w:pPr>
      <w:rPr>
        <w:rFonts w:cs="Times New Roman" w:hint="default"/>
      </w:rPr>
    </w:lvl>
  </w:abstractNum>
  <w:abstractNum w:abstractNumId="6">
    <w:nsid w:val="3EE05CC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nsid w:val="44192484"/>
    <w:multiLevelType w:val="multilevel"/>
    <w:tmpl w:val="A1A00A60"/>
    <w:lvl w:ilvl="0">
      <w:start w:val="6"/>
      <w:numFmt w:val="decimal"/>
      <w:lvlText w:val="%1."/>
      <w:lvlJc w:val="left"/>
      <w:pPr>
        <w:ind w:left="425" w:hanging="425"/>
      </w:pPr>
      <w:rPr>
        <w:rFonts w:hint="eastAsia"/>
      </w:rPr>
    </w:lvl>
    <w:lvl w:ilvl="1">
      <w:start w:val="3"/>
      <w:numFmt w:val="decimal"/>
      <w:lvlText w:val="%1.%2."/>
      <w:lvlJc w:val="left"/>
      <w:pPr>
        <w:ind w:left="1135" w:hanging="567"/>
      </w:pPr>
      <w:rPr>
        <w:rFonts w:hint="eastAsia"/>
      </w:rPr>
    </w:lvl>
    <w:lvl w:ilvl="2">
      <w:start w:val="3"/>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2694"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48F231AB"/>
    <w:multiLevelType w:val="multilevel"/>
    <w:tmpl w:val="1FD0D096"/>
    <w:lvl w:ilvl="0">
      <w:start w:val="6"/>
      <w:numFmt w:val="decimal"/>
      <w:lvlText w:val="%1."/>
      <w:lvlJc w:val="left"/>
      <w:pPr>
        <w:ind w:left="425" w:hanging="425"/>
      </w:pPr>
      <w:rPr>
        <w:rFonts w:hint="eastAsia"/>
      </w:rPr>
    </w:lvl>
    <w:lvl w:ilvl="1">
      <w:start w:val="4"/>
      <w:numFmt w:val="decimal"/>
      <w:lvlText w:val="%1.%2."/>
      <w:lvlJc w:val="left"/>
      <w:pPr>
        <w:ind w:left="1135"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2694"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nsid w:val="508A71B9"/>
    <w:multiLevelType w:val="multilevel"/>
    <w:tmpl w:val="9ABE0364"/>
    <w:lvl w:ilvl="0">
      <w:start w:val="9"/>
      <w:numFmt w:val="decimal"/>
      <w:lvlText w:val="%1."/>
      <w:lvlJc w:val="left"/>
      <w:pPr>
        <w:ind w:left="425" w:hanging="425"/>
      </w:pPr>
      <w:rPr>
        <w:rFonts w:hint="eastAsia"/>
      </w:rPr>
    </w:lvl>
    <w:lvl w:ilvl="1">
      <w:start w:val="1"/>
      <w:numFmt w:val="decimal"/>
      <w:lvlText w:val="%1.%2."/>
      <w:lvlJc w:val="left"/>
      <w:pPr>
        <w:ind w:left="709"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55E571C6"/>
    <w:multiLevelType w:val="multilevel"/>
    <w:tmpl w:val="7FFFFFFF"/>
    <w:lvl w:ilvl="0">
      <w:start w:val="1"/>
      <w:numFmt w:val="decimal"/>
      <w:lvlText w:val="%1."/>
      <w:lvlJc w:val="left"/>
      <w:rPr>
        <w:rFonts w:cs="Times New Roman"/>
      </w:rPr>
    </w:lvl>
    <w:lvl w:ilvl="1">
      <w:start w:val="1"/>
      <w:numFmt w:val="decimal"/>
      <w:lvlText w:val="%1.%2."/>
      <w:lvlJc w:val="left"/>
      <w:rPr>
        <w:rFonts w:ascii="Times New Roman" w:hAnsi="Times New Roman" w:cs="Times New Roman" w:hint="default"/>
      </w:rPr>
    </w:lvl>
    <w:lvl w:ilvl="2">
      <w:start w:val="1"/>
      <w:numFmt w:val="decimal"/>
      <w:lvlText w:val="%1.%2.%3."/>
      <w:lvlJc w:val="left"/>
      <w:rPr>
        <w:rFonts w:ascii="Times New Roman" w:hAnsi="Times New Roman" w:cs="Times New Roman" w:hint="default"/>
      </w:rPr>
    </w:lvl>
    <w:lvl w:ilvl="3">
      <w:start w:val="1"/>
      <w:numFmt w:val="decimal"/>
      <w:lvlText w:val="%1.%2.%3.%4."/>
      <w:lvlJc w:val="left"/>
      <w:rPr>
        <w:rFonts w:ascii="Times New Roman" w:hAnsi="Times New Roman" w:cs="Times New Roman" w:hint="default"/>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nsid w:val="62F10CEE"/>
    <w:multiLevelType w:val="multilevel"/>
    <w:tmpl w:val="3252C822"/>
    <w:lvl w:ilvl="0">
      <w:start w:val="6"/>
      <w:numFmt w:val="decimal"/>
      <w:lvlText w:val="%1"/>
      <w:lvlJc w:val="left"/>
      <w:pPr>
        <w:tabs>
          <w:tab w:val="num" w:pos="600"/>
        </w:tabs>
      </w:pPr>
      <w:rPr>
        <w:rFonts w:cs="Times New Roman" w:hint="default"/>
      </w:rPr>
    </w:lvl>
    <w:lvl w:ilvl="1">
      <w:start w:val="8"/>
      <w:numFmt w:val="decimal"/>
      <w:lvlText w:val="%1.%2"/>
      <w:lvlJc w:val="left"/>
      <w:pPr>
        <w:tabs>
          <w:tab w:val="num" w:pos="600"/>
        </w:tabs>
      </w:pPr>
      <w:rPr>
        <w:rFonts w:cs="Times New Roman" w:hint="default"/>
      </w:rPr>
    </w:lvl>
    <w:lvl w:ilvl="2">
      <w:start w:val="2"/>
      <w:numFmt w:val="decimal"/>
      <w:lvlText w:val="%1.%2.%3"/>
      <w:lvlJc w:val="left"/>
      <w:pPr>
        <w:tabs>
          <w:tab w:val="num" w:pos="720"/>
        </w:tabs>
      </w:pPr>
      <w:rPr>
        <w:rFonts w:cs="Times New Roman" w:hint="default"/>
      </w:rPr>
    </w:lvl>
    <w:lvl w:ilvl="3">
      <w:start w:val="4"/>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pPr>
      <w:rPr>
        <w:rFonts w:cs="Times New Roman" w:hint="default"/>
      </w:rPr>
    </w:lvl>
    <w:lvl w:ilvl="7">
      <w:start w:val="1"/>
      <w:numFmt w:val="decimal"/>
      <w:lvlText w:val="%1.%2.%3.%4.%5.%6.%7.%8"/>
      <w:lvlJc w:val="left"/>
      <w:pPr>
        <w:tabs>
          <w:tab w:val="num" w:pos="1440"/>
        </w:tabs>
      </w:pPr>
      <w:rPr>
        <w:rFonts w:cs="Times New Roman" w:hint="default"/>
      </w:rPr>
    </w:lvl>
    <w:lvl w:ilvl="8">
      <w:start w:val="1"/>
      <w:numFmt w:val="decimal"/>
      <w:lvlText w:val="%1.%2.%3.%4.%5.%6.%7.%8.%9"/>
      <w:lvlJc w:val="left"/>
      <w:pPr>
        <w:tabs>
          <w:tab w:val="num" w:pos="1440"/>
        </w:tabs>
      </w:pPr>
      <w:rPr>
        <w:rFonts w:cs="Times New Roman" w:hint="default"/>
      </w:rPr>
    </w:lvl>
  </w:abstractNum>
  <w:abstractNum w:abstractNumId="12">
    <w:nsid w:val="6DDC53AB"/>
    <w:multiLevelType w:val="multilevel"/>
    <w:tmpl w:val="0409001F"/>
    <w:lvl w:ilvl="0">
      <w:start w:val="1"/>
      <w:numFmt w:val="decimal"/>
      <w:lvlText w:val="%1."/>
      <w:lvlJc w:val="left"/>
      <w:pPr>
        <w:ind w:left="425" w:hanging="425"/>
      </w:pPr>
    </w:lvl>
    <w:lvl w:ilvl="1">
      <w:start w:val="1"/>
      <w:numFmt w:val="decimal"/>
      <w:lvlText w:val="%1.%2."/>
      <w:lvlJc w:val="left"/>
      <w:pPr>
        <w:ind w:left="1135" w:hanging="567"/>
      </w:pPr>
    </w:lvl>
    <w:lvl w:ilvl="2">
      <w:start w:val="1"/>
      <w:numFmt w:val="decimal"/>
      <w:lvlText w:val="%1.%2.%3."/>
      <w:lvlJc w:val="left"/>
      <w:pPr>
        <w:ind w:left="709" w:hanging="709"/>
      </w:pPr>
    </w:lvl>
    <w:lvl w:ilvl="3">
      <w:start w:val="1"/>
      <w:numFmt w:val="decimal"/>
      <w:lvlText w:val="%1.%2.%3.%4."/>
      <w:lvlJc w:val="left"/>
      <w:pPr>
        <w:ind w:left="156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nsid w:val="7E7B7EBF"/>
    <w:multiLevelType w:val="multilevel"/>
    <w:tmpl w:val="56EAA0C2"/>
    <w:lvl w:ilvl="0">
      <w:start w:val="6"/>
      <w:numFmt w:val="decimal"/>
      <w:lvlText w:val="%1."/>
      <w:lvlJc w:val="left"/>
      <w:pPr>
        <w:ind w:left="425" w:hanging="425"/>
      </w:pPr>
      <w:rPr>
        <w:rFonts w:hint="eastAsia"/>
      </w:rPr>
    </w:lvl>
    <w:lvl w:ilvl="1">
      <w:start w:val="15"/>
      <w:numFmt w:val="decimal"/>
      <w:lvlText w:val="%1.%2."/>
      <w:lvlJc w:val="left"/>
      <w:pPr>
        <w:ind w:left="1277" w:hanging="567"/>
      </w:pPr>
      <w:rPr>
        <w:rFonts w:hint="eastAsia"/>
      </w:rPr>
    </w:lvl>
    <w:lvl w:ilvl="2">
      <w:start w:val="1"/>
      <w:numFmt w:val="decimal"/>
      <w:lvlText w:val="%1.%2.%3."/>
      <w:lvlJc w:val="left"/>
      <w:pPr>
        <w:ind w:left="1419" w:hanging="709"/>
      </w:pPr>
      <w:rPr>
        <w:rFonts w:hint="eastAsia"/>
      </w:rPr>
    </w:lvl>
    <w:lvl w:ilvl="3">
      <w:start w:val="1"/>
      <w:numFmt w:val="decimal"/>
      <w:lvlText w:val="%1.%2.%3.%4."/>
      <w:lvlJc w:val="left"/>
      <w:pPr>
        <w:ind w:left="156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10"/>
  </w:num>
  <w:num w:numId="2">
    <w:abstractNumId w:val="3"/>
  </w:num>
  <w:num w:numId="3">
    <w:abstractNumId w:val="5"/>
  </w:num>
  <w:num w:numId="4">
    <w:abstractNumId w:val="1"/>
  </w:num>
  <w:num w:numId="5">
    <w:abstractNumId w:val="12"/>
  </w:num>
  <w:num w:numId="6">
    <w:abstractNumId w:val="6"/>
  </w:num>
  <w:num w:numId="7">
    <w:abstractNumId w:val="11"/>
  </w:num>
  <w:num w:numId="8">
    <w:abstractNumId w:val="7"/>
  </w:num>
  <w:num w:numId="9">
    <w:abstractNumId w:val="2"/>
  </w:num>
  <w:num w:numId="10">
    <w:abstractNumId w:val="4"/>
  </w:num>
  <w:num w:numId="11">
    <w:abstractNumId w:val="9"/>
  </w:num>
  <w:num w:numId="12">
    <w:abstractNumId w:val="13"/>
  </w:num>
  <w:num w:numId="13">
    <w:abstractNumId w:val="0"/>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hdrShapeDefaults>
    <o:shapedefaults v:ext="edit" spidmax="1229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70867"/>
    <w:rsid w:val="00001800"/>
    <w:rsid w:val="00010CC5"/>
    <w:rsid w:val="00011FB1"/>
    <w:rsid w:val="00013151"/>
    <w:rsid w:val="00037551"/>
    <w:rsid w:val="000468C6"/>
    <w:rsid w:val="00047CBB"/>
    <w:rsid w:val="0005585E"/>
    <w:rsid w:val="00056CCD"/>
    <w:rsid w:val="00073C14"/>
    <w:rsid w:val="00080FDD"/>
    <w:rsid w:val="0008347A"/>
    <w:rsid w:val="000A4789"/>
    <w:rsid w:val="000A7F6F"/>
    <w:rsid w:val="000B22F6"/>
    <w:rsid w:val="000B4B68"/>
    <w:rsid w:val="000B7ACC"/>
    <w:rsid w:val="000D37B4"/>
    <w:rsid w:val="000E090A"/>
    <w:rsid w:val="000E09F9"/>
    <w:rsid w:val="000E2024"/>
    <w:rsid w:val="000F104B"/>
    <w:rsid w:val="000F5C65"/>
    <w:rsid w:val="0010416E"/>
    <w:rsid w:val="00110BD0"/>
    <w:rsid w:val="00113A36"/>
    <w:rsid w:val="0011655A"/>
    <w:rsid w:val="00117FD4"/>
    <w:rsid w:val="00133D5F"/>
    <w:rsid w:val="001457B7"/>
    <w:rsid w:val="00150C9C"/>
    <w:rsid w:val="00151858"/>
    <w:rsid w:val="00154411"/>
    <w:rsid w:val="00155A1A"/>
    <w:rsid w:val="001630FE"/>
    <w:rsid w:val="00171BEC"/>
    <w:rsid w:val="00183B6F"/>
    <w:rsid w:val="00187DEA"/>
    <w:rsid w:val="001948CB"/>
    <w:rsid w:val="00195AC7"/>
    <w:rsid w:val="00197CBF"/>
    <w:rsid w:val="001A0ECF"/>
    <w:rsid w:val="001A3773"/>
    <w:rsid w:val="001B2D6C"/>
    <w:rsid w:val="001C22C5"/>
    <w:rsid w:val="001C35A4"/>
    <w:rsid w:val="001C39A9"/>
    <w:rsid w:val="001C4E9A"/>
    <w:rsid w:val="001D38CE"/>
    <w:rsid w:val="001D6E49"/>
    <w:rsid w:val="00203999"/>
    <w:rsid w:val="00206847"/>
    <w:rsid w:val="00212589"/>
    <w:rsid w:val="00234FB2"/>
    <w:rsid w:val="00235556"/>
    <w:rsid w:val="00236407"/>
    <w:rsid w:val="00237477"/>
    <w:rsid w:val="002420FE"/>
    <w:rsid w:val="00243520"/>
    <w:rsid w:val="00243A29"/>
    <w:rsid w:val="0025586A"/>
    <w:rsid w:val="002600D7"/>
    <w:rsid w:val="00260A1A"/>
    <w:rsid w:val="00262010"/>
    <w:rsid w:val="00270434"/>
    <w:rsid w:val="00272E3E"/>
    <w:rsid w:val="00273D1C"/>
    <w:rsid w:val="002863CF"/>
    <w:rsid w:val="00291C56"/>
    <w:rsid w:val="00292787"/>
    <w:rsid w:val="00296398"/>
    <w:rsid w:val="002A2FB1"/>
    <w:rsid w:val="002A6316"/>
    <w:rsid w:val="002B28BA"/>
    <w:rsid w:val="002B673B"/>
    <w:rsid w:val="002C1113"/>
    <w:rsid w:val="002D2E30"/>
    <w:rsid w:val="002E2D52"/>
    <w:rsid w:val="002E5DA4"/>
    <w:rsid w:val="002F0DDC"/>
    <w:rsid w:val="00302B80"/>
    <w:rsid w:val="003038D9"/>
    <w:rsid w:val="00315398"/>
    <w:rsid w:val="0032155F"/>
    <w:rsid w:val="00324DD8"/>
    <w:rsid w:val="00326088"/>
    <w:rsid w:val="003366F1"/>
    <w:rsid w:val="00340940"/>
    <w:rsid w:val="0034438E"/>
    <w:rsid w:val="003503A1"/>
    <w:rsid w:val="00350BD9"/>
    <w:rsid w:val="003740D0"/>
    <w:rsid w:val="00376A7C"/>
    <w:rsid w:val="00380F91"/>
    <w:rsid w:val="00387D55"/>
    <w:rsid w:val="003910E8"/>
    <w:rsid w:val="00396462"/>
    <w:rsid w:val="003B1F2E"/>
    <w:rsid w:val="003C084A"/>
    <w:rsid w:val="003C61D2"/>
    <w:rsid w:val="003D09BF"/>
    <w:rsid w:val="003D2BF5"/>
    <w:rsid w:val="003D4FE8"/>
    <w:rsid w:val="003D546D"/>
    <w:rsid w:val="003D7E6C"/>
    <w:rsid w:val="003E7BAD"/>
    <w:rsid w:val="003F510E"/>
    <w:rsid w:val="0040003B"/>
    <w:rsid w:val="004239A7"/>
    <w:rsid w:val="00423FBD"/>
    <w:rsid w:val="004272B9"/>
    <w:rsid w:val="00427FE3"/>
    <w:rsid w:val="00440008"/>
    <w:rsid w:val="004431F1"/>
    <w:rsid w:val="004465F9"/>
    <w:rsid w:val="0045136C"/>
    <w:rsid w:val="00452D38"/>
    <w:rsid w:val="00454F33"/>
    <w:rsid w:val="004577C4"/>
    <w:rsid w:val="00461B60"/>
    <w:rsid w:val="00466CCF"/>
    <w:rsid w:val="00472F1A"/>
    <w:rsid w:val="00474C04"/>
    <w:rsid w:val="00482026"/>
    <w:rsid w:val="004854BA"/>
    <w:rsid w:val="00485CB3"/>
    <w:rsid w:val="00496264"/>
    <w:rsid w:val="004B116F"/>
    <w:rsid w:val="004B386E"/>
    <w:rsid w:val="004C16AB"/>
    <w:rsid w:val="004D01FE"/>
    <w:rsid w:val="004D43DC"/>
    <w:rsid w:val="004E10B4"/>
    <w:rsid w:val="004E30D8"/>
    <w:rsid w:val="004E3FB2"/>
    <w:rsid w:val="004E4FAF"/>
    <w:rsid w:val="004E6FE7"/>
    <w:rsid w:val="004F041C"/>
    <w:rsid w:val="005101A2"/>
    <w:rsid w:val="005112E9"/>
    <w:rsid w:val="0051377C"/>
    <w:rsid w:val="0051570D"/>
    <w:rsid w:val="00523377"/>
    <w:rsid w:val="00525769"/>
    <w:rsid w:val="005316B3"/>
    <w:rsid w:val="005342A2"/>
    <w:rsid w:val="00545361"/>
    <w:rsid w:val="0057447D"/>
    <w:rsid w:val="00575DBE"/>
    <w:rsid w:val="00583226"/>
    <w:rsid w:val="005879F7"/>
    <w:rsid w:val="00595442"/>
    <w:rsid w:val="005A471E"/>
    <w:rsid w:val="005A765F"/>
    <w:rsid w:val="005A78DB"/>
    <w:rsid w:val="005B502D"/>
    <w:rsid w:val="005C7D06"/>
    <w:rsid w:val="005D550F"/>
    <w:rsid w:val="006021CF"/>
    <w:rsid w:val="00602363"/>
    <w:rsid w:val="006063C4"/>
    <w:rsid w:val="00615A4E"/>
    <w:rsid w:val="006175B3"/>
    <w:rsid w:val="006201AD"/>
    <w:rsid w:val="0063168D"/>
    <w:rsid w:val="00640373"/>
    <w:rsid w:val="006448E2"/>
    <w:rsid w:val="00645965"/>
    <w:rsid w:val="00663988"/>
    <w:rsid w:val="0067157B"/>
    <w:rsid w:val="0067325C"/>
    <w:rsid w:val="00675720"/>
    <w:rsid w:val="006820E9"/>
    <w:rsid w:val="0069148C"/>
    <w:rsid w:val="006A5C53"/>
    <w:rsid w:val="006A72E5"/>
    <w:rsid w:val="006B3D4F"/>
    <w:rsid w:val="006B735B"/>
    <w:rsid w:val="006C3936"/>
    <w:rsid w:val="006C7758"/>
    <w:rsid w:val="006D4D74"/>
    <w:rsid w:val="006D6D57"/>
    <w:rsid w:val="006E14A1"/>
    <w:rsid w:val="006E1557"/>
    <w:rsid w:val="006F74B5"/>
    <w:rsid w:val="00700EAE"/>
    <w:rsid w:val="007013FD"/>
    <w:rsid w:val="00702C7A"/>
    <w:rsid w:val="00711F7B"/>
    <w:rsid w:val="00712948"/>
    <w:rsid w:val="00727E4E"/>
    <w:rsid w:val="007339E7"/>
    <w:rsid w:val="00736738"/>
    <w:rsid w:val="00750C62"/>
    <w:rsid w:val="00754116"/>
    <w:rsid w:val="00757EAA"/>
    <w:rsid w:val="0076189C"/>
    <w:rsid w:val="00766E83"/>
    <w:rsid w:val="00766F94"/>
    <w:rsid w:val="00773304"/>
    <w:rsid w:val="00773C61"/>
    <w:rsid w:val="00780E1A"/>
    <w:rsid w:val="00781600"/>
    <w:rsid w:val="00791672"/>
    <w:rsid w:val="00797359"/>
    <w:rsid w:val="007A1E82"/>
    <w:rsid w:val="007A4925"/>
    <w:rsid w:val="007A4F01"/>
    <w:rsid w:val="007A5E5F"/>
    <w:rsid w:val="007B7F62"/>
    <w:rsid w:val="007C1850"/>
    <w:rsid w:val="007C7A00"/>
    <w:rsid w:val="007D0A31"/>
    <w:rsid w:val="007D5288"/>
    <w:rsid w:val="007D5FAF"/>
    <w:rsid w:val="007E0CC4"/>
    <w:rsid w:val="0080469C"/>
    <w:rsid w:val="00814557"/>
    <w:rsid w:val="008216F1"/>
    <w:rsid w:val="0082247E"/>
    <w:rsid w:val="00844F7F"/>
    <w:rsid w:val="0085144D"/>
    <w:rsid w:val="008532CB"/>
    <w:rsid w:val="00853C34"/>
    <w:rsid w:val="00855F2C"/>
    <w:rsid w:val="008639F4"/>
    <w:rsid w:val="008664D1"/>
    <w:rsid w:val="00866B12"/>
    <w:rsid w:val="00866C37"/>
    <w:rsid w:val="00870CF4"/>
    <w:rsid w:val="00871B35"/>
    <w:rsid w:val="00877F9A"/>
    <w:rsid w:val="00881371"/>
    <w:rsid w:val="00887B4B"/>
    <w:rsid w:val="00891BE2"/>
    <w:rsid w:val="0089269B"/>
    <w:rsid w:val="00895A5B"/>
    <w:rsid w:val="008A3F6A"/>
    <w:rsid w:val="008B1D99"/>
    <w:rsid w:val="008C04DE"/>
    <w:rsid w:val="008C427C"/>
    <w:rsid w:val="008E0F78"/>
    <w:rsid w:val="008E6200"/>
    <w:rsid w:val="008E7715"/>
    <w:rsid w:val="008F3858"/>
    <w:rsid w:val="009010BB"/>
    <w:rsid w:val="0090137F"/>
    <w:rsid w:val="009026D8"/>
    <w:rsid w:val="00906665"/>
    <w:rsid w:val="009266C1"/>
    <w:rsid w:val="009409EB"/>
    <w:rsid w:val="00943F76"/>
    <w:rsid w:val="00950514"/>
    <w:rsid w:val="00953343"/>
    <w:rsid w:val="0095339C"/>
    <w:rsid w:val="0095627A"/>
    <w:rsid w:val="009723C3"/>
    <w:rsid w:val="00986B4D"/>
    <w:rsid w:val="00987522"/>
    <w:rsid w:val="00992166"/>
    <w:rsid w:val="00994712"/>
    <w:rsid w:val="009967DD"/>
    <w:rsid w:val="009A28F4"/>
    <w:rsid w:val="009A4994"/>
    <w:rsid w:val="009A4FC7"/>
    <w:rsid w:val="009A4FDF"/>
    <w:rsid w:val="009A6904"/>
    <w:rsid w:val="009B07BB"/>
    <w:rsid w:val="009B0CC5"/>
    <w:rsid w:val="009B2473"/>
    <w:rsid w:val="009B313D"/>
    <w:rsid w:val="009B6A99"/>
    <w:rsid w:val="009C0196"/>
    <w:rsid w:val="009C2208"/>
    <w:rsid w:val="009D1040"/>
    <w:rsid w:val="009E0124"/>
    <w:rsid w:val="009E4C3B"/>
    <w:rsid w:val="009E5359"/>
    <w:rsid w:val="009F0B46"/>
    <w:rsid w:val="009F47D5"/>
    <w:rsid w:val="009F52D1"/>
    <w:rsid w:val="009F79A4"/>
    <w:rsid w:val="00A00231"/>
    <w:rsid w:val="00A00C7C"/>
    <w:rsid w:val="00A051B9"/>
    <w:rsid w:val="00A146FF"/>
    <w:rsid w:val="00A14A70"/>
    <w:rsid w:val="00A251D4"/>
    <w:rsid w:val="00A37FB3"/>
    <w:rsid w:val="00A40739"/>
    <w:rsid w:val="00A53FF7"/>
    <w:rsid w:val="00A5403B"/>
    <w:rsid w:val="00A7308D"/>
    <w:rsid w:val="00A81568"/>
    <w:rsid w:val="00A8185F"/>
    <w:rsid w:val="00A82E70"/>
    <w:rsid w:val="00AA3051"/>
    <w:rsid w:val="00AB3424"/>
    <w:rsid w:val="00AC0122"/>
    <w:rsid w:val="00AD44C2"/>
    <w:rsid w:val="00AD6B91"/>
    <w:rsid w:val="00AF4FCE"/>
    <w:rsid w:val="00AF5412"/>
    <w:rsid w:val="00B004B2"/>
    <w:rsid w:val="00B0205E"/>
    <w:rsid w:val="00B02A63"/>
    <w:rsid w:val="00B06ECB"/>
    <w:rsid w:val="00B11099"/>
    <w:rsid w:val="00B1130F"/>
    <w:rsid w:val="00B1140B"/>
    <w:rsid w:val="00B221A5"/>
    <w:rsid w:val="00B249E1"/>
    <w:rsid w:val="00B319EA"/>
    <w:rsid w:val="00B40D71"/>
    <w:rsid w:val="00B433F8"/>
    <w:rsid w:val="00B5672F"/>
    <w:rsid w:val="00B56D7A"/>
    <w:rsid w:val="00B606B7"/>
    <w:rsid w:val="00B62318"/>
    <w:rsid w:val="00B64094"/>
    <w:rsid w:val="00B85076"/>
    <w:rsid w:val="00B949B4"/>
    <w:rsid w:val="00BA22C5"/>
    <w:rsid w:val="00BA3418"/>
    <w:rsid w:val="00BA6AAB"/>
    <w:rsid w:val="00BC0ECF"/>
    <w:rsid w:val="00BC20D4"/>
    <w:rsid w:val="00BC491E"/>
    <w:rsid w:val="00BC6E4F"/>
    <w:rsid w:val="00BC758E"/>
    <w:rsid w:val="00BE0F27"/>
    <w:rsid w:val="00BF351E"/>
    <w:rsid w:val="00C024FD"/>
    <w:rsid w:val="00C33996"/>
    <w:rsid w:val="00C37A0A"/>
    <w:rsid w:val="00C46139"/>
    <w:rsid w:val="00C51FB8"/>
    <w:rsid w:val="00C60534"/>
    <w:rsid w:val="00C7371F"/>
    <w:rsid w:val="00C84851"/>
    <w:rsid w:val="00C877D5"/>
    <w:rsid w:val="00C92025"/>
    <w:rsid w:val="00CA3994"/>
    <w:rsid w:val="00CC6657"/>
    <w:rsid w:val="00CD42D1"/>
    <w:rsid w:val="00CF2A45"/>
    <w:rsid w:val="00CF4C9F"/>
    <w:rsid w:val="00CF6017"/>
    <w:rsid w:val="00D0408B"/>
    <w:rsid w:val="00D07420"/>
    <w:rsid w:val="00D134DA"/>
    <w:rsid w:val="00D17DF4"/>
    <w:rsid w:val="00D233DC"/>
    <w:rsid w:val="00D24ECF"/>
    <w:rsid w:val="00D32421"/>
    <w:rsid w:val="00D43295"/>
    <w:rsid w:val="00D55573"/>
    <w:rsid w:val="00D56F96"/>
    <w:rsid w:val="00D656FE"/>
    <w:rsid w:val="00D67741"/>
    <w:rsid w:val="00D677B8"/>
    <w:rsid w:val="00D83586"/>
    <w:rsid w:val="00D9407E"/>
    <w:rsid w:val="00D950E3"/>
    <w:rsid w:val="00DC39D6"/>
    <w:rsid w:val="00DC6FB3"/>
    <w:rsid w:val="00DD2F21"/>
    <w:rsid w:val="00DD553F"/>
    <w:rsid w:val="00DD5D06"/>
    <w:rsid w:val="00DD7457"/>
    <w:rsid w:val="00DE3B4B"/>
    <w:rsid w:val="00DE48ED"/>
    <w:rsid w:val="00DF10BE"/>
    <w:rsid w:val="00DF3E48"/>
    <w:rsid w:val="00DF66B7"/>
    <w:rsid w:val="00DF7D76"/>
    <w:rsid w:val="00E029D2"/>
    <w:rsid w:val="00E0311F"/>
    <w:rsid w:val="00E035B5"/>
    <w:rsid w:val="00E22023"/>
    <w:rsid w:val="00E45058"/>
    <w:rsid w:val="00E460A2"/>
    <w:rsid w:val="00E47838"/>
    <w:rsid w:val="00E50A3D"/>
    <w:rsid w:val="00E50C4B"/>
    <w:rsid w:val="00E51147"/>
    <w:rsid w:val="00E55228"/>
    <w:rsid w:val="00E61963"/>
    <w:rsid w:val="00E62FD0"/>
    <w:rsid w:val="00E63C76"/>
    <w:rsid w:val="00E6606E"/>
    <w:rsid w:val="00E66D1E"/>
    <w:rsid w:val="00E72927"/>
    <w:rsid w:val="00E76484"/>
    <w:rsid w:val="00E833BB"/>
    <w:rsid w:val="00EA065B"/>
    <w:rsid w:val="00EA2633"/>
    <w:rsid w:val="00EA373B"/>
    <w:rsid w:val="00EB6E0A"/>
    <w:rsid w:val="00ED1BDE"/>
    <w:rsid w:val="00ED54D8"/>
    <w:rsid w:val="00F04DC3"/>
    <w:rsid w:val="00F151D5"/>
    <w:rsid w:val="00F24ED7"/>
    <w:rsid w:val="00F50366"/>
    <w:rsid w:val="00F64880"/>
    <w:rsid w:val="00F65A8A"/>
    <w:rsid w:val="00F70867"/>
    <w:rsid w:val="00F73B8B"/>
    <w:rsid w:val="00F85ECE"/>
    <w:rsid w:val="00FA4557"/>
    <w:rsid w:val="00FB0449"/>
    <w:rsid w:val="00FB1501"/>
    <w:rsid w:val="00FB1825"/>
    <w:rsid w:val="00FB2291"/>
    <w:rsid w:val="00FB5514"/>
    <w:rsid w:val="00FE04ED"/>
    <w:rsid w:val="00FE0DC1"/>
    <w:rsid w:val="00FE1FD0"/>
    <w:rsid w:val="00FE527C"/>
    <w:rsid w:val="00FE6118"/>
    <w:rsid w:val="00FF0A27"/>
    <w:rsid w:val="00FF51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867"/>
    <w:pPr>
      <w:widowControl w:val="0"/>
      <w:jc w:val="both"/>
    </w:pPr>
    <w:rPr>
      <w:kern w:val="2"/>
      <w:sz w:val="21"/>
      <w:szCs w:val="22"/>
    </w:rPr>
  </w:style>
  <w:style w:type="paragraph" w:styleId="1">
    <w:name w:val="heading 1"/>
    <w:basedOn w:val="a"/>
    <w:next w:val="a"/>
    <w:link w:val="1Char"/>
    <w:qFormat/>
    <w:locked/>
    <w:rsid w:val="009A499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样式12"/>
    <w:basedOn w:val="10"/>
    <w:link w:val="12Char"/>
    <w:uiPriority w:val="99"/>
    <w:qFormat/>
    <w:rsid w:val="00F70867"/>
    <w:pPr>
      <w:tabs>
        <w:tab w:val="left" w:pos="0"/>
        <w:tab w:val="num" w:pos="360"/>
      </w:tabs>
      <w:spacing w:line="360" w:lineRule="auto"/>
      <w:outlineLvl w:val="2"/>
    </w:pPr>
    <w:rPr>
      <w:sz w:val="21"/>
      <w:szCs w:val="21"/>
    </w:rPr>
  </w:style>
  <w:style w:type="paragraph" w:styleId="a3">
    <w:name w:val="header"/>
    <w:basedOn w:val="a"/>
    <w:link w:val="Char"/>
    <w:uiPriority w:val="99"/>
    <w:rsid w:val="00F70867"/>
    <w:pPr>
      <w:pBdr>
        <w:bottom w:val="single" w:sz="6" w:space="0" w:color="auto"/>
      </w:pBdr>
      <w:tabs>
        <w:tab w:val="center" w:pos="4153"/>
        <w:tab w:val="right" w:pos="8306"/>
      </w:tabs>
      <w:snapToGrid w:val="0"/>
      <w:jc w:val="center"/>
    </w:pPr>
    <w:rPr>
      <w:kern w:val="0"/>
      <w:sz w:val="18"/>
      <w:szCs w:val="18"/>
    </w:rPr>
  </w:style>
  <w:style w:type="character" w:customStyle="1" w:styleId="Char">
    <w:name w:val="页眉 Char"/>
    <w:link w:val="a3"/>
    <w:uiPriority w:val="99"/>
    <w:semiHidden/>
    <w:locked/>
    <w:rsid w:val="00296398"/>
    <w:rPr>
      <w:rFonts w:cs="Times New Roman"/>
      <w:sz w:val="18"/>
      <w:szCs w:val="18"/>
    </w:rPr>
  </w:style>
  <w:style w:type="paragraph" w:customStyle="1" w:styleId="11">
    <w:name w:val="1级标题"/>
    <w:uiPriority w:val="99"/>
    <w:rsid w:val="00F70867"/>
  </w:style>
  <w:style w:type="paragraph" w:customStyle="1" w:styleId="13">
    <w:name w:val="正文1"/>
    <w:basedOn w:val="a"/>
    <w:uiPriority w:val="99"/>
    <w:rsid w:val="00F70867"/>
    <w:pPr>
      <w:spacing w:line="360" w:lineRule="auto"/>
    </w:pPr>
    <w:rPr>
      <w:rFonts w:ascii="宋体"/>
      <w:kern w:val="0"/>
      <w:szCs w:val="20"/>
    </w:rPr>
  </w:style>
  <w:style w:type="paragraph" w:customStyle="1" w:styleId="a4">
    <w:name w:val="正文文字"/>
    <w:basedOn w:val="13"/>
    <w:uiPriority w:val="99"/>
    <w:rsid w:val="00F70867"/>
  </w:style>
  <w:style w:type="paragraph" w:customStyle="1" w:styleId="10">
    <w:name w:val="1级"/>
    <w:uiPriority w:val="99"/>
    <w:qFormat/>
    <w:rsid w:val="00F70867"/>
  </w:style>
  <w:style w:type="character" w:styleId="a5">
    <w:name w:val="Hyperlink"/>
    <w:uiPriority w:val="99"/>
    <w:rsid w:val="00F70867"/>
    <w:rPr>
      <w:rFonts w:cs="Times New Roman"/>
      <w:color w:val="0563C1"/>
      <w:u w:val="single"/>
    </w:rPr>
  </w:style>
  <w:style w:type="paragraph" w:styleId="14">
    <w:name w:val="toc 1"/>
    <w:basedOn w:val="a"/>
    <w:next w:val="a"/>
    <w:autoRedefine/>
    <w:uiPriority w:val="39"/>
    <w:rsid w:val="00F70867"/>
    <w:pPr>
      <w:spacing w:before="360"/>
      <w:jc w:val="left"/>
    </w:pPr>
    <w:rPr>
      <w:rFonts w:ascii="Cambria" w:hAnsi="Cambria"/>
      <w:b/>
      <w:bCs/>
      <w:caps/>
      <w:sz w:val="24"/>
      <w:szCs w:val="24"/>
    </w:rPr>
  </w:style>
  <w:style w:type="paragraph" w:styleId="2">
    <w:name w:val="toc 2"/>
    <w:basedOn w:val="a"/>
    <w:next w:val="a"/>
    <w:autoRedefine/>
    <w:uiPriority w:val="39"/>
    <w:rsid w:val="00523377"/>
    <w:pPr>
      <w:tabs>
        <w:tab w:val="left" w:pos="420"/>
        <w:tab w:val="right" w:leader="dot" w:pos="8810"/>
      </w:tabs>
      <w:spacing w:before="240"/>
      <w:jc w:val="left"/>
    </w:pPr>
    <w:rPr>
      <w:rFonts w:cs="Calibri"/>
      <w:b/>
      <w:bCs/>
      <w:sz w:val="20"/>
      <w:szCs w:val="20"/>
    </w:rPr>
  </w:style>
  <w:style w:type="paragraph" w:customStyle="1" w:styleId="15">
    <w:name w:val="样式1"/>
    <w:basedOn w:val="a"/>
    <w:uiPriority w:val="99"/>
    <w:rsid w:val="00F70867"/>
    <w:pPr>
      <w:widowControl/>
      <w:tabs>
        <w:tab w:val="num" w:pos="3420"/>
      </w:tabs>
      <w:snapToGrid w:val="0"/>
      <w:outlineLvl w:val="1"/>
    </w:pPr>
    <w:rPr>
      <w:b/>
      <w:kern w:val="0"/>
      <w:sz w:val="20"/>
      <w:szCs w:val="20"/>
    </w:rPr>
  </w:style>
  <w:style w:type="paragraph" w:styleId="a6">
    <w:name w:val="footer"/>
    <w:basedOn w:val="a"/>
    <w:link w:val="Char0"/>
    <w:uiPriority w:val="99"/>
    <w:rsid w:val="00F70867"/>
    <w:pPr>
      <w:tabs>
        <w:tab w:val="center" w:pos="4153"/>
        <w:tab w:val="right" w:pos="8306"/>
      </w:tabs>
      <w:snapToGrid w:val="0"/>
      <w:jc w:val="left"/>
    </w:pPr>
    <w:rPr>
      <w:kern w:val="0"/>
      <w:sz w:val="18"/>
      <w:szCs w:val="18"/>
    </w:rPr>
  </w:style>
  <w:style w:type="character" w:customStyle="1" w:styleId="Char0">
    <w:name w:val="页脚 Char"/>
    <w:link w:val="a6"/>
    <w:uiPriority w:val="99"/>
    <w:semiHidden/>
    <w:locked/>
    <w:rsid w:val="00296398"/>
    <w:rPr>
      <w:rFonts w:cs="Times New Roman"/>
      <w:sz w:val="18"/>
      <w:szCs w:val="18"/>
    </w:rPr>
  </w:style>
  <w:style w:type="paragraph" w:customStyle="1" w:styleId="130">
    <w:name w:val="样式13"/>
    <w:basedOn w:val="12"/>
    <w:link w:val="13Char"/>
    <w:uiPriority w:val="99"/>
    <w:rsid w:val="00F70867"/>
    <w:pPr>
      <w:outlineLvl w:val="3"/>
    </w:pPr>
    <w:rPr>
      <w:szCs w:val="20"/>
    </w:rPr>
  </w:style>
  <w:style w:type="paragraph" w:customStyle="1" w:styleId="140">
    <w:name w:val="样式14"/>
    <w:basedOn w:val="a3"/>
    <w:uiPriority w:val="99"/>
    <w:rsid w:val="00F70867"/>
    <w:pPr>
      <w:pBdr>
        <w:bottom w:val="none" w:sz="0" w:space="0" w:color="auto"/>
      </w:pBdr>
    </w:pPr>
    <w:rPr>
      <w:rFonts w:ascii="宋体"/>
      <w:b/>
      <w:sz w:val="28"/>
      <w:szCs w:val="28"/>
    </w:rPr>
  </w:style>
  <w:style w:type="paragraph" w:customStyle="1" w:styleId="150">
    <w:name w:val="样式15"/>
    <w:basedOn w:val="a3"/>
    <w:uiPriority w:val="99"/>
    <w:rsid w:val="00F70867"/>
    <w:pPr>
      <w:pBdr>
        <w:bottom w:val="none" w:sz="0" w:space="0" w:color="auto"/>
      </w:pBdr>
    </w:pPr>
  </w:style>
  <w:style w:type="paragraph" w:customStyle="1" w:styleId="4">
    <w:name w:val="样式4"/>
    <w:basedOn w:val="11"/>
    <w:uiPriority w:val="99"/>
    <w:rsid w:val="00F70867"/>
    <w:pPr>
      <w:spacing w:line="360" w:lineRule="auto"/>
    </w:pPr>
    <w:rPr>
      <w:rFonts w:hAnsi="宋体"/>
      <w:sz w:val="21"/>
      <w:szCs w:val="21"/>
    </w:rPr>
  </w:style>
  <w:style w:type="paragraph" w:customStyle="1" w:styleId="5">
    <w:name w:val="5级"/>
    <w:basedOn w:val="a4"/>
    <w:uiPriority w:val="99"/>
    <w:rsid w:val="00F70867"/>
    <w:pPr>
      <w:outlineLvl w:val="8"/>
    </w:pPr>
  </w:style>
  <w:style w:type="paragraph" w:customStyle="1" w:styleId="100">
    <w:name w:val="样式10"/>
    <w:basedOn w:val="10"/>
    <w:uiPriority w:val="99"/>
    <w:rsid w:val="00F70867"/>
    <w:pPr>
      <w:tabs>
        <w:tab w:val="num" w:pos="360"/>
      </w:tabs>
    </w:pPr>
  </w:style>
  <w:style w:type="paragraph" w:customStyle="1" w:styleId="110">
    <w:name w:val="样式11"/>
    <w:basedOn w:val="10"/>
    <w:uiPriority w:val="99"/>
    <w:rsid w:val="00F70867"/>
    <w:pPr>
      <w:tabs>
        <w:tab w:val="num" w:pos="360"/>
      </w:tabs>
      <w:outlineLvl w:val="1"/>
    </w:pPr>
  </w:style>
  <w:style w:type="character" w:customStyle="1" w:styleId="13Char">
    <w:name w:val="样式13 Char"/>
    <w:link w:val="130"/>
    <w:uiPriority w:val="99"/>
    <w:locked/>
    <w:rsid w:val="00DC39D6"/>
    <w:rPr>
      <w:rFonts w:ascii="Calibri" w:eastAsia="宋体" w:hAnsi="Calibri"/>
      <w:sz w:val="21"/>
      <w:lang w:val="en-US" w:eastAsia="zh-CN"/>
    </w:rPr>
  </w:style>
  <w:style w:type="paragraph" w:customStyle="1" w:styleId="GMP">
    <w:name w:val="正文GMP"/>
    <w:basedOn w:val="a"/>
    <w:link w:val="GMPChar"/>
    <w:uiPriority w:val="99"/>
    <w:rsid w:val="009E4C3B"/>
    <w:pPr>
      <w:widowControl/>
      <w:adjustRightInd w:val="0"/>
      <w:snapToGrid w:val="0"/>
      <w:spacing w:beforeLines="50" w:afterLines="50" w:line="276" w:lineRule="auto"/>
      <w:ind w:firstLineChars="200" w:firstLine="200"/>
      <w:jc w:val="left"/>
    </w:pPr>
    <w:rPr>
      <w:kern w:val="0"/>
      <w:szCs w:val="20"/>
    </w:rPr>
  </w:style>
  <w:style w:type="character" w:customStyle="1" w:styleId="GMPChar">
    <w:name w:val="正文GMP Char"/>
    <w:link w:val="GMP"/>
    <w:uiPriority w:val="99"/>
    <w:locked/>
    <w:rsid w:val="009E4C3B"/>
    <w:rPr>
      <w:rFonts w:eastAsia="宋体"/>
      <w:sz w:val="21"/>
    </w:rPr>
  </w:style>
  <w:style w:type="character" w:customStyle="1" w:styleId="1Char">
    <w:name w:val="标题 1 Char"/>
    <w:link w:val="1"/>
    <w:rsid w:val="009A4994"/>
    <w:rPr>
      <w:b/>
      <w:bCs/>
      <w:kern w:val="44"/>
      <w:sz w:val="44"/>
      <w:szCs w:val="44"/>
    </w:rPr>
  </w:style>
  <w:style w:type="paragraph" w:styleId="TOC">
    <w:name w:val="TOC Heading"/>
    <w:basedOn w:val="1"/>
    <w:next w:val="a"/>
    <w:uiPriority w:val="39"/>
    <w:unhideWhenUsed/>
    <w:qFormat/>
    <w:rsid w:val="009A4994"/>
    <w:pPr>
      <w:widowControl/>
      <w:spacing w:before="240" w:after="0" w:line="259" w:lineRule="auto"/>
      <w:jc w:val="left"/>
      <w:outlineLvl w:val="9"/>
    </w:pPr>
    <w:rPr>
      <w:rFonts w:ascii="Calibri Light" w:hAnsi="Calibri Light"/>
      <w:b w:val="0"/>
      <w:bCs w:val="0"/>
      <w:color w:val="2E74B5"/>
      <w:kern w:val="0"/>
      <w:sz w:val="32"/>
      <w:szCs w:val="32"/>
      <w:lang w:eastAsia="en-US"/>
    </w:rPr>
  </w:style>
  <w:style w:type="paragraph" w:styleId="3">
    <w:name w:val="toc 3"/>
    <w:basedOn w:val="a"/>
    <w:next w:val="a"/>
    <w:autoRedefine/>
    <w:uiPriority w:val="39"/>
    <w:locked/>
    <w:rsid w:val="009A4994"/>
    <w:pPr>
      <w:ind w:left="210"/>
      <w:jc w:val="left"/>
    </w:pPr>
    <w:rPr>
      <w:rFonts w:cs="Calibri"/>
      <w:sz w:val="20"/>
      <w:szCs w:val="20"/>
    </w:rPr>
  </w:style>
  <w:style w:type="paragraph" w:styleId="40">
    <w:name w:val="toc 4"/>
    <w:basedOn w:val="a"/>
    <w:next w:val="a"/>
    <w:autoRedefine/>
    <w:uiPriority w:val="39"/>
    <w:unhideWhenUsed/>
    <w:locked/>
    <w:rsid w:val="009A4994"/>
    <w:pPr>
      <w:ind w:left="420"/>
      <w:jc w:val="left"/>
    </w:pPr>
    <w:rPr>
      <w:rFonts w:cs="Calibri"/>
      <w:sz w:val="20"/>
      <w:szCs w:val="20"/>
    </w:rPr>
  </w:style>
  <w:style w:type="paragraph" w:styleId="50">
    <w:name w:val="toc 5"/>
    <w:basedOn w:val="a"/>
    <w:next w:val="a"/>
    <w:autoRedefine/>
    <w:uiPriority w:val="39"/>
    <w:unhideWhenUsed/>
    <w:locked/>
    <w:rsid w:val="009A4994"/>
    <w:pPr>
      <w:ind w:left="630"/>
      <w:jc w:val="left"/>
    </w:pPr>
    <w:rPr>
      <w:rFonts w:cs="Calibri"/>
      <w:sz w:val="20"/>
      <w:szCs w:val="20"/>
    </w:rPr>
  </w:style>
  <w:style w:type="paragraph" w:styleId="6">
    <w:name w:val="toc 6"/>
    <w:basedOn w:val="a"/>
    <w:next w:val="a"/>
    <w:autoRedefine/>
    <w:uiPriority w:val="39"/>
    <w:unhideWhenUsed/>
    <w:locked/>
    <w:rsid w:val="009A4994"/>
    <w:pPr>
      <w:ind w:left="840"/>
      <w:jc w:val="left"/>
    </w:pPr>
    <w:rPr>
      <w:rFonts w:cs="Calibri"/>
      <w:sz w:val="20"/>
      <w:szCs w:val="20"/>
    </w:rPr>
  </w:style>
  <w:style w:type="paragraph" w:styleId="7">
    <w:name w:val="toc 7"/>
    <w:basedOn w:val="a"/>
    <w:next w:val="a"/>
    <w:autoRedefine/>
    <w:uiPriority w:val="39"/>
    <w:unhideWhenUsed/>
    <w:locked/>
    <w:rsid w:val="009A4994"/>
    <w:pPr>
      <w:ind w:left="1050"/>
      <w:jc w:val="left"/>
    </w:pPr>
    <w:rPr>
      <w:rFonts w:cs="Calibri"/>
      <w:sz w:val="20"/>
      <w:szCs w:val="20"/>
    </w:rPr>
  </w:style>
  <w:style w:type="paragraph" w:styleId="8">
    <w:name w:val="toc 8"/>
    <w:basedOn w:val="a"/>
    <w:next w:val="a"/>
    <w:autoRedefine/>
    <w:uiPriority w:val="39"/>
    <w:unhideWhenUsed/>
    <w:locked/>
    <w:rsid w:val="009A4994"/>
    <w:pPr>
      <w:ind w:left="1260"/>
      <w:jc w:val="left"/>
    </w:pPr>
    <w:rPr>
      <w:rFonts w:cs="Calibri"/>
      <w:sz w:val="20"/>
      <w:szCs w:val="20"/>
    </w:rPr>
  </w:style>
  <w:style w:type="paragraph" w:styleId="9">
    <w:name w:val="toc 9"/>
    <w:basedOn w:val="a"/>
    <w:next w:val="a"/>
    <w:autoRedefine/>
    <w:uiPriority w:val="39"/>
    <w:unhideWhenUsed/>
    <w:locked/>
    <w:rsid w:val="009A4994"/>
    <w:pPr>
      <w:ind w:left="1470"/>
      <w:jc w:val="left"/>
    </w:pPr>
    <w:rPr>
      <w:rFonts w:cs="Calibri"/>
      <w:sz w:val="20"/>
      <w:szCs w:val="20"/>
    </w:rPr>
  </w:style>
  <w:style w:type="character" w:styleId="a7">
    <w:name w:val="line number"/>
    <w:uiPriority w:val="99"/>
    <w:semiHidden/>
    <w:unhideWhenUsed/>
    <w:rsid w:val="009A4994"/>
  </w:style>
  <w:style w:type="character" w:customStyle="1" w:styleId="12Char">
    <w:name w:val="样式12 Char"/>
    <w:link w:val="12"/>
    <w:uiPriority w:val="99"/>
    <w:qFormat/>
    <w:locked/>
    <w:rsid w:val="003C084A"/>
    <w:rPr>
      <w:sz w:val="21"/>
      <w:szCs w:val="21"/>
    </w:rPr>
  </w:style>
  <w:style w:type="character" w:styleId="a8">
    <w:name w:val="Emphasis"/>
    <w:qFormat/>
    <w:locked/>
    <w:rsid w:val="00A14A70"/>
    <w:rPr>
      <w:i/>
      <w:iCs/>
    </w:rPr>
  </w:style>
  <w:style w:type="character" w:styleId="a9">
    <w:name w:val="Subtle Reference"/>
    <w:uiPriority w:val="31"/>
    <w:qFormat/>
    <w:rsid w:val="00A14A70"/>
    <w:rPr>
      <w:smallCaps/>
      <w:color w:val="5A5A5A"/>
    </w:rPr>
  </w:style>
  <w:style w:type="paragraph" w:styleId="aa">
    <w:name w:val="Balloon Text"/>
    <w:basedOn w:val="a"/>
    <w:link w:val="Char1"/>
    <w:uiPriority w:val="99"/>
    <w:semiHidden/>
    <w:unhideWhenUsed/>
    <w:rsid w:val="00844F7F"/>
    <w:rPr>
      <w:sz w:val="18"/>
      <w:szCs w:val="18"/>
    </w:rPr>
  </w:style>
  <w:style w:type="character" w:customStyle="1" w:styleId="Char1">
    <w:name w:val="批注框文本 Char"/>
    <w:link w:val="aa"/>
    <w:uiPriority w:val="99"/>
    <w:semiHidden/>
    <w:rsid w:val="00844F7F"/>
    <w:rPr>
      <w:kern w:val="2"/>
      <w:sz w:val="18"/>
      <w:szCs w:val="18"/>
    </w:rPr>
  </w:style>
  <w:style w:type="character" w:styleId="ab">
    <w:name w:val="annotation reference"/>
    <w:uiPriority w:val="99"/>
    <w:semiHidden/>
    <w:unhideWhenUsed/>
    <w:rsid w:val="00844F7F"/>
    <w:rPr>
      <w:sz w:val="21"/>
      <w:szCs w:val="21"/>
    </w:rPr>
  </w:style>
  <w:style w:type="paragraph" w:styleId="ac">
    <w:name w:val="annotation text"/>
    <w:basedOn w:val="a"/>
    <w:link w:val="Char2"/>
    <w:uiPriority w:val="99"/>
    <w:semiHidden/>
    <w:unhideWhenUsed/>
    <w:rsid w:val="00844F7F"/>
    <w:pPr>
      <w:jc w:val="left"/>
    </w:pPr>
  </w:style>
  <w:style w:type="character" w:customStyle="1" w:styleId="Char2">
    <w:name w:val="批注文字 Char"/>
    <w:link w:val="ac"/>
    <w:uiPriority w:val="99"/>
    <w:semiHidden/>
    <w:rsid w:val="00844F7F"/>
    <w:rPr>
      <w:kern w:val="2"/>
      <w:sz w:val="21"/>
      <w:szCs w:val="22"/>
    </w:rPr>
  </w:style>
  <w:style w:type="paragraph" w:styleId="ad">
    <w:name w:val="annotation subject"/>
    <w:basedOn w:val="ac"/>
    <w:next w:val="ac"/>
    <w:link w:val="Char3"/>
    <w:uiPriority w:val="99"/>
    <w:semiHidden/>
    <w:unhideWhenUsed/>
    <w:rsid w:val="00844F7F"/>
    <w:rPr>
      <w:b/>
      <w:bCs/>
    </w:rPr>
  </w:style>
  <w:style w:type="character" w:customStyle="1" w:styleId="Char3">
    <w:name w:val="批注主题 Char"/>
    <w:link w:val="ad"/>
    <w:uiPriority w:val="99"/>
    <w:semiHidden/>
    <w:rsid w:val="00844F7F"/>
    <w:rPr>
      <w:b/>
      <w:bCs/>
      <w:kern w:val="2"/>
      <w:sz w:val="21"/>
      <w:szCs w:val="22"/>
    </w:rPr>
  </w:style>
  <w:style w:type="paragraph" w:styleId="ae">
    <w:name w:val="List Paragraph"/>
    <w:basedOn w:val="a"/>
    <w:uiPriority w:val="34"/>
    <w:qFormat/>
    <w:rsid w:val="005342A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59F08-0C7F-4016-B600-1FCA134C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无菌工艺验证指导原则</vt:lpstr>
    </vt:vector>
  </TitlesOfParts>
  <LinksUpToDate>false</LinksUpToDate>
  <CharactersWithSpaces>13331</CharactersWithSpaces>
  <SharedDoc>false</SharedDoc>
  <HLinks>
    <vt:vector size="162" baseType="variant">
      <vt:variant>
        <vt:i4>1179708</vt:i4>
      </vt:variant>
      <vt:variant>
        <vt:i4>134</vt:i4>
      </vt:variant>
      <vt:variant>
        <vt:i4>0</vt:i4>
      </vt:variant>
      <vt:variant>
        <vt:i4>5</vt:i4>
      </vt:variant>
      <vt:variant>
        <vt:lpwstr/>
      </vt:variant>
      <vt:variant>
        <vt:lpwstr>_Toc464041821</vt:lpwstr>
      </vt:variant>
      <vt:variant>
        <vt:i4>1179708</vt:i4>
      </vt:variant>
      <vt:variant>
        <vt:i4>128</vt:i4>
      </vt:variant>
      <vt:variant>
        <vt:i4>0</vt:i4>
      </vt:variant>
      <vt:variant>
        <vt:i4>5</vt:i4>
      </vt:variant>
      <vt:variant>
        <vt:lpwstr/>
      </vt:variant>
      <vt:variant>
        <vt:lpwstr>_Toc464041820</vt:lpwstr>
      </vt:variant>
      <vt:variant>
        <vt:i4>1114172</vt:i4>
      </vt:variant>
      <vt:variant>
        <vt:i4>122</vt:i4>
      </vt:variant>
      <vt:variant>
        <vt:i4>0</vt:i4>
      </vt:variant>
      <vt:variant>
        <vt:i4>5</vt:i4>
      </vt:variant>
      <vt:variant>
        <vt:lpwstr/>
      </vt:variant>
      <vt:variant>
        <vt:lpwstr>_Toc464041819</vt:lpwstr>
      </vt:variant>
      <vt:variant>
        <vt:i4>1114172</vt:i4>
      </vt:variant>
      <vt:variant>
        <vt:i4>116</vt:i4>
      </vt:variant>
      <vt:variant>
        <vt:i4>0</vt:i4>
      </vt:variant>
      <vt:variant>
        <vt:i4>5</vt:i4>
      </vt:variant>
      <vt:variant>
        <vt:lpwstr/>
      </vt:variant>
      <vt:variant>
        <vt:lpwstr>_Toc464041819</vt:lpwstr>
      </vt:variant>
      <vt:variant>
        <vt:i4>1114172</vt:i4>
      </vt:variant>
      <vt:variant>
        <vt:i4>110</vt:i4>
      </vt:variant>
      <vt:variant>
        <vt:i4>0</vt:i4>
      </vt:variant>
      <vt:variant>
        <vt:i4>5</vt:i4>
      </vt:variant>
      <vt:variant>
        <vt:lpwstr/>
      </vt:variant>
      <vt:variant>
        <vt:lpwstr>_Toc464041818</vt:lpwstr>
      </vt:variant>
      <vt:variant>
        <vt:i4>1114172</vt:i4>
      </vt:variant>
      <vt:variant>
        <vt:i4>104</vt:i4>
      </vt:variant>
      <vt:variant>
        <vt:i4>0</vt:i4>
      </vt:variant>
      <vt:variant>
        <vt:i4>5</vt:i4>
      </vt:variant>
      <vt:variant>
        <vt:lpwstr/>
      </vt:variant>
      <vt:variant>
        <vt:lpwstr>_Toc464041817</vt:lpwstr>
      </vt:variant>
      <vt:variant>
        <vt:i4>1114172</vt:i4>
      </vt:variant>
      <vt:variant>
        <vt:i4>101</vt:i4>
      </vt:variant>
      <vt:variant>
        <vt:i4>0</vt:i4>
      </vt:variant>
      <vt:variant>
        <vt:i4>5</vt:i4>
      </vt:variant>
      <vt:variant>
        <vt:lpwstr/>
      </vt:variant>
      <vt:variant>
        <vt:lpwstr>_Toc464041816</vt:lpwstr>
      </vt:variant>
      <vt:variant>
        <vt:i4>1114172</vt:i4>
      </vt:variant>
      <vt:variant>
        <vt:i4>98</vt:i4>
      </vt:variant>
      <vt:variant>
        <vt:i4>0</vt:i4>
      </vt:variant>
      <vt:variant>
        <vt:i4>5</vt:i4>
      </vt:variant>
      <vt:variant>
        <vt:lpwstr/>
      </vt:variant>
      <vt:variant>
        <vt:lpwstr>_Toc464041814</vt:lpwstr>
      </vt:variant>
      <vt:variant>
        <vt:i4>1114172</vt:i4>
      </vt:variant>
      <vt:variant>
        <vt:i4>95</vt:i4>
      </vt:variant>
      <vt:variant>
        <vt:i4>0</vt:i4>
      </vt:variant>
      <vt:variant>
        <vt:i4>5</vt:i4>
      </vt:variant>
      <vt:variant>
        <vt:lpwstr/>
      </vt:variant>
      <vt:variant>
        <vt:lpwstr>_Toc464041813</vt:lpwstr>
      </vt:variant>
      <vt:variant>
        <vt:i4>1114172</vt:i4>
      </vt:variant>
      <vt:variant>
        <vt:i4>89</vt:i4>
      </vt:variant>
      <vt:variant>
        <vt:i4>0</vt:i4>
      </vt:variant>
      <vt:variant>
        <vt:i4>5</vt:i4>
      </vt:variant>
      <vt:variant>
        <vt:lpwstr/>
      </vt:variant>
      <vt:variant>
        <vt:lpwstr>_Toc464041812</vt:lpwstr>
      </vt:variant>
      <vt:variant>
        <vt:i4>1114172</vt:i4>
      </vt:variant>
      <vt:variant>
        <vt:i4>83</vt:i4>
      </vt:variant>
      <vt:variant>
        <vt:i4>0</vt:i4>
      </vt:variant>
      <vt:variant>
        <vt:i4>5</vt:i4>
      </vt:variant>
      <vt:variant>
        <vt:lpwstr/>
      </vt:variant>
      <vt:variant>
        <vt:lpwstr>_Toc464041811</vt:lpwstr>
      </vt:variant>
      <vt:variant>
        <vt:i4>1114172</vt:i4>
      </vt:variant>
      <vt:variant>
        <vt:i4>77</vt:i4>
      </vt:variant>
      <vt:variant>
        <vt:i4>0</vt:i4>
      </vt:variant>
      <vt:variant>
        <vt:i4>5</vt:i4>
      </vt:variant>
      <vt:variant>
        <vt:lpwstr/>
      </vt:variant>
      <vt:variant>
        <vt:lpwstr>_Toc464041810</vt:lpwstr>
      </vt:variant>
      <vt:variant>
        <vt:i4>1048636</vt:i4>
      </vt:variant>
      <vt:variant>
        <vt:i4>71</vt:i4>
      </vt:variant>
      <vt:variant>
        <vt:i4>0</vt:i4>
      </vt:variant>
      <vt:variant>
        <vt:i4>5</vt:i4>
      </vt:variant>
      <vt:variant>
        <vt:lpwstr/>
      </vt:variant>
      <vt:variant>
        <vt:lpwstr>_Toc464041809</vt:lpwstr>
      </vt:variant>
      <vt:variant>
        <vt:i4>1048636</vt:i4>
      </vt:variant>
      <vt:variant>
        <vt:i4>65</vt:i4>
      </vt:variant>
      <vt:variant>
        <vt:i4>0</vt:i4>
      </vt:variant>
      <vt:variant>
        <vt:i4>5</vt:i4>
      </vt:variant>
      <vt:variant>
        <vt:lpwstr/>
      </vt:variant>
      <vt:variant>
        <vt:lpwstr>_Toc464041808</vt:lpwstr>
      </vt:variant>
      <vt:variant>
        <vt:i4>1048636</vt:i4>
      </vt:variant>
      <vt:variant>
        <vt:i4>59</vt:i4>
      </vt:variant>
      <vt:variant>
        <vt:i4>0</vt:i4>
      </vt:variant>
      <vt:variant>
        <vt:i4>5</vt:i4>
      </vt:variant>
      <vt:variant>
        <vt:lpwstr/>
      </vt:variant>
      <vt:variant>
        <vt:lpwstr>_Toc464041802</vt:lpwstr>
      </vt:variant>
      <vt:variant>
        <vt:i4>1048636</vt:i4>
      </vt:variant>
      <vt:variant>
        <vt:i4>56</vt:i4>
      </vt:variant>
      <vt:variant>
        <vt:i4>0</vt:i4>
      </vt:variant>
      <vt:variant>
        <vt:i4>5</vt:i4>
      </vt:variant>
      <vt:variant>
        <vt:lpwstr/>
      </vt:variant>
      <vt:variant>
        <vt:lpwstr>_Toc464041800</vt:lpwstr>
      </vt:variant>
      <vt:variant>
        <vt:i4>1638451</vt:i4>
      </vt:variant>
      <vt:variant>
        <vt:i4>53</vt:i4>
      </vt:variant>
      <vt:variant>
        <vt:i4>0</vt:i4>
      </vt:variant>
      <vt:variant>
        <vt:i4>5</vt:i4>
      </vt:variant>
      <vt:variant>
        <vt:lpwstr/>
      </vt:variant>
      <vt:variant>
        <vt:lpwstr>_Toc464041799</vt:lpwstr>
      </vt:variant>
      <vt:variant>
        <vt:i4>1638451</vt:i4>
      </vt:variant>
      <vt:variant>
        <vt:i4>50</vt:i4>
      </vt:variant>
      <vt:variant>
        <vt:i4>0</vt:i4>
      </vt:variant>
      <vt:variant>
        <vt:i4>5</vt:i4>
      </vt:variant>
      <vt:variant>
        <vt:lpwstr/>
      </vt:variant>
      <vt:variant>
        <vt:lpwstr>_Toc464041798</vt:lpwstr>
      </vt:variant>
      <vt:variant>
        <vt:i4>1638451</vt:i4>
      </vt:variant>
      <vt:variant>
        <vt:i4>47</vt:i4>
      </vt:variant>
      <vt:variant>
        <vt:i4>0</vt:i4>
      </vt:variant>
      <vt:variant>
        <vt:i4>5</vt:i4>
      </vt:variant>
      <vt:variant>
        <vt:lpwstr/>
      </vt:variant>
      <vt:variant>
        <vt:lpwstr>_Toc464041797</vt:lpwstr>
      </vt:variant>
      <vt:variant>
        <vt:i4>1638451</vt:i4>
      </vt:variant>
      <vt:variant>
        <vt:i4>41</vt:i4>
      </vt:variant>
      <vt:variant>
        <vt:i4>0</vt:i4>
      </vt:variant>
      <vt:variant>
        <vt:i4>5</vt:i4>
      </vt:variant>
      <vt:variant>
        <vt:lpwstr/>
      </vt:variant>
      <vt:variant>
        <vt:lpwstr>_Toc464041796</vt:lpwstr>
      </vt:variant>
      <vt:variant>
        <vt:i4>1572915</vt:i4>
      </vt:variant>
      <vt:variant>
        <vt:i4>35</vt:i4>
      </vt:variant>
      <vt:variant>
        <vt:i4>0</vt:i4>
      </vt:variant>
      <vt:variant>
        <vt:i4>5</vt:i4>
      </vt:variant>
      <vt:variant>
        <vt:lpwstr/>
      </vt:variant>
      <vt:variant>
        <vt:lpwstr>_Toc464041788</vt:lpwstr>
      </vt:variant>
      <vt:variant>
        <vt:i4>1572915</vt:i4>
      </vt:variant>
      <vt:variant>
        <vt:i4>29</vt:i4>
      </vt:variant>
      <vt:variant>
        <vt:i4>0</vt:i4>
      </vt:variant>
      <vt:variant>
        <vt:i4>5</vt:i4>
      </vt:variant>
      <vt:variant>
        <vt:lpwstr/>
      </vt:variant>
      <vt:variant>
        <vt:lpwstr>_Toc464041787</vt:lpwstr>
      </vt:variant>
      <vt:variant>
        <vt:i4>1572915</vt:i4>
      </vt:variant>
      <vt:variant>
        <vt:i4>23</vt:i4>
      </vt:variant>
      <vt:variant>
        <vt:i4>0</vt:i4>
      </vt:variant>
      <vt:variant>
        <vt:i4>5</vt:i4>
      </vt:variant>
      <vt:variant>
        <vt:lpwstr/>
      </vt:variant>
      <vt:variant>
        <vt:lpwstr>_Toc464041786</vt:lpwstr>
      </vt:variant>
      <vt:variant>
        <vt:i4>1572915</vt:i4>
      </vt:variant>
      <vt:variant>
        <vt:i4>20</vt:i4>
      </vt:variant>
      <vt:variant>
        <vt:i4>0</vt:i4>
      </vt:variant>
      <vt:variant>
        <vt:i4>5</vt:i4>
      </vt:variant>
      <vt:variant>
        <vt:lpwstr/>
      </vt:variant>
      <vt:variant>
        <vt:lpwstr>_Toc464041785</vt:lpwstr>
      </vt:variant>
      <vt:variant>
        <vt:i4>1572915</vt:i4>
      </vt:variant>
      <vt:variant>
        <vt:i4>14</vt:i4>
      </vt:variant>
      <vt:variant>
        <vt:i4>0</vt:i4>
      </vt:variant>
      <vt:variant>
        <vt:i4>5</vt:i4>
      </vt:variant>
      <vt:variant>
        <vt:lpwstr/>
      </vt:variant>
      <vt:variant>
        <vt:lpwstr>_Toc464041783</vt:lpwstr>
      </vt:variant>
      <vt:variant>
        <vt:i4>1572915</vt:i4>
      </vt:variant>
      <vt:variant>
        <vt:i4>8</vt:i4>
      </vt:variant>
      <vt:variant>
        <vt:i4>0</vt:i4>
      </vt:variant>
      <vt:variant>
        <vt:i4>5</vt:i4>
      </vt:variant>
      <vt:variant>
        <vt:lpwstr/>
      </vt:variant>
      <vt:variant>
        <vt:lpwstr>_Toc464041782</vt:lpwstr>
      </vt:variant>
      <vt:variant>
        <vt:i4>1572915</vt:i4>
      </vt:variant>
      <vt:variant>
        <vt:i4>2</vt:i4>
      </vt:variant>
      <vt:variant>
        <vt:i4>0</vt:i4>
      </vt:variant>
      <vt:variant>
        <vt:i4>5</vt:i4>
      </vt:variant>
      <vt:variant>
        <vt:lpwstr/>
      </vt:variant>
      <vt:variant>
        <vt:lpwstr>_Toc464041781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无菌工艺验证指导原则</dc:title>
  <dc:creator/>
  <cp:lastModifiedBy/>
  <cp:revision>1</cp:revision>
  <cp:lastPrinted>2016-10-10T00:48:00Z</cp:lastPrinted>
  <dcterms:created xsi:type="dcterms:W3CDTF">2016-10-27T15:06:00Z</dcterms:created>
  <dcterms:modified xsi:type="dcterms:W3CDTF">2016-11-02T09:46:00Z</dcterms:modified>
</cp:coreProperties>
</file>