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702" w:rsidRPr="007C4D32" w:rsidRDefault="00622838" w:rsidP="00FF2702">
      <w:pPr>
        <w:spacing w:line="640" w:lineRule="exact"/>
        <w:jc w:val="left"/>
        <w:rPr>
          <w:rFonts w:ascii="黑体" w:eastAsia="黑体" w:hAnsi="黑体"/>
          <w:color w:val="000000"/>
          <w:sz w:val="32"/>
          <w:szCs w:val="32"/>
        </w:rPr>
      </w:pPr>
      <w:r w:rsidRPr="007C4D32">
        <w:rPr>
          <w:rFonts w:ascii="黑体" w:eastAsia="黑体" w:hAnsi="黑体" w:hint="eastAsia"/>
          <w:color w:val="000000"/>
          <w:sz w:val="32"/>
          <w:szCs w:val="32"/>
        </w:rPr>
        <w:t>附件2</w:t>
      </w:r>
    </w:p>
    <w:p w:rsidR="00FD2434" w:rsidRPr="007C4D32" w:rsidRDefault="00FD2434" w:rsidP="00FD2434">
      <w:pPr>
        <w:spacing w:beforeLines="100" w:before="312" w:line="600" w:lineRule="exact"/>
        <w:ind w:leftChars="200" w:left="1080" w:hangingChars="150" w:hanging="660"/>
        <w:rPr>
          <w:rFonts w:ascii="方正小标宋简体" w:eastAsia="方正小标宋简体"/>
          <w:color w:val="000000"/>
          <w:sz w:val="44"/>
          <w:szCs w:val="44"/>
        </w:rPr>
      </w:pPr>
      <w:r w:rsidRPr="007C4D32">
        <w:rPr>
          <w:rFonts w:ascii="方正小标宋简体" w:eastAsia="方正小标宋简体" w:hint="eastAsia"/>
          <w:color w:val="000000"/>
          <w:sz w:val="44"/>
          <w:szCs w:val="44"/>
        </w:rPr>
        <w:t>医疗器械生产质量管理规范</w:t>
      </w:r>
      <w:r>
        <w:rPr>
          <w:rFonts w:ascii="方正小标宋简体" w:eastAsia="方正小标宋简体" w:hint="eastAsia"/>
          <w:color w:val="000000"/>
          <w:sz w:val="44"/>
          <w:szCs w:val="44"/>
        </w:rPr>
        <w:t>定制式义齿现</w:t>
      </w:r>
      <w:r w:rsidRPr="007C4D32">
        <w:rPr>
          <w:rFonts w:ascii="方正小标宋简体" w:eastAsia="方正小标宋简体" w:hint="eastAsia"/>
          <w:color w:val="000000"/>
          <w:sz w:val="44"/>
          <w:szCs w:val="44"/>
        </w:rPr>
        <w:t>场检查指导原则</w:t>
      </w:r>
      <w:r>
        <w:rPr>
          <w:rFonts w:ascii="方正小标宋简体" w:eastAsia="方正小标宋简体" w:hint="eastAsia"/>
          <w:color w:val="000000"/>
          <w:sz w:val="44"/>
          <w:szCs w:val="44"/>
        </w:rPr>
        <w:t>（征求意见稿）</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701"/>
        <w:gridCol w:w="1021"/>
        <w:gridCol w:w="7134"/>
      </w:tblGrid>
      <w:tr w:rsidR="004345C2" w:rsidRPr="007C4D32" w:rsidTr="003F78D0">
        <w:trPr>
          <w:trHeight w:val="454"/>
          <w:tblHeader/>
          <w:jc w:val="center"/>
        </w:trPr>
        <w:tc>
          <w:tcPr>
            <w:tcW w:w="701" w:type="dxa"/>
          </w:tcPr>
          <w:p w:rsidR="004345C2" w:rsidRPr="00A23D40" w:rsidRDefault="004345C2" w:rsidP="00E40D11">
            <w:pPr>
              <w:widowControl/>
              <w:adjustRightInd w:val="0"/>
              <w:snapToGrid w:val="0"/>
              <w:spacing w:line="360" w:lineRule="exact"/>
              <w:jc w:val="center"/>
              <w:rPr>
                <w:rFonts w:ascii="仿宋_GB2312" w:eastAsia="仿宋_GB2312" w:hAnsi="Calibri"/>
                <w:b/>
                <w:bCs/>
                <w:color w:val="000000"/>
                <w:kern w:val="0"/>
                <w:szCs w:val="21"/>
              </w:rPr>
            </w:pPr>
            <w:r w:rsidRPr="00A23D40">
              <w:rPr>
                <w:rFonts w:ascii="仿宋_GB2312" w:eastAsia="仿宋_GB2312" w:hAnsi="Calibri" w:hint="eastAsia"/>
                <w:b/>
                <w:bCs/>
                <w:color w:val="000000"/>
                <w:kern w:val="0"/>
                <w:szCs w:val="21"/>
              </w:rPr>
              <w:t>章节</w:t>
            </w: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b/>
                <w:bCs/>
                <w:color w:val="000000"/>
                <w:kern w:val="0"/>
                <w:szCs w:val="21"/>
              </w:rPr>
            </w:pPr>
            <w:r w:rsidRPr="00A23D40">
              <w:rPr>
                <w:rFonts w:ascii="仿宋_GB2312" w:eastAsia="仿宋_GB2312" w:hAnsi="Calibri" w:hint="eastAsia"/>
                <w:b/>
                <w:bCs/>
                <w:color w:val="000000"/>
                <w:kern w:val="0"/>
                <w:szCs w:val="21"/>
              </w:rPr>
              <w:t>条款</w:t>
            </w:r>
          </w:p>
        </w:tc>
        <w:tc>
          <w:tcPr>
            <w:tcW w:w="7134"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b/>
                <w:bCs/>
                <w:color w:val="000000"/>
                <w:kern w:val="0"/>
                <w:szCs w:val="21"/>
              </w:rPr>
            </w:pPr>
            <w:r w:rsidRPr="00A23D40">
              <w:rPr>
                <w:rFonts w:ascii="仿宋_GB2312" w:eastAsia="仿宋_GB2312" w:hAnsi="Calibri" w:hint="eastAsia"/>
                <w:b/>
                <w:bCs/>
                <w:color w:val="000000"/>
                <w:kern w:val="0"/>
                <w:szCs w:val="21"/>
              </w:rPr>
              <w:t>内容</w:t>
            </w:r>
          </w:p>
        </w:tc>
      </w:tr>
      <w:tr w:rsidR="005A31C7" w:rsidRPr="007C4D32" w:rsidTr="005A0924">
        <w:trPr>
          <w:trHeight w:val="996"/>
          <w:jc w:val="center"/>
        </w:trPr>
        <w:tc>
          <w:tcPr>
            <w:tcW w:w="701" w:type="dxa"/>
            <w:vMerge w:val="restart"/>
            <w:vAlign w:val="center"/>
          </w:tcPr>
          <w:p w:rsidR="005A31C7" w:rsidRPr="00A23D40" w:rsidRDefault="005A31C7"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机</w:t>
            </w:r>
          </w:p>
          <w:p w:rsidR="005A31C7" w:rsidRPr="00A23D40" w:rsidRDefault="005A31C7"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构</w:t>
            </w:r>
          </w:p>
          <w:p w:rsidR="005A31C7" w:rsidRPr="00A23D40" w:rsidRDefault="005A31C7"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和</w:t>
            </w:r>
          </w:p>
          <w:p w:rsidR="005A31C7" w:rsidRPr="00A23D40" w:rsidRDefault="005A31C7"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人</w:t>
            </w:r>
          </w:p>
          <w:p w:rsidR="005A31C7" w:rsidRPr="00A23D40" w:rsidRDefault="005A31C7" w:rsidP="00E40D11">
            <w:pPr>
              <w:widowControl/>
              <w:adjustRightInd w:val="0"/>
              <w:snapToGrid w:val="0"/>
              <w:spacing w:line="360" w:lineRule="exact"/>
              <w:jc w:val="center"/>
              <w:rPr>
                <w:rFonts w:ascii="仿宋_GB2312" w:eastAsia="仿宋_GB2312" w:hAnsi="Calibri"/>
                <w:b/>
                <w:bCs/>
                <w:color w:val="000000"/>
                <w:kern w:val="0"/>
                <w:sz w:val="44"/>
                <w:szCs w:val="21"/>
              </w:rPr>
            </w:pPr>
            <w:r w:rsidRPr="00A23D40">
              <w:rPr>
                <w:rFonts w:ascii="仿宋_GB2312" w:eastAsia="仿宋_GB2312" w:hAnsi="Calibri" w:hint="eastAsia"/>
                <w:b/>
                <w:color w:val="000000"/>
                <w:kern w:val="0"/>
                <w:sz w:val="28"/>
                <w:szCs w:val="28"/>
              </w:rPr>
              <w:t>员</w:t>
            </w: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1.1.1</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应当建立与医疗器械生产相适应的管理机构，具备组织机构图。</w:t>
            </w:r>
          </w:p>
          <w:p w:rsidR="005A31C7" w:rsidRPr="00A23D40" w:rsidRDefault="005A31C7" w:rsidP="00E40D11">
            <w:pPr>
              <w:widowControl/>
              <w:adjustRightInd w:val="0"/>
              <w:snapToGrid w:val="0"/>
              <w:rPr>
                <w:rFonts w:ascii="仿宋_GB2312" w:eastAsia="仿宋_GB2312"/>
                <w:b/>
                <w:color w:val="000000"/>
                <w:kern w:val="0"/>
                <w:szCs w:val="21"/>
              </w:rPr>
            </w:pPr>
            <w:r w:rsidRPr="00A23D40">
              <w:rPr>
                <w:rFonts w:ascii="仿宋_GB2312" w:eastAsia="仿宋_GB2312" w:hAnsi="Calibri" w:hint="eastAsia"/>
                <w:b/>
                <w:color w:val="000000"/>
                <w:kern w:val="0"/>
                <w:szCs w:val="21"/>
              </w:rPr>
              <w:t>查看提供的质量手册，是否包括企业的组织机构图，是否明确各部门的相互关系。</w:t>
            </w:r>
          </w:p>
        </w:tc>
      </w:tr>
      <w:tr w:rsidR="005A31C7" w:rsidRPr="007C4D32" w:rsidTr="003F78D0">
        <w:trPr>
          <w:trHeight w:val="454"/>
          <w:jc w:val="center"/>
        </w:trPr>
        <w:tc>
          <w:tcPr>
            <w:tcW w:w="701" w:type="dxa"/>
            <w:vMerge/>
            <w:vAlign w:val="center"/>
          </w:tcPr>
          <w:p w:rsidR="005A31C7" w:rsidRPr="00A23D40" w:rsidRDefault="005A31C7"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1.1.2</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应当明确各部门的职责和权限，明确质量管理职能。</w:t>
            </w:r>
          </w:p>
          <w:p w:rsidR="005A31C7" w:rsidRPr="00A23D40" w:rsidRDefault="005A31C7" w:rsidP="00E40D11">
            <w:pPr>
              <w:widowControl/>
              <w:adjustRightInd w:val="0"/>
              <w:snapToGrid w:val="0"/>
              <w:rPr>
                <w:rStyle w:val="SubtleEmphasis1"/>
                <w:rFonts w:ascii="仿宋_GB2312" w:eastAsia="仿宋_GB2312"/>
                <w:b/>
                <w:iCs/>
                <w:color w:val="000000"/>
              </w:rPr>
            </w:pPr>
            <w:r w:rsidRPr="00A23D40">
              <w:rPr>
                <w:rFonts w:ascii="仿宋_GB2312" w:eastAsia="仿宋_GB2312" w:hAnsi="Calibri" w:hint="eastAsia"/>
                <w:b/>
                <w:color w:val="000000"/>
                <w:kern w:val="0"/>
                <w:szCs w:val="21"/>
              </w:rPr>
              <w:t>查看企业的质量手册，程序文件或相关文件，是否对各部门的职责权限作出规定；质量管理部门应当能独立行使职能,</w:t>
            </w:r>
            <w:r w:rsidRPr="00A23D40">
              <w:rPr>
                <w:rFonts w:ascii="仿宋_GB2312" w:eastAsia="仿宋_GB2312" w:hAnsi="Calibri"/>
                <w:b/>
                <w:color w:val="000000"/>
                <w:kern w:val="0"/>
                <w:szCs w:val="21"/>
              </w:rPr>
              <w:t xml:space="preserve"> </w:t>
            </w:r>
            <w:r w:rsidRPr="00A23D40">
              <w:rPr>
                <w:rFonts w:ascii="仿宋_GB2312" w:eastAsia="仿宋_GB2312" w:hAnsi="Calibri" w:hint="eastAsia"/>
                <w:b/>
                <w:color w:val="000000"/>
                <w:kern w:val="0"/>
                <w:szCs w:val="21"/>
              </w:rPr>
              <w:t>查看质量管理部门的文件，是否明确规定对产品质量的相关事宜负有决策的权利。</w:t>
            </w:r>
          </w:p>
        </w:tc>
      </w:tr>
      <w:tr w:rsidR="005A31C7" w:rsidRPr="007C4D32" w:rsidTr="005A0924">
        <w:trPr>
          <w:trHeight w:val="944"/>
          <w:jc w:val="center"/>
        </w:trPr>
        <w:tc>
          <w:tcPr>
            <w:tcW w:w="701" w:type="dxa"/>
            <w:vMerge/>
          </w:tcPr>
          <w:p w:rsidR="005A31C7" w:rsidRPr="00A23D40" w:rsidRDefault="005A31C7"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1.1.3</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生产管理部门和质量管理部门负责人不得互相兼任。</w:t>
            </w:r>
          </w:p>
          <w:p w:rsidR="005A31C7" w:rsidRPr="00A23D40" w:rsidRDefault="005A31C7" w:rsidP="00E40D11">
            <w:pPr>
              <w:widowControl/>
              <w:adjustRightInd w:val="0"/>
              <w:snapToGrid w:val="0"/>
              <w:rPr>
                <w:rStyle w:val="SubtleEmphasis1"/>
                <w:rFonts w:ascii="仿宋_GB2312" w:eastAsia="仿宋_GB2312"/>
                <w:b/>
                <w:iCs/>
                <w:color w:val="000000"/>
              </w:rPr>
            </w:pPr>
            <w:r w:rsidRPr="00A23D40">
              <w:rPr>
                <w:rFonts w:ascii="仿宋_GB2312" w:eastAsia="仿宋_GB2312" w:hAnsi="Calibri" w:hint="eastAsia"/>
                <w:b/>
                <w:color w:val="000000"/>
                <w:kern w:val="0"/>
                <w:szCs w:val="21"/>
              </w:rPr>
              <w:t>查看公司的任职文件或授权文件并对照相关生产、检验等履行职责的记录，核实是否与授权一致。</w:t>
            </w:r>
          </w:p>
        </w:tc>
      </w:tr>
      <w:tr w:rsidR="005A31C7" w:rsidRPr="007C4D32" w:rsidTr="003F78D0">
        <w:trPr>
          <w:trHeight w:val="454"/>
          <w:jc w:val="center"/>
        </w:trPr>
        <w:tc>
          <w:tcPr>
            <w:tcW w:w="701" w:type="dxa"/>
            <w:vMerge/>
          </w:tcPr>
          <w:p w:rsidR="005A31C7" w:rsidRPr="00A23D40" w:rsidRDefault="005A31C7"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1.2.1</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color w:val="000000"/>
                <w:kern w:val="0"/>
                <w:szCs w:val="21"/>
              </w:rPr>
            </w:pPr>
            <w:r w:rsidRPr="00A23D40">
              <w:rPr>
                <w:rFonts w:ascii="仿宋_GB2312" w:eastAsia="仿宋_GB2312" w:hAnsi="Calibri" w:hint="eastAsia"/>
                <w:color w:val="000000"/>
                <w:kern w:val="0"/>
                <w:szCs w:val="21"/>
              </w:rPr>
              <w:t>企业负责人应当是医疗器械产品质量的主要责任人。</w:t>
            </w:r>
          </w:p>
        </w:tc>
      </w:tr>
      <w:tr w:rsidR="005A31C7" w:rsidRPr="007C4D32" w:rsidTr="003F78D0">
        <w:trPr>
          <w:trHeight w:val="454"/>
          <w:jc w:val="center"/>
        </w:trPr>
        <w:tc>
          <w:tcPr>
            <w:tcW w:w="701" w:type="dxa"/>
            <w:vMerge/>
          </w:tcPr>
          <w:p w:rsidR="005A31C7" w:rsidRPr="00A23D40" w:rsidRDefault="005A31C7"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1.2.2</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企业负责人应当组织制定质量方针和质量目标。</w:t>
            </w:r>
          </w:p>
          <w:p w:rsidR="005A31C7" w:rsidRPr="00A23D40" w:rsidRDefault="005A31C7" w:rsidP="00E40D11">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查看质量方针和质量目标的制定程序、批准人员。</w:t>
            </w:r>
          </w:p>
        </w:tc>
      </w:tr>
      <w:tr w:rsidR="005A31C7" w:rsidRPr="007C4D32" w:rsidTr="003F78D0">
        <w:trPr>
          <w:trHeight w:val="454"/>
          <w:jc w:val="center"/>
        </w:trPr>
        <w:tc>
          <w:tcPr>
            <w:tcW w:w="701" w:type="dxa"/>
            <w:vMerge/>
          </w:tcPr>
          <w:p w:rsidR="005A31C7" w:rsidRPr="00A23D40" w:rsidRDefault="005A31C7"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1.2.3</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企业负责人应当确保质量管理体系有效运行所需的人力资源、基础设施和工作环境。</w:t>
            </w:r>
          </w:p>
        </w:tc>
      </w:tr>
      <w:tr w:rsidR="005A31C7" w:rsidRPr="007C4D32" w:rsidTr="003F78D0">
        <w:trPr>
          <w:trHeight w:val="454"/>
          <w:jc w:val="center"/>
        </w:trPr>
        <w:tc>
          <w:tcPr>
            <w:tcW w:w="701" w:type="dxa"/>
            <w:vMerge/>
          </w:tcPr>
          <w:p w:rsidR="005A31C7" w:rsidRPr="00A23D40" w:rsidRDefault="005A31C7"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1.2.4</w:t>
              </w:r>
            </w:smartTag>
          </w:p>
        </w:tc>
        <w:tc>
          <w:tcPr>
            <w:tcW w:w="7134" w:type="dxa"/>
            <w:tcMar>
              <w:left w:w="57" w:type="dxa"/>
              <w:right w:w="57" w:type="dxa"/>
            </w:tcMar>
            <w:vAlign w:val="center"/>
          </w:tcPr>
          <w:p w:rsidR="005A31C7" w:rsidRPr="00A23D40" w:rsidRDefault="005A31C7" w:rsidP="00E40D11">
            <w:pPr>
              <w:pStyle w:val="ListParagraph1"/>
              <w:ind w:firstLineChars="0" w:firstLine="0"/>
              <w:rPr>
                <w:rFonts w:ascii="仿宋_GB2312" w:eastAsia="仿宋_GB2312" w:hAnsi="Calibri"/>
                <w:color w:val="000000"/>
                <w:kern w:val="0"/>
                <w:szCs w:val="21"/>
              </w:rPr>
            </w:pPr>
            <w:r w:rsidRPr="00A23D40">
              <w:rPr>
                <w:rFonts w:ascii="仿宋_GB2312" w:eastAsia="仿宋_GB2312" w:hAnsi="Calibri" w:hint="eastAsia"/>
                <w:color w:val="000000"/>
                <w:kern w:val="0"/>
                <w:szCs w:val="21"/>
              </w:rPr>
              <w:t>企业负责人应当组织实施管理评审，定期对质量管理体系运行情况进行评估，并持续改进。</w:t>
            </w:r>
          </w:p>
          <w:p w:rsidR="005A31C7" w:rsidRPr="00A23D40" w:rsidRDefault="005A31C7" w:rsidP="00E40D11">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查看管理评审文件和记录，核实企业负责人是否组织实施管理评审。</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1.2.5</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szCs w:val="21"/>
              </w:rPr>
              <w:t>企</w:t>
            </w:r>
            <w:r w:rsidRPr="00A23D40">
              <w:rPr>
                <w:rFonts w:ascii="仿宋_GB2312" w:eastAsia="仿宋_GB2312" w:hAnsi="Calibri" w:hint="eastAsia"/>
                <w:color w:val="000000"/>
                <w:kern w:val="0"/>
                <w:szCs w:val="21"/>
              </w:rPr>
              <w:t>业负责人应当确保企业按照法律、法规和规章的要求组织生产。</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1.3.1</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企业负责人应当确定一名管理者代表。</w:t>
            </w:r>
          </w:p>
          <w:p w:rsidR="005A31C7" w:rsidRPr="00A23D40" w:rsidRDefault="005A31C7" w:rsidP="00E40D11">
            <w:pPr>
              <w:widowControl/>
              <w:adjustRightInd w:val="0"/>
              <w:snapToGrid w:val="0"/>
              <w:rPr>
                <w:rFonts w:ascii="仿宋_GB2312" w:eastAsia="仿宋_GB2312"/>
                <w:b/>
                <w:color w:val="000000"/>
                <w:szCs w:val="21"/>
              </w:rPr>
            </w:pPr>
            <w:r w:rsidRPr="00A23D40">
              <w:rPr>
                <w:rFonts w:ascii="仿宋_GB2312" w:eastAsia="仿宋_GB2312" w:hAnsi="Calibri" w:hint="eastAsia"/>
                <w:b/>
                <w:color w:val="000000"/>
                <w:kern w:val="0"/>
                <w:szCs w:val="21"/>
              </w:rPr>
              <w:t>查看管理者代表的任命文件。</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1.3.2</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管理者代表应当负责建立、实施并保持质量管理体系，报告质量管理体系的运行情况和改进需求，提高员工满足法规、规章和顾客要求的意识。</w:t>
            </w:r>
          </w:p>
          <w:p w:rsidR="005A31C7" w:rsidRPr="00A23D40" w:rsidRDefault="005A31C7" w:rsidP="00E40D11">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查看是否对上述职责作出明确规定。查看管理者代表报告质量管理体系运行情况和改进的相关记录。</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1.4.1</w:t>
            </w:r>
          </w:p>
        </w:tc>
        <w:tc>
          <w:tcPr>
            <w:tcW w:w="7134" w:type="dxa"/>
            <w:tcMar>
              <w:left w:w="57" w:type="dxa"/>
              <w:right w:w="57" w:type="dxa"/>
            </w:tcMar>
            <w:vAlign w:val="center"/>
          </w:tcPr>
          <w:p w:rsidR="00265919" w:rsidRDefault="00265919" w:rsidP="006552BB">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生产、技术和质量管理负责人应当具有口腔修复学相关专业知识，并具有相应的实践经验，应当有能力对生产管理和质量管理中实际问题作出正确判断和处理。</w:t>
            </w:r>
          </w:p>
          <w:p w:rsidR="00B20424" w:rsidRDefault="005A31C7" w:rsidP="006552BB">
            <w:pPr>
              <w:widowControl/>
              <w:adjustRightInd w:val="0"/>
              <w:snapToGrid w:val="0"/>
              <w:rPr>
                <w:rFonts w:ascii="仿宋_GB2312" w:eastAsia="仿宋_GB2312" w:hAnsi="Calibri"/>
                <w:b/>
                <w:color w:val="000000"/>
                <w:szCs w:val="21"/>
              </w:rPr>
            </w:pPr>
            <w:r w:rsidRPr="00A23D40">
              <w:rPr>
                <w:rFonts w:ascii="仿宋_GB2312" w:eastAsia="仿宋_GB2312" w:hAnsi="Calibri" w:hint="eastAsia"/>
                <w:b/>
                <w:color w:val="000000"/>
                <w:szCs w:val="21"/>
              </w:rPr>
              <w:t>查看部门负责人的任职资格要求，是否对专业知识、工作技能、工作经历作出规定</w:t>
            </w:r>
            <w:r w:rsidR="00E5422F" w:rsidRPr="00A23D40">
              <w:rPr>
                <w:rFonts w:ascii="仿宋_GB2312" w:eastAsia="仿宋_GB2312" w:hAnsi="Calibri" w:hint="eastAsia"/>
                <w:b/>
                <w:color w:val="000000"/>
                <w:szCs w:val="21"/>
              </w:rPr>
              <w:t>。</w:t>
            </w:r>
            <w:r w:rsidRPr="00A23D40">
              <w:rPr>
                <w:rFonts w:ascii="仿宋_GB2312" w:eastAsia="仿宋_GB2312" w:hAnsi="Calibri" w:hint="eastAsia"/>
                <w:b/>
                <w:color w:val="000000"/>
                <w:szCs w:val="21"/>
              </w:rPr>
              <w:t>查看学历证书、职称证书、</w:t>
            </w:r>
            <w:r w:rsidR="00E5422F" w:rsidRPr="00A23D40">
              <w:rPr>
                <w:rFonts w:ascii="仿宋_GB2312" w:eastAsia="仿宋_GB2312" w:hAnsi="Calibri" w:hint="eastAsia"/>
                <w:b/>
                <w:color w:val="000000"/>
                <w:szCs w:val="21"/>
              </w:rPr>
              <w:t>培训</w:t>
            </w:r>
            <w:r w:rsidRPr="00A23D40">
              <w:rPr>
                <w:rFonts w:ascii="仿宋_GB2312" w:eastAsia="仿宋_GB2312" w:hAnsi="Calibri" w:hint="eastAsia"/>
                <w:b/>
                <w:color w:val="000000"/>
                <w:szCs w:val="21"/>
              </w:rPr>
              <w:t>考核评价记录</w:t>
            </w:r>
            <w:r w:rsidRPr="00A23D40">
              <w:rPr>
                <w:rFonts w:ascii="仿宋_GB2312" w:eastAsia="仿宋_GB2312" w:hAnsi="Calibri" w:hint="eastAsia"/>
                <w:b/>
                <w:color w:val="000000"/>
                <w:kern w:val="0"/>
                <w:szCs w:val="21"/>
              </w:rPr>
              <w:t>，</w:t>
            </w:r>
            <w:r w:rsidRPr="00A23D40">
              <w:rPr>
                <w:rFonts w:ascii="仿宋_GB2312" w:eastAsia="仿宋_GB2312" w:hAnsi="Calibri" w:hint="eastAsia"/>
                <w:b/>
                <w:color w:val="000000"/>
                <w:szCs w:val="21"/>
              </w:rPr>
              <w:t>现场询问，是否符合要求。</w:t>
            </w:r>
          </w:p>
          <w:p w:rsidR="006A51BC" w:rsidRPr="00A23D40" w:rsidRDefault="006A51BC" w:rsidP="006552BB">
            <w:pPr>
              <w:widowControl/>
              <w:adjustRightInd w:val="0"/>
              <w:snapToGrid w:val="0"/>
              <w:rPr>
                <w:rFonts w:ascii="仿宋_GB2312" w:eastAsia="仿宋_GB2312" w:hAnsi="Calibri"/>
                <w:b/>
                <w:color w:val="000000"/>
                <w:szCs w:val="21"/>
              </w:rPr>
            </w:pPr>
            <w:r w:rsidRPr="00A23D40">
              <w:rPr>
                <w:rFonts w:ascii="仿宋_GB2312" w:eastAsia="仿宋_GB2312" w:hAnsi="Calibri" w:hint="eastAsia"/>
                <w:b/>
                <w:color w:val="000000"/>
                <w:szCs w:val="21"/>
              </w:rPr>
              <w:t>与口腔修复学相关的专业一般包括：口腔修复学、口腔解剖学、牙体解剖学、</w:t>
            </w:r>
            <w:r w:rsidRPr="00A23D40">
              <w:rPr>
                <w:rFonts w:ascii="仿宋_GB2312" w:eastAsia="仿宋_GB2312" w:hAnsi="Calibri" w:hint="eastAsia"/>
                <w:b/>
                <w:color w:val="000000"/>
                <w:szCs w:val="21"/>
              </w:rPr>
              <w:lastRenderedPageBreak/>
              <w:t>口腔材料学、色彩学、雕刻学、口腔生物力学等。</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1.5.1</w:t>
              </w:r>
            </w:smartTag>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应当配备与生产产品相适应的专业技术人员、管理人员和操作人员。</w:t>
            </w:r>
          </w:p>
          <w:p w:rsidR="005A31C7" w:rsidRPr="00A23D40" w:rsidRDefault="005A31C7" w:rsidP="00A23D40">
            <w:pPr>
              <w:rPr>
                <w:rFonts w:ascii="仿宋_GB2312" w:eastAsia="仿宋_GB2312" w:hAnsi="Calibri"/>
                <w:b/>
                <w:color w:val="000000"/>
                <w:szCs w:val="21"/>
              </w:rPr>
            </w:pPr>
            <w:r w:rsidRPr="00A23D40">
              <w:rPr>
                <w:rFonts w:ascii="仿宋_GB2312" w:eastAsia="仿宋_GB2312" w:hAnsi="Calibri" w:hint="eastAsia"/>
                <w:b/>
                <w:color w:val="000000"/>
                <w:szCs w:val="21"/>
              </w:rPr>
              <w:t>查</w:t>
            </w:r>
            <w:r w:rsidR="00E5422F" w:rsidRPr="00A23D40">
              <w:rPr>
                <w:rFonts w:ascii="仿宋_GB2312" w:eastAsia="仿宋_GB2312" w:hAnsi="Calibri" w:hint="eastAsia"/>
                <w:b/>
                <w:color w:val="000000"/>
                <w:szCs w:val="21"/>
              </w:rPr>
              <w:t>看人员花名册，是否符合要求。</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3418C">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5A31C7" w:rsidRPr="00A23D40">
              <w:rPr>
                <w:rFonts w:ascii="仿宋_GB2312" w:eastAsia="仿宋_GB2312" w:hAnsi="Calibri"/>
                <w:color w:val="000000"/>
                <w:kern w:val="0"/>
                <w:szCs w:val="21"/>
              </w:rPr>
              <w:t>1.</w:t>
            </w:r>
            <w:r>
              <w:rPr>
                <w:rFonts w:ascii="仿宋_GB2312" w:eastAsia="仿宋_GB2312" w:hAnsi="Calibri" w:hint="eastAsia"/>
                <w:color w:val="000000"/>
                <w:kern w:val="0"/>
                <w:szCs w:val="21"/>
              </w:rPr>
              <w:t>6</w:t>
            </w:r>
            <w:r w:rsidR="005A31C7" w:rsidRPr="00A23D40">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C06E50" w:rsidRPr="00A23D40" w:rsidRDefault="00C06E50" w:rsidP="0075231D">
            <w:pPr>
              <w:rPr>
                <w:rFonts w:ascii="仿宋_GB2312" w:eastAsia="仿宋_GB2312" w:hAnsi="Calibri"/>
                <w:color w:val="000000"/>
                <w:szCs w:val="21"/>
              </w:rPr>
            </w:pPr>
            <w:r w:rsidRPr="00A23D40">
              <w:rPr>
                <w:rFonts w:ascii="仿宋_GB2312" w:eastAsia="仿宋_GB2312" w:hAnsi="Calibri" w:hint="eastAsia"/>
                <w:color w:val="000000"/>
                <w:szCs w:val="21"/>
              </w:rPr>
              <w:t>从事产品生产的人员应当掌握所在岗位的技术和要求，</w:t>
            </w:r>
            <w:r w:rsidR="002E6F89" w:rsidRPr="007C4D32">
              <w:rPr>
                <w:rFonts w:ascii="仿宋_GB2312" w:eastAsia="仿宋_GB2312" w:hAnsi="Calibri" w:hint="eastAsia"/>
                <w:color w:val="000000"/>
                <w:szCs w:val="21"/>
              </w:rPr>
              <w:t>并</w:t>
            </w:r>
            <w:r w:rsidRPr="00A23D40">
              <w:rPr>
                <w:rFonts w:ascii="仿宋_GB2312" w:eastAsia="仿宋_GB2312" w:hAnsi="Calibri" w:hint="eastAsia"/>
                <w:color w:val="000000"/>
                <w:szCs w:val="21"/>
              </w:rPr>
              <w:t>接受过口腔修复学等相关专业知识</w:t>
            </w:r>
            <w:r w:rsidR="002E6F89" w:rsidRPr="007C4D32">
              <w:rPr>
                <w:rFonts w:ascii="仿宋_GB2312" w:eastAsia="仿宋_GB2312" w:hAnsi="Calibri" w:hint="eastAsia"/>
                <w:color w:val="000000"/>
                <w:szCs w:val="21"/>
              </w:rPr>
              <w:t>的</w:t>
            </w:r>
            <w:r w:rsidRPr="00A23D40">
              <w:rPr>
                <w:rFonts w:ascii="仿宋_GB2312" w:eastAsia="仿宋_GB2312" w:hAnsi="Calibri" w:hint="eastAsia"/>
                <w:color w:val="000000"/>
                <w:szCs w:val="21"/>
              </w:rPr>
              <w:t>培训。</w:t>
            </w:r>
          </w:p>
          <w:p w:rsidR="006A51BC" w:rsidRPr="00A23D40" w:rsidRDefault="005A31C7" w:rsidP="00A23D40">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查看</w:t>
            </w:r>
            <w:r w:rsidR="002E6F89" w:rsidRPr="00A23D40">
              <w:rPr>
                <w:rFonts w:ascii="仿宋_GB2312" w:eastAsia="仿宋_GB2312" w:hAnsi="Calibri" w:hint="eastAsia"/>
                <w:b/>
                <w:color w:val="000000"/>
                <w:kern w:val="0"/>
                <w:szCs w:val="21"/>
              </w:rPr>
              <w:t>人员花名册、</w:t>
            </w:r>
            <w:r w:rsidRPr="00A23D40">
              <w:rPr>
                <w:rFonts w:ascii="仿宋_GB2312" w:eastAsia="仿宋_GB2312" w:hAnsi="Calibri" w:hint="eastAsia"/>
                <w:b/>
                <w:color w:val="000000"/>
                <w:kern w:val="0"/>
                <w:szCs w:val="21"/>
              </w:rPr>
              <w:t>学历证书、职业资格证书、</w:t>
            </w:r>
            <w:r w:rsidR="00E5422F" w:rsidRPr="00A23D40">
              <w:rPr>
                <w:rFonts w:ascii="仿宋_GB2312" w:eastAsia="仿宋_GB2312" w:hAnsi="Calibri" w:hint="eastAsia"/>
                <w:b/>
                <w:color w:val="000000"/>
                <w:kern w:val="0"/>
                <w:szCs w:val="21"/>
              </w:rPr>
              <w:t>培训考核评价</w:t>
            </w:r>
            <w:r w:rsidRPr="00A23D40">
              <w:rPr>
                <w:rFonts w:ascii="仿宋_GB2312" w:eastAsia="仿宋_GB2312" w:hAnsi="Calibri" w:hint="eastAsia"/>
                <w:b/>
                <w:color w:val="000000"/>
                <w:kern w:val="0"/>
                <w:szCs w:val="21"/>
              </w:rPr>
              <w:t>记录等材料，是否符合要求。</w:t>
            </w:r>
          </w:p>
          <w:p w:rsidR="005A31C7" w:rsidRPr="00A23D40" w:rsidRDefault="006A51BC">
            <w:pPr>
              <w:widowControl/>
              <w:adjustRightInd w:val="0"/>
              <w:snapToGrid w:val="0"/>
              <w:rPr>
                <w:rFonts w:ascii="仿宋_GB2312" w:eastAsia="仿宋_GB2312" w:hAnsi="Calibri"/>
                <w:b/>
                <w:color w:val="000000"/>
                <w:szCs w:val="21"/>
              </w:rPr>
            </w:pPr>
            <w:r w:rsidRPr="00A23D40">
              <w:rPr>
                <w:rFonts w:ascii="仿宋_GB2312" w:eastAsia="仿宋_GB2312" w:hAnsi="Calibri" w:hint="eastAsia"/>
                <w:b/>
                <w:color w:val="000000"/>
                <w:kern w:val="0"/>
                <w:szCs w:val="21"/>
              </w:rPr>
              <w:t>固定义齿生产岗位一般包括模型制作、蜡型制作、包埋、铸造喷砂、打磨（车金）、上瓷、修形（车瓷）、焊接、研磨、上釉、抛光清洁等。活动义齿生产岗位一般包括确定颌位、制作卡环和连接杆、复制耐火模型、蜡型制作、包埋、铸造喷砂、打磨、焊接、排牙、塑料成形、抛光清洁等。</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w:t>
            </w:r>
            <w:r w:rsidR="0053418C">
              <w:rPr>
                <w:rFonts w:ascii="仿宋_GB2312" w:eastAsia="仿宋_GB2312" w:hAnsi="Calibri" w:hint="eastAsia"/>
                <w:color w:val="000000"/>
                <w:kern w:val="0"/>
                <w:szCs w:val="21"/>
              </w:rPr>
              <w:t>7</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5A31C7" w:rsidRPr="00A23D40" w:rsidRDefault="005A31C7"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应当具有相应的质量检验机构或专职检验人员。</w:t>
            </w:r>
          </w:p>
          <w:p w:rsidR="005A31C7" w:rsidRPr="00A23D40" w:rsidRDefault="005A31C7">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查看组织机构图、部门职责要求、岗位人员任命等文件</w:t>
            </w:r>
            <w:r w:rsidR="00E5422F" w:rsidRPr="00A23D40">
              <w:rPr>
                <w:rStyle w:val="SubtleEmphasis1"/>
                <w:rFonts w:ascii="仿宋_GB2312" w:eastAsia="仿宋_GB2312" w:hint="eastAsia"/>
                <w:b/>
                <w:i w:val="0"/>
                <w:iCs/>
                <w:color w:val="000000"/>
              </w:rPr>
              <w:t>，</w:t>
            </w:r>
            <w:r w:rsidRPr="00A23D40">
              <w:rPr>
                <w:rStyle w:val="SubtleEmphasis1"/>
                <w:rFonts w:ascii="仿宋_GB2312" w:eastAsia="仿宋_GB2312" w:hint="eastAsia"/>
                <w:b/>
                <w:i w:val="0"/>
                <w:iCs/>
                <w:color w:val="000000"/>
              </w:rPr>
              <w:t>是否符合要求。</w:t>
            </w:r>
          </w:p>
        </w:tc>
      </w:tr>
      <w:tr w:rsidR="005A31C7" w:rsidRPr="007C4D32" w:rsidTr="00A23D40">
        <w:trPr>
          <w:trHeight w:val="118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w:t>
            </w:r>
            <w:r w:rsidR="0053418C">
              <w:rPr>
                <w:rFonts w:ascii="仿宋_GB2312" w:eastAsia="仿宋_GB2312" w:hAnsi="Calibri" w:hint="eastAsia"/>
                <w:color w:val="000000"/>
                <w:kern w:val="0"/>
                <w:szCs w:val="21"/>
              </w:rPr>
              <w:t>7</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2</w:t>
            </w:r>
          </w:p>
        </w:tc>
        <w:tc>
          <w:tcPr>
            <w:tcW w:w="7134" w:type="dxa"/>
            <w:tcMar>
              <w:left w:w="57" w:type="dxa"/>
              <w:right w:w="57" w:type="dxa"/>
            </w:tcMar>
            <w:vAlign w:val="center"/>
          </w:tcPr>
          <w:p w:rsidR="00C06E50" w:rsidRPr="00A23D40" w:rsidRDefault="00C06E50" w:rsidP="004345C2">
            <w:pPr>
              <w:rPr>
                <w:rFonts w:ascii="仿宋_GB2312" w:eastAsia="仿宋_GB2312" w:hAnsi="Calibri"/>
                <w:color w:val="000000"/>
                <w:szCs w:val="21"/>
              </w:rPr>
            </w:pPr>
            <w:r w:rsidRPr="00A23D40">
              <w:rPr>
                <w:rFonts w:ascii="仿宋_GB2312" w:eastAsia="仿宋_GB2312" w:hAnsi="Calibri" w:hint="eastAsia"/>
                <w:color w:val="000000"/>
                <w:szCs w:val="21"/>
              </w:rPr>
              <w:t>专职检验人员应当接受过口腔修复学等相关专业知识培训，具有相应的实际操作经验。</w:t>
            </w:r>
          </w:p>
          <w:p w:rsidR="005A31C7" w:rsidRPr="00A23D40" w:rsidRDefault="005A31C7">
            <w:pPr>
              <w:widowControl/>
              <w:adjustRightInd w:val="0"/>
              <w:snapToGrid w:val="0"/>
              <w:rPr>
                <w:rFonts w:ascii="仿宋_GB2312" w:eastAsia="仿宋_GB2312" w:hAnsi="Calibri"/>
                <w:color w:val="000000"/>
                <w:szCs w:val="21"/>
              </w:rPr>
            </w:pPr>
            <w:r w:rsidRPr="00A23D40">
              <w:rPr>
                <w:rStyle w:val="SubtleEmphasis1"/>
                <w:rFonts w:ascii="仿宋_GB2312" w:eastAsia="仿宋_GB2312" w:hint="eastAsia"/>
                <w:b/>
                <w:i w:val="0"/>
                <w:iCs/>
                <w:color w:val="000000"/>
              </w:rPr>
              <w:t>查看学历证书、职称证书、培训</w:t>
            </w:r>
            <w:r w:rsidR="00E5422F" w:rsidRPr="00A23D40">
              <w:rPr>
                <w:rFonts w:ascii="仿宋_GB2312" w:eastAsia="仿宋_GB2312" w:hAnsi="Calibri" w:hint="eastAsia"/>
                <w:b/>
                <w:color w:val="000000"/>
                <w:szCs w:val="21"/>
              </w:rPr>
              <w:t>考核评价</w:t>
            </w:r>
            <w:r w:rsidRPr="00A23D40">
              <w:rPr>
                <w:rStyle w:val="SubtleEmphasis1"/>
                <w:rFonts w:ascii="仿宋_GB2312" w:eastAsia="仿宋_GB2312" w:hint="eastAsia"/>
                <w:b/>
                <w:i w:val="0"/>
                <w:iCs/>
                <w:color w:val="000000"/>
              </w:rPr>
              <w:t>记录等材料，</w:t>
            </w:r>
            <w:r w:rsidR="00E5422F" w:rsidRPr="00A23D40">
              <w:rPr>
                <w:rStyle w:val="SubtleEmphasis1"/>
                <w:rFonts w:ascii="仿宋_GB2312" w:eastAsia="仿宋_GB2312" w:hint="eastAsia"/>
                <w:b/>
                <w:i w:val="0"/>
                <w:iCs/>
                <w:color w:val="000000"/>
              </w:rPr>
              <w:t>现场询问，</w:t>
            </w:r>
            <w:r w:rsidRPr="00A23D40">
              <w:rPr>
                <w:rStyle w:val="SubtleEmphasis1"/>
                <w:rFonts w:ascii="仿宋_GB2312" w:eastAsia="仿宋_GB2312" w:hint="eastAsia"/>
                <w:b/>
                <w:i w:val="0"/>
                <w:iCs/>
                <w:color w:val="000000"/>
              </w:rPr>
              <w:t>是否符合要求。</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w:t>
            </w:r>
            <w:r w:rsidR="0053418C">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265919" w:rsidRDefault="00265919"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应当制定人员健康要求，建立人员健康档案。</w:t>
            </w:r>
          </w:p>
          <w:p w:rsidR="005A31C7" w:rsidRPr="00A23D40" w:rsidRDefault="005A31C7" w:rsidP="00E40D11">
            <w:pPr>
              <w:widowControl/>
              <w:adjustRightInd w:val="0"/>
              <w:snapToGrid w:val="0"/>
              <w:rPr>
                <w:rStyle w:val="SubtleEmphasis1"/>
                <w:rFonts w:ascii="仿宋_GB2312" w:eastAsia="仿宋_GB2312"/>
                <w:iCs/>
              </w:rPr>
            </w:pPr>
            <w:r w:rsidRPr="00A23D40">
              <w:rPr>
                <w:rStyle w:val="SubtleEmphasis1"/>
                <w:rFonts w:ascii="仿宋_GB2312" w:eastAsia="仿宋_GB2312" w:hint="eastAsia"/>
                <w:b/>
                <w:i w:val="0"/>
                <w:iCs/>
                <w:color w:val="000000"/>
              </w:rPr>
              <w:t>查看人员健康要求的文件,是否对人员健康的要求做出规定，并建立人员健康档案。</w:t>
            </w:r>
          </w:p>
        </w:tc>
      </w:tr>
      <w:tr w:rsidR="005A31C7" w:rsidRPr="007C4D32" w:rsidTr="003F78D0">
        <w:trPr>
          <w:trHeight w:val="454"/>
          <w:jc w:val="center"/>
        </w:trPr>
        <w:tc>
          <w:tcPr>
            <w:tcW w:w="701" w:type="dxa"/>
            <w:vMerge/>
          </w:tcPr>
          <w:p w:rsidR="005A31C7" w:rsidRPr="00A23D40" w:rsidRDefault="005A31C7"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31C7" w:rsidRPr="00A23D40" w:rsidRDefault="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w:t>
            </w:r>
            <w:r w:rsidR="0053418C">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5A31C7" w:rsidRPr="00A23D40" w:rsidRDefault="005A31C7" w:rsidP="004345C2">
            <w:pPr>
              <w:rPr>
                <w:rFonts w:ascii="仿宋_GB2312" w:eastAsia="仿宋_GB2312" w:hAnsi="Calibri"/>
                <w:color w:val="000000"/>
                <w:szCs w:val="21"/>
              </w:rPr>
            </w:pPr>
            <w:r w:rsidRPr="00A23D40">
              <w:rPr>
                <w:rFonts w:ascii="仿宋_GB2312" w:eastAsia="仿宋_GB2312" w:hAnsi="Calibri" w:hint="eastAsia"/>
                <w:color w:val="000000"/>
                <w:szCs w:val="21"/>
              </w:rPr>
              <w:t>直接接触物料和产品的操作人员每年至少体检一次，患有传染性、感染性疾病的人员不得从事直接接触产品的工作。</w:t>
            </w:r>
          </w:p>
          <w:p w:rsidR="005A31C7" w:rsidRPr="00A23D40" w:rsidRDefault="005A31C7" w:rsidP="004345C2">
            <w:pPr>
              <w:rPr>
                <w:rFonts w:ascii="仿宋_GB2312" w:eastAsia="仿宋_GB2312" w:hAnsi="宋体"/>
                <w:szCs w:val="21"/>
              </w:rPr>
            </w:pPr>
            <w:r w:rsidRPr="00A23D40">
              <w:rPr>
                <w:rStyle w:val="SubtleEmphasis1"/>
                <w:rFonts w:ascii="仿宋_GB2312" w:eastAsia="仿宋_GB2312" w:hint="eastAsia"/>
                <w:b/>
                <w:i w:val="0"/>
                <w:iCs/>
                <w:color w:val="000000"/>
              </w:rPr>
              <w:t>查看直接接触物料和产品的人员的体检报告或健康证明,是否按</w:t>
            </w:r>
            <w:r w:rsidR="00E84CE1">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规定时间进行体检，患有传染性和感染性疾病的人员未从事直接接触产品的工作。</w:t>
            </w:r>
          </w:p>
        </w:tc>
      </w:tr>
      <w:tr w:rsidR="00857B1D" w:rsidRPr="007C4D32" w:rsidTr="00857B1D">
        <w:trPr>
          <w:trHeight w:val="454"/>
          <w:jc w:val="center"/>
        </w:trPr>
        <w:tc>
          <w:tcPr>
            <w:tcW w:w="701" w:type="dxa"/>
            <w:vMerge w:val="restart"/>
            <w:vAlign w:val="center"/>
          </w:tcPr>
          <w:p w:rsidR="00857B1D" w:rsidRPr="00A23D40" w:rsidRDefault="00857B1D"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厂房与设施</w:t>
            </w:r>
          </w:p>
          <w:p w:rsidR="00857B1D" w:rsidRPr="00A23D40" w:rsidRDefault="00857B1D" w:rsidP="00E40D11">
            <w:pPr>
              <w:adjustRightInd w:val="0"/>
              <w:snapToGrid w:val="0"/>
              <w:spacing w:line="360" w:lineRule="exact"/>
              <w:jc w:val="center"/>
              <w:rPr>
                <w:rFonts w:ascii="仿宋_GB2312" w:eastAsia="仿宋_GB2312" w:hAnsi="Calibri"/>
                <w:b/>
                <w:bCs/>
                <w:color w:val="000000"/>
                <w:kern w:val="0"/>
                <w:sz w:val="28"/>
                <w:szCs w:val="28"/>
              </w:rPr>
            </w:pPr>
          </w:p>
        </w:tc>
        <w:tc>
          <w:tcPr>
            <w:tcW w:w="1021" w:type="dxa"/>
            <w:tcMar>
              <w:left w:w="57" w:type="dxa"/>
              <w:right w:w="57" w:type="dxa"/>
            </w:tcMar>
            <w:vAlign w:val="center"/>
          </w:tcPr>
          <w:p w:rsidR="00857B1D" w:rsidRPr="00A23D40" w:rsidRDefault="00857B1D"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2.1.1</w:t>
              </w:r>
            </w:smartTag>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厂房与设施应当符合产品的生产要求。</w:t>
            </w:r>
          </w:p>
        </w:tc>
      </w:tr>
      <w:tr w:rsidR="00857B1D" w:rsidRPr="007C4D32" w:rsidTr="00857B1D">
        <w:trPr>
          <w:trHeight w:val="454"/>
          <w:jc w:val="center"/>
        </w:trPr>
        <w:tc>
          <w:tcPr>
            <w:tcW w:w="701" w:type="dxa"/>
            <w:vMerge/>
            <w:vAlign w:val="center"/>
          </w:tcPr>
          <w:p w:rsidR="00857B1D" w:rsidRPr="00A23D40" w:rsidRDefault="00857B1D"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2</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4345C2">
            <w:pPr>
              <w:rPr>
                <w:rFonts w:ascii="仿宋_GB2312" w:eastAsia="仿宋_GB2312" w:hAnsi="Calibri"/>
                <w:color w:val="000000"/>
                <w:szCs w:val="21"/>
              </w:rPr>
            </w:pPr>
            <w:r w:rsidRPr="00A23D40">
              <w:rPr>
                <w:rFonts w:ascii="仿宋_GB2312" w:eastAsia="仿宋_GB2312" w:hAnsi="Calibri" w:hint="eastAsia"/>
                <w:color w:val="000000"/>
                <w:szCs w:val="21"/>
              </w:rPr>
              <w:t>厂房不得设在居民住宅等不适合生产的场所。</w:t>
            </w:r>
          </w:p>
          <w:p w:rsidR="00857B1D" w:rsidRPr="00A23D40" w:rsidRDefault="00857B1D" w:rsidP="004345C2">
            <w:pPr>
              <w:widowControl/>
              <w:adjustRightInd w:val="0"/>
              <w:snapToGrid w:val="0"/>
              <w:rPr>
                <w:rFonts w:ascii="仿宋_GB2312" w:eastAsia="仿宋_GB2312" w:hAnsi="Calibri"/>
                <w:color w:val="000000"/>
                <w:szCs w:val="21"/>
              </w:rPr>
            </w:pPr>
            <w:r w:rsidRPr="00A23D40">
              <w:rPr>
                <w:rStyle w:val="SubtleEmphasis1"/>
                <w:rFonts w:ascii="仿宋_GB2312" w:eastAsia="仿宋_GB2312" w:hint="eastAsia"/>
                <w:b/>
                <w:i w:val="0"/>
                <w:iCs/>
                <w:color w:val="000000"/>
              </w:rPr>
              <w:t>查看产权证明、租赁协议或销售合同等，现场查看，是否符合要求。</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b/>
                <w:color w:val="000000"/>
                <w:kern w:val="0"/>
                <w:sz w:val="24"/>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生产、行政和辅助区的总体布局应当合理，不得互相妨碍。</w:t>
            </w:r>
          </w:p>
        </w:tc>
      </w:tr>
      <w:tr w:rsidR="00C06E50" w:rsidRPr="007C4D32" w:rsidTr="00857B1D">
        <w:trPr>
          <w:trHeight w:val="454"/>
          <w:jc w:val="center"/>
        </w:trPr>
        <w:tc>
          <w:tcPr>
            <w:tcW w:w="701" w:type="dxa"/>
            <w:vMerge/>
          </w:tcPr>
          <w:p w:rsidR="00C06E50" w:rsidRPr="00A23D40" w:rsidRDefault="00C06E50" w:rsidP="00E40D11">
            <w:pPr>
              <w:adjustRightInd w:val="0"/>
              <w:snapToGrid w:val="0"/>
              <w:spacing w:line="360" w:lineRule="exact"/>
              <w:rPr>
                <w:rFonts w:ascii="仿宋_GB2312" w:eastAsia="仿宋_GB2312" w:hAnsi="Calibri"/>
                <w:b/>
                <w:color w:val="000000"/>
                <w:kern w:val="0"/>
                <w:sz w:val="24"/>
              </w:rPr>
            </w:pPr>
          </w:p>
        </w:tc>
        <w:tc>
          <w:tcPr>
            <w:tcW w:w="1021" w:type="dxa"/>
            <w:tcMar>
              <w:left w:w="57" w:type="dxa"/>
              <w:right w:w="57" w:type="dxa"/>
            </w:tcMar>
            <w:vAlign w:val="center"/>
          </w:tcPr>
          <w:p w:rsidR="00C06E50" w:rsidRPr="00A23D40" w:rsidRDefault="00C06E50">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4</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C06E50" w:rsidRPr="00A23D40" w:rsidRDefault="00C06E50" w:rsidP="00C06E50">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生产环境应当整洁、卫生。</w:t>
            </w:r>
          </w:p>
          <w:p w:rsidR="00C06E50" w:rsidRPr="00A23D40" w:rsidRDefault="00C06E50" w:rsidP="00C06E50">
            <w:pPr>
              <w:widowControl/>
              <w:adjustRightInd w:val="0"/>
              <w:snapToGrid w:val="0"/>
              <w:rPr>
                <w:rFonts w:ascii="仿宋_GB2312" w:eastAsia="仿宋_GB2312" w:hAnsi="Calibri"/>
                <w:color w:val="000000"/>
                <w:szCs w:val="21"/>
              </w:rPr>
            </w:pPr>
            <w:r w:rsidRPr="007C4D32">
              <w:rPr>
                <w:rFonts w:ascii="仿宋_GB2312" w:eastAsia="仿宋_GB2312" w:hAnsi="宋体" w:hint="eastAsia"/>
                <w:b/>
                <w:szCs w:val="21"/>
              </w:rPr>
              <w:t>现场查看，</w:t>
            </w:r>
            <w:r w:rsidRPr="007C4D32">
              <w:rPr>
                <w:rStyle w:val="1"/>
                <w:rFonts w:ascii="仿宋_GB2312" w:eastAsia="仿宋_GB2312" w:hint="eastAsia"/>
                <w:b/>
                <w:i w:val="0"/>
                <w:iCs/>
                <w:color w:val="auto"/>
                <w:szCs w:val="21"/>
              </w:rPr>
              <w:t>是否符合要求。</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b/>
                <w:color w:val="000000"/>
                <w:kern w:val="0"/>
                <w:sz w:val="24"/>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5</w:t>
            </w:r>
            <w:r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4345C2">
            <w:pPr>
              <w:jc w:val="left"/>
              <w:rPr>
                <w:rFonts w:ascii="仿宋_GB2312" w:eastAsia="仿宋_GB2312" w:hAnsi="Calibri"/>
                <w:color w:val="000000"/>
                <w:szCs w:val="21"/>
              </w:rPr>
            </w:pPr>
            <w:r w:rsidRPr="00A23D40">
              <w:rPr>
                <w:rFonts w:ascii="仿宋_GB2312" w:eastAsia="仿宋_GB2312" w:hAnsi="Calibri" w:hint="eastAsia"/>
                <w:color w:val="000000"/>
                <w:szCs w:val="21"/>
              </w:rPr>
              <w:t>应当对消毒、生产、仓储等区域合理区分，并与产品生产规模、品种相适应。</w:t>
            </w:r>
          </w:p>
          <w:p w:rsidR="00857B1D" w:rsidRPr="00A23D40" w:rsidRDefault="00857B1D" w:rsidP="004345C2">
            <w:pPr>
              <w:widowControl/>
              <w:adjustRightInd w:val="0"/>
              <w:snapToGrid w:val="0"/>
              <w:rPr>
                <w:rFonts w:ascii="仿宋_GB2312" w:eastAsia="仿宋_GB2312" w:hAnsi="Calibri"/>
                <w:color w:val="000000"/>
                <w:szCs w:val="21"/>
              </w:rPr>
            </w:pPr>
            <w:r w:rsidRPr="007C4D32">
              <w:rPr>
                <w:rFonts w:ascii="仿宋_GB2312" w:eastAsia="仿宋_GB2312" w:hAnsi="宋体" w:hint="eastAsia"/>
                <w:b/>
                <w:szCs w:val="21"/>
              </w:rPr>
              <w:t>现场查看接收、打磨、喷砂、抛光、上瓷、清洗、包装、存放等区域</w:t>
            </w:r>
            <w:r w:rsidR="003E6213" w:rsidRPr="007C4D32">
              <w:rPr>
                <w:rFonts w:ascii="仿宋_GB2312" w:eastAsia="仿宋_GB2312" w:hAnsi="宋体" w:hint="eastAsia"/>
                <w:b/>
                <w:szCs w:val="21"/>
              </w:rPr>
              <w:t>的</w:t>
            </w:r>
            <w:r w:rsidRPr="007C4D32">
              <w:rPr>
                <w:rFonts w:ascii="仿宋_GB2312" w:eastAsia="仿宋_GB2312" w:hAnsi="宋体" w:hint="eastAsia"/>
                <w:b/>
                <w:szCs w:val="21"/>
              </w:rPr>
              <w:t>设置和标识，是否符合要求。</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6</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3E6213"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厂房与设施应当根据所生产产品的特性、工艺流程及相应的洁净级别要求进行合理设计、布局和使用。</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69377D">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857B1D"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7</w:t>
            </w:r>
            <w:r w:rsidR="00857B1D" w:rsidRPr="00A23D40">
              <w:rPr>
                <w:rFonts w:ascii="仿宋_GB2312" w:eastAsia="仿宋_GB2312" w:hAnsi="Calibri"/>
                <w:color w:val="000000"/>
                <w:kern w:val="0"/>
                <w:szCs w:val="21"/>
              </w:rPr>
              <w:t>.</w:t>
            </w:r>
            <w:r w:rsidR="0053418C">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391929">
            <w:pPr>
              <w:jc w:val="left"/>
              <w:rPr>
                <w:rFonts w:ascii="仿宋_GB2312" w:eastAsia="仿宋_GB2312" w:hAnsi="Calibri"/>
                <w:color w:val="000000"/>
                <w:szCs w:val="21"/>
              </w:rPr>
            </w:pPr>
            <w:r w:rsidRPr="00A23D40">
              <w:rPr>
                <w:rFonts w:ascii="仿宋_GB2312" w:eastAsia="仿宋_GB2312" w:hAnsi="Calibri" w:hint="eastAsia"/>
                <w:color w:val="000000"/>
                <w:szCs w:val="21"/>
              </w:rPr>
              <w:t>铸造、喷砂等易产尘、易污染等区域应当独立设置，并定期清洁。产品上瓷、清洗和包装等相对清洁的区域应当独立设置。</w:t>
            </w:r>
          </w:p>
          <w:p w:rsidR="00256CA2" w:rsidRPr="00A23D40" w:rsidRDefault="00256CA2" w:rsidP="00A23D40">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现场</w:t>
            </w:r>
            <w:r w:rsidR="00857B1D" w:rsidRPr="00A23D40">
              <w:rPr>
                <w:rFonts w:ascii="仿宋_GB2312" w:eastAsia="仿宋_GB2312" w:hAnsi="Calibri" w:hint="eastAsia"/>
                <w:b/>
                <w:color w:val="000000"/>
                <w:kern w:val="0"/>
                <w:szCs w:val="21"/>
              </w:rPr>
              <w:t>查看易产尘、易污染的工序</w:t>
            </w:r>
            <w:r w:rsidRPr="00A23D40">
              <w:rPr>
                <w:rFonts w:ascii="仿宋_GB2312" w:eastAsia="仿宋_GB2312" w:hAnsi="Calibri" w:hint="eastAsia"/>
                <w:b/>
                <w:color w:val="000000"/>
                <w:kern w:val="0"/>
                <w:szCs w:val="21"/>
              </w:rPr>
              <w:t>与相对清洁的工序所在区域是否相对独立，</w:t>
            </w:r>
            <w:r w:rsidRPr="00A23D40">
              <w:rPr>
                <w:rFonts w:ascii="仿宋_GB2312" w:eastAsia="仿宋_GB2312" w:hAnsi="Calibri" w:hint="eastAsia"/>
                <w:b/>
                <w:color w:val="000000"/>
                <w:kern w:val="0"/>
                <w:szCs w:val="21"/>
              </w:rPr>
              <w:lastRenderedPageBreak/>
              <w:t>是否明确了</w:t>
            </w:r>
            <w:r w:rsidR="00857B1D" w:rsidRPr="00A23D40">
              <w:rPr>
                <w:rFonts w:ascii="仿宋_GB2312" w:eastAsia="仿宋_GB2312" w:hAnsi="Calibri" w:hint="eastAsia"/>
                <w:b/>
                <w:color w:val="000000"/>
                <w:kern w:val="0"/>
                <w:szCs w:val="21"/>
              </w:rPr>
              <w:t>相应环境控制规定。</w:t>
            </w:r>
          </w:p>
          <w:p w:rsidR="006A51BC" w:rsidRPr="00A23D40" w:rsidRDefault="006A51BC" w:rsidP="00A23D40">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易产尘工序一般包括铸造、喷砂、打磨、抛光等</w:t>
            </w:r>
            <w:r w:rsidRPr="00A23D40">
              <w:rPr>
                <w:rFonts w:ascii="仿宋_GB2312" w:eastAsia="仿宋_GB2312" w:hAnsi="Calibri"/>
                <w:b/>
                <w:color w:val="000000"/>
                <w:kern w:val="0"/>
                <w:szCs w:val="21"/>
              </w:rPr>
              <w:t>;</w:t>
            </w:r>
            <w:r w:rsidRPr="00A23D40">
              <w:rPr>
                <w:rFonts w:ascii="仿宋_GB2312" w:eastAsia="仿宋_GB2312" w:hAnsi="Calibri" w:hint="eastAsia"/>
                <w:b/>
                <w:color w:val="000000"/>
                <w:kern w:val="0"/>
                <w:szCs w:val="21"/>
              </w:rPr>
              <w:t>易污染工序一般包括模型室下水处（需要有好的石膏过滤沉淀箱）、铸造室排烟（需要安装烟气过滤装置）、活动义齿塑料成形时冲蜡的环节（蜡垃圾的过滤收集）等。</w:t>
            </w:r>
          </w:p>
          <w:p w:rsidR="006A51BC" w:rsidRPr="00A23D40" w:rsidRDefault="006A51BC" w:rsidP="00A23D40">
            <w:pPr>
              <w:widowControl/>
              <w:adjustRightInd w:val="0"/>
              <w:snapToGrid w:val="0"/>
              <w:rPr>
                <w:rFonts w:ascii="仿宋_GB2312" w:eastAsia="仿宋_GB2312" w:hAnsi="宋体"/>
                <w:b/>
                <w:szCs w:val="21"/>
              </w:rPr>
            </w:pPr>
            <w:r w:rsidRPr="00A23D40">
              <w:rPr>
                <w:rFonts w:ascii="仿宋_GB2312" w:eastAsia="仿宋_GB2312" w:hAnsi="Calibri" w:hint="eastAsia"/>
                <w:b/>
                <w:color w:val="000000"/>
                <w:kern w:val="0"/>
                <w:szCs w:val="21"/>
              </w:rPr>
              <w:t>需要进行环境控制的相对清洁的工序还包括蜡型、排牙、</w:t>
            </w:r>
            <w:r w:rsidRPr="00A23D40">
              <w:rPr>
                <w:rFonts w:ascii="仿宋_GB2312" w:eastAsia="仿宋_GB2312" w:hAnsi="Calibri"/>
                <w:b/>
                <w:color w:val="000000"/>
                <w:kern w:val="0"/>
                <w:szCs w:val="21"/>
              </w:rPr>
              <w:t>CAD</w:t>
            </w:r>
            <w:r w:rsidRPr="00A23D40">
              <w:rPr>
                <w:rFonts w:ascii="仿宋_GB2312" w:eastAsia="仿宋_GB2312" w:hAnsi="Calibri" w:hint="eastAsia"/>
                <w:b/>
                <w:color w:val="000000"/>
                <w:kern w:val="0"/>
                <w:szCs w:val="21"/>
              </w:rPr>
              <w:t>设计等。</w:t>
            </w:r>
          </w:p>
        </w:tc>
      </w:tr>
      <w:tr w:rsidR="00857B1D" w:rsidRPr="007C4D32" w:rsidTr="00857B1D">
        <w:trPr>
          <w:trHeight w:val="454"/>
          <w:jc w:val="center"/>
        </w:trPr>
        <w:tc>
          <w:tcPr>
            <w:tcW w:w="701" w:type="dxa"/>
            <w:vMerge/>
            <w:vAlign w:val="center"/>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53418C">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kern w:val="0"/>
                <w:sz w:val="32"/>
                <w:szCs w:val="32"/>
              </w:rPr>
            </w:pPr>
            <w:r w:rsidRPr="00A23D40">
              <w:rPr>
                <w:rFonts w:ascii="仿宋_GB2312" w:eastAsia="仿宋_GB2312" w:hAnsi="Calibri" w:hint="eastAsia"/>
                <w:color w:val="000000"/>
                <w:szCs w:val="21"/>
              </w:rPr>
              <w:t>厂房应当确保生产和贮存产品质量以及相关设备性能不会直接或间接地受到影响。</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F14446"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厂房应当有适当的照明、温度、湿度和通风控制条件。</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9</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857B1D" w:rsidRPr="00A23D40" w:rsidRDefault="00857B1D">
            <w:pPr>
              <w:widowControl/>
              <w:adjustRightInd w:val="0"/>
              <w:snapToGrid w:val="0"/>
              <w:rPr>
                <w:rStyle w:val="SubtleEmphasis1"/>
                <w:rFonts w:ascii="仿宋_GB2312" w:eastAsia="仿宋_GB2312" w:hAnsi="Calibri"/>
                <w:color w:val="auto"/>
                <w:szCs w:val="21"/>
              </w:rPr>
            </w:pPr>
            <w:r w:rsidRPr="00A23D40">
              <w:rPr>
                <w:rFonts w:ascii="仿宋_GB2312" w:eastAsia="仿宋_GB2312" w:hAnsi="Calibri" w:hint="eastAsia"/>
                <w:color w:val="000000"/>
                <w:szCs w:val="21"/>
              </w:rPr>
              <w:t>厂房与设施的设计和安装应当根据产品特性采取必要措施，有效防止昆虫或其他动物进入。</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9</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对厂房与设施的维护和维修不应影响产品质量。</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10</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857B1D" w:rsidRPr="00A23D40" w:rsidRDefault="00857B1D" w:rsidP="00E40D11">
            <w:pPr>
              <w:widowControl/>
              <w:adjustRightInd w:val="0"/>
              <w:snapToGrid w:val="0"/>
              <w:rPr>
                <w:rStyle w:val="a5"/>
                <w:rFonts w:ascii="仿宋_GB2312" w:eastAsia="仿宋_GB2312"/>
                <w:b/>
                <w:i w:val="0"/>
                <w:iCs/>
              </w:rPr>
            </w:pPr>
            <w:r w:rsidRPr="00A23D40">
              <w:rPr>
                <w:rFonts w:ascii="仿宋_GB2312" w:eastAsia="仿宋_GB2312" w:hAnsi="Calibri" w:hint="eastAsia"/>
                <w:color w:val="000000"/>
                <w:szCs w:val="21"/>
              </w:rPr>
              <w:t>仓储区应当能够满足原材料、包装材料、中间品、产品等贮存条件和要求。</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10</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仓储区应当按照待验、合格、不合格、退货或召回等进行有序、分区存放各类材料和产品，便于检查和监控。</w:t>
            </w:r>
          </w:p>
          <w:p w:rsidR="00857B1D" w:rsidRPr="00A23D40" w:rsidRDefault="00857B1D"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现场查看是否设置了相关区域并进行了标识，对各类物料是否按</w:t>
            </w:r>
            <w:r w:rsidR="00E84CE1">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规定区域存放，</w:t>
            </w:r>
            <w:r w:rsidRPr="00A23D40">
              <w:rPr>
                <w:rFonts w:ascii="仿宋_GB2312" w:eastAsia="仿宋_GB2312" w:hAnsi="Calibri" w:hint="eastAsia"/>
                <w:b/>
                <w:color w:val="000000"/>
                <w:szCs w:val="21"/>
              </w:rPr>
              <w:t>应当有各类物品的贮存记录。</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11</w:t>
            </w:r>
            <w:r w:rsidRPr="00A23D40">
              <w:rPr>
                <w:rFonts w:ascii="仿宋_GB2312" w:eastAsia="仿宋_GB2312" w:hAnsi="Calibri"/>
                <w:color w:val="000000"/>
                <w:kern w:val="0"/>
                <w:szCs w:val="21"/>
              </w:rPr>
              <w:t>.</w:t>
            </w:r>
            <w:r w:rsidR="00316D82">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4345C2">
            <w:pPr>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易燃、易爆、有毒、有害的物料应当专区存放、标识明显，专人保管和发放。</w:t>
            </w:r>
          </w:p>
          <w:p w:rsidR="00857B1D" w:rsidRPr="007C4D32" w:rsidRDefault="00857B1D" w:rsidP="004345C2">
            <w:pPr>
              <w:adjustRightInd w:val="0"/>
              <w:snapToGrid w:val="0"/>
              <w:rPr>
                <w:rFonts w:ascii="仿宋_GB2312" w:eastAsia="仿宋_GB2312" w:hAnsi="宋体"/>
                <w:b/>
                <w:szCs w:val="21"/>
              </w:rPr>
            </w:pPr>
            <w:r w:rsidRPr="007C4D32">
              <w:rPr>
                <w:rFonts w:ascii="仿宋_GB2312" w:eastAsia="仿宋_GB2312" w:hAnsi="宋体" w:hint="eastAsia"/>
                <w:b/>
                <w:szCs w:val="21"/>
              </w:rPr>
              <w:t>查看物料清单，是否包含易燃、易爆、有毒、有害的物料。查看发放记录。</w:t>
            </w:r>
          </w:p>
          <w:p w:rsidR="00256CA2" w:rsidRDefault="00857B1D" w:rsidP="004345C2">
            <w:pPr>
              <w:widowControl/>
              <w:adjustRightInd w:val="0"/>
              <w:snapToGrid w:val="0"/>
              <w:rPr>
                <w:rFonts w:ascii="仿宋_GB2312" w:eastAsia="仿宋_GB2312" w:hAnsi="宋体"/>
                <w:b/>
                <w:szCs w:val="21"/>
              </w:rPr>
            </w:pPr>
            <w:r w:rsidRPr="007C4D32">
              <w:rPr>
                <w:rFonts w:ascii="仿宋_GB2312" w:eastAsia="仿宋_GB2312" w:hAnsi="宋体" w:hint="eastAsia"/>
                <w:b/>
                <w:szCs w:val="21"/>
              </w:rPr>
              <w:t>现场查看防护规程，是否明确管理、防护要求</w:t>
            </w:r>
            <w:r w:rsidR="00256CA2" w:rsidRPr="007C4D32">
              <w:rPr>
                <w:rFonts w:ascii="仿宋_GB2312" w:eastAsia="仿宋_GB2312" w:hAnsi="宋体" w:hint="eastAsia"/>
                <w:b/>
                <w:szCs w:val="21"/>
              </w:rPr>
              <w:t>，是否具有温控、通风设施。</w:t>
            </w:r>
          </w:p>
          <w:p w:rsidR="006A51BC" w:rsidRPr="00A23D40" w:rsidRDefault="006A51BC" w:rsidP="00A23D40">
            <w:pPr>
              <w:adjustRightInd w:val="0"/>
              <w:snapToGrid w:val="0"/>
              <w:rPr>
                <w:rFonts w:ascii="仿宋_GB2312" w:eastAsia="仿宋_GB2312" w:hAnsi="宋体"/>
                <w:b/>
                <w:szCs w:val="21"/>
              </w:rPr>
            </w:pPr>
            <w:r w:rsidRPr="00A23D40">
              <w:rPr>
                <w:rFonts w:ascii="仿宋_GB2312" w:eastAsia="仿宋_GB2312" w:hAnsi="宋体" w:hint="eastAsia"/>
                <w:b/>
                <w:szCs w:val="21"/>
              </w:rPr>
              <w:t>易燃、易爆、有毒、有害物料一般应包括酒精、液化气、氧气、酸、牙托水（单体）、电解液、氢氟酸等。</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857B1D">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12</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857B1D" w:rsidRPr="00A23D40" w:rsidRDefault="00857B1D"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应当配备与产品生产规模、品种、检验要求相适应的检验场所和设施。</w:t>
            </w:r>
          </w:p>
          <w:p w:rsidR="00857B1D" w:rsidRPr="00A23D40" w:rsidRDefault="00857B1D"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对照产品生产工艺的要求和产品检验要求以及检验方法，核实企业是否具备相关检测条件。</w:t>
            </w:r>
          </w:p>
        </w:tc>
      </w:tr>
      <w:tr w:rsidR="00857B1D" w:rsidRPr="007C4D32" w:rsidTr="00857B1D">
        <w:trPr>
          <w:trHeight w:val="454"/>
          <w:jc w:val="center"/>
        </w:trPr>
        <w:tc>
          <w:tcPr>
            <w:tcW w:w="701" w:type="dxa"/>
            <w:vMerge/>
          </w:tcPr>
          <w:p w:rsidR="00857B1D" w:rsidRPr="00A23D40" w:rsidRDefault="00857B1D"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857B1D" w:rsidRPr="00A23D40" w:rsidRDefault="0069377D">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857B1D" w:rsidRPr="00A23D40">
              <w:rPr>
                <w:rFonts w:ascii="仿宋_GB2312" w:eastAsia="仿宋_GB2312" w:hAnsi="Calibri"/>
                <w:color w:val="000000"/>
                <w:kern w:val="0"/>
                <w:szCs w:val="21"/>
              </w:rPr>
              <w:t>2.</w:t>
            </w:r>
            <w:r w:rsidR="00316D82">
              <w:rPr>
                <w:rFonts w:ascii="仿宋_GB2312" w:eastAsia="仿宋_GB2312" w:hAnsi="Calibri" w:hint="eastAsia"/>
                <w:color w:val="000000"/>
                <w:kern w:val="0"/>
                <w:szCs w:val="21"/>
              </w:rPr>
              <w:t>13</w:t>
            </w:r>
            <w:r w:rsidR="00857B1D" w:rsidRPr="00A23D40">
              <w:rPr>
                <w:rFonts w:ascii="仿宋_GB2312" w:eastAsia="仿宋_GB2312" w:hAnsi="Calibri"/>
                <w:color w:val="000000"/>
                <w:kern w:val="0"/>
                <w:szCs w:val="21"/>
              </w:rPr>
              <w:t>.</w:t>
            </w:r>
            <w:r w:rsidR="00316D82">
              <w:rPr>
                <w:rFonts w:ascii="仿宋_GB2312" w:eastAsia="仿宋_GB2312" w:hAnsi="Calibri" w:hint="eastAsia"/>
                <w:color w:val="000000"/>
                <w:kern w:val="0"/>
                <w:szCs w:val="21"/>
              </w:rPr>
              <w:t>1</w:t>
            </w:r>
          </w:p>
        </w:tc>
        <w:tc>
          <w:tcPr>
            <w:tcW w:w="7134" w:type="dxa"/>
            <w:tcMar>
              <w:left w:w="57" w:type="dxa"/>
              <w:right w:w="57" w:type="dxa"/>
            </w:tcMar>
            <w:vAlign w:val="center"/>
          </w:tcPr>
          <w:p w:rsidR="00857B1D" w:rsidRPr="00A23D40" w:rsidRDefault="00857B1D" w:rsidP="004A20EB">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应当对生产过程中产生粉尘、烟雾、毒害物等有害物质的厂房、设备安装相应的防护装置，采取有效的防护措施，确保对</w:t>
            </w:r>
            <w:r w:rsidR="00C06E50" w:rsidRPr="00A23D40">
              <w:rPr>
                <w:rFonts w:ascii="仿宋_GB2312" w:eastAsia="仿宋_GB2312" w:hAnsi="Calibri" w:hint="eastAsia"/>
                <w:color w:val="000000"/>
                <w:szCs w:val="21"/>
              </w:rPr>
              <w:t>工作</w:t>
            </w:r>
            <w:r w:rsidRPr="00A23D40">
              <w:rPr>
                <w:rFonts w:ascii="仿宋_GB2312" w:eastAsia="仿宋_GB2312" w:hAnsi="Calibri" w:hint="eastAsia"/>
                <w:color w:val="000000"/>
                <w:szCs w:val="21"/>
              </w:rPr>
              <w:t>环境、人员的防护。</w:t>
            </w:r>
          </w:p>
          <w:p w:rsidR="00857B1D" w:rsidRPr="00A23D40" w:rsidRDefault="00857B1D" w:rsidP="004A20EB">
            <w:pPr>
              <w:widowControl/>
              <w:adjustRightInd w:val="0"/>
              <w:snapToGrid w:val="0"/>
              <w:rPr>
                <w:rFonts w:ascii="仿宋_GB2312" w:eastAsia="仿宋_GB2312" w:hAnsi="Calibri"/>
                <w:color w:val="000000"/>
                <w:szCs w:val="21"/>
              </w:rPr>
            </w:pPr>
            <w:r w:rsidRPr="00A23D40">
              <w:rPr>
                <w:rFonts w:ascii="仿宋_GB2312" w:eastAsia="仿宋_GB2312" w:hAnsi="Calibri" w:hint="eastAsia"/>
                <w:b/>
                <w:iCs/>
                <w:color w:val="000000"/>
                <w:szCs w:val="21"/>
              </w:rPr>
              <w:t>现场查看打磨、喷砂、抛光等工序，是否配备了良好的吸尘、排烟和</w:t>
            </w:r>
            <w:r w:rsidR="00256CA2" w:rsidRPr="00A23D40">
              <w:rPr>
                <w:rFonts w:ascii="仿宋_GB2312" w:eastAsia="仿宋_GB2312" w:hAnsi="Calibri" w:hint="eastAsia"/>
                <w:b/>
                <w:iCs/>
                <w:color w:val="000000"/>
                <w:szCs w:val="21"/>
              </w:rPr>
              <w:t>过滤</w:t>
            </w:r>
            <w:r w:rsidRPr="00A23D40">
              <w:rPr>
                <w:rFonts w:ascii="仿宋_GB2312" w:eastAsia="仿宋_GB2312" w:hAnsi="Calibri" w:hint="eastAsia"/>
                <w:b/>
                <w:iCs/>
                <w:color w:val="000000"/>
                <w:szCs w:val="21"/>
              </w:rPr>
              <w:t>等设施</w:t>
            </w:r>
            <w:r w:rsidR="002F4D79" w:rsidRPr="00A23D40">
              <w:rPr>
                <w:rFonts w:ascii="仿宋_GB2312" w:eastAsia="仿宋_GB2312" w:hAnsi="Calibri" w:hint="eastAsia"/>
                <w:b/>
                <w:iCs/>
                <w:color w:val="000000"/>
                <w:szCs w:val="21"/>
              </w:rPr>
              <w:t>，人员是否佩戴口罩、帽子、防护镜等。</w:t>
            </w:r>
            <w:r w:rsidRPr="00A23D40">
              <w:rPr>
                <w:rFonts w:ascii="仿宋_GB2312" w:eastAsia="仿宋_GB2312" w:hAnsi="Calibri" w:hint="eastAsia"/>
                <w:b/>
                <w:iCs/>
                <w:color w:val="000000"/>
                <w:szCs w:val="21"/>
              </w:rPr>
              <w:t>现场查看查上瓷工序，是否配备了防尘、控温等措施。现场查看铸造车间，是否配备了防火、排烟等安全措施。</w:t>
            </w:r>
          </w:p>
        </w:tc>
      </w:tr>
      <w:tr w:rsidR="004345C2" w:rsidRPr="007C4D32" w:rsidTr="003F78D0">
        <w:trPr>
          <w:trHeight w:val="454"/>
          <w:jc w:val="center"/>
        </w:trPr>
        <w:tc>
          <w:tcPr>
            <w:tcW w:w="701" w:type="dxa"/>
            <w:vMerge w:val="restart"/>
            <w:vAlign w:val="center"/>
          </w:tcPr>
          <w:p w:rsidR="004345C2" w:rsidRPr="00A23D40" w:rsidRDefault="004345C2" w:rsidP="00E40D11">
            <w:pPr>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设</w:t>
            </w:r>
          </w:p>
          <w:p w:rsidR="004345C2" w:rsidRPr="00A23D40" w:rsidRDefault="004345C2" w:rsidP="00E40D11">
            <w:pPr>
              <w:adjustRightInd w:val="0"/>
              <w:snapToGrid w:val="0"/>
              <w:spacing w:line="360" w:lineRule="exact"/>
              <w:jc w:val="center"/>
              <w:rPr>
                <w:rFonts w:ascii="仿宋_GB2312" w:eastAsia="仿宋_GB2312" w:hAnsi="Calibri"/>
                <w:b/>
                <w:bCs/>
                <w:color w:val="000000"/>
                <w:kern w:val="0"/>
                <w:sz w:val="28"/>
                <w:szCs w:val="28"/>
              </w:rPr>
            </w:pPr>
          </w:p>
          <w:p w:rsidR="004345C2" w:rsidRPr="00A23D40" w:rsidRDefault="004345C2" w:rsidP="00E40D11">
            <w:pPr>
              <w:adjustRightInd w:val="0"/>
              <w:snapToGrid w:val="0"/>
              <w:spacing w:line="360" w:lineRule="exact"/>
              <w:jc w:val="center"/>
              <w:rPr>
                <w:rFonts w:ascii="仿宋_GB2312" w:eastAsia="仿宋_GB2312" w:hAnsi="Calibri"/>
                <w:b/>
                <w:bCs/>
                <w:color w:val="000000"/>
                <w:kern w:val="0"/>
                <w:sz w:val="28"/>
                <w:szCs w:val="28"/>
              </w:rPr>
            </w:pPr>
          </w:p>
          <w:p w:rsidR="004345C2" w:rsidRPr="00A23D40" w:rsidRDefault="004345C2" w:rsidP="00E40D11">
            <w:pPr>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备</w:t>
            </w:r>
          </w:p>
          <w:p w:rsidR="004345C2" w:rsidRPr="00A23D40" w:rsidRDefault="004345C2" w:rsidP="00E40D11">
            <w:pPr>
              <w:adjustRightInd w:val="0"/>
              <w:snapToGrid w:val="0"/>
              <w:spacing w:line="360" w:lineRule="exact"/>
              <w:jc w:val="center"/>
              <w:rPr>
                <w:rFonts w:ascii="仿宋_GB2312" w:eastAsia="仿宋_GB2312" w:hAnsi="Calibri"/>
                <w:b/>
                <w:bCs/>
                <w:color w:val="000000"/>
                <w:kern w:val="0"/>
                <w:sz w:val="30"/>
                <w:szCs w:val="30"/>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3.1.1</w:t>
              </w:r>
            </w:smartTag>
          </w:p>
        </w:tc>
        <w:tc>
          <w:tcPr>
            <w:tcW w:w="7134" w:type="dxa"/>
            <w:tcMar>
              <w:left w:w="57" w:type="dxa"/>
              <w:right w:w="57" w:type="dxa"/>
            </w:tcMar>
            <w:vAlign w:val="center"/>
          </w:tcPr>
          <w:p w:rsidR="00265919" w:rsidRPr="00A23D40" w:rsidRDefault="00265919" w:rsidP="0090151B">
            <w:pPr>
              <w:jc w:val="left"/>
              <w:rPr>
                <w:rFonts w:ascii="仿宋_GB2312" w:eastAsia="仿宋_GB2312" w:hAnsi="Calibri"/>
                <w:color w:val="000000"/>
                <w:szCs w:val="21"/>
              </w:rPr>
            </w:pPr>
            <w:r w:rsidRPr="00A23D40">
              <w:rPr>
                <w:rFonts w:ascii="仿宋_GB2312" w:eastAsia="仿宋_GB2312" w:hAnsi="Calibri" w:hint="eastAsia"/>
                <w:color w:val="000000"/>
                <w:szCs w:val="21"/>
              </w:rPr>
              <w:t>应当配备与</w:t>
            </w:r>
            <w:r w:rsidR="005A7E55">
              <w:rPr>
                <w:rFonts w:ascii="仿宋_GB2312" w:eastAsia="仿宋_GB2312" w:hAnsi="Calibri" w:hint="eastAsia"/>
                <w:color w:val="000000"/>
                <w:szCs w:val="21"/>
              </w:rPr>
              <w:t>产品</w:t>
            </w:r>
            <w:r w:rsidRPr="00A23D40">
              <w:rPr>
                <w:rFonts w:ascii="仿宋_GB2312" w:eastAsia="仿宋_GB2312" w:hAnsi="Calibri" w:hint="eastAsia"/>
                <w:color w:val="000000"/>
                <w:szCs w:val="21"/>
              </w:rPr>
              <w:t>生产规模相匹配的生产设备、工艺装备等</w:t>
            </w:r>
            <w:r>
              <w:rPr>
                <w:rFonts w:ascii="仿宋_GB2312" w:eastAsia="仿宋_GB2312" w:hAnsi="Calibri" w:hint="eastAsia"/>
                <w:color w:val="000000"/>
                <w:szCs w:val="21"/>
              </w:rPr>
              <w:t>。</w:t>
            </w:r>
          </w:p>
          <w:p w:rsidR="00857B1D" w:rsidRPr="00A23D40" w:rsidRDefault="004345C2">
            <w:pPr>
              <w:jc w:val="left"/>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对照生产工艺流程图，查看</w:t>
            </w:r>
            <w:r w:rsidR="005A7E55">
              <w:rPr>
                <w:rStyle w:val="SubtleEmphasis1"/>
                <w:rFonts w:ascii="仿宋_GB2312" w:eastAsia="仿宋_GB2312" w:hint="eastAsia"/>
                <w:b/>
                <w:i w:val="0"/>
                <w:iCs/>
                <w:color w:val="000000"/>
              </w:rPr>
              <w:t>固定义齿、活动义齿等</w:t>
            </w:r>
            <w:r w:rsidRPr="00A23D40">
              <w:rPr>
                <w:rStyle w:val="SubtleEmphasis1"/>
                <w:rFonts w:ascii="仿宋_GB2312" w:eastAsia="仿宋_GB2312" w:hint="eastAsia"/>
                <w:b/>
                <w:i w:val="0"/>
                <w:iCs/>
                <w:color w:val="000000"/>
              </w:rPr>
              <w:t>设备清单，所列设备是否满足生产需要</w:t>
            </w:r>
            <w:r w:rsidR="004F6992" w:rsidRPr="00A23D40">
              <w:rPr>
                <w:rFonts w:ascii="仿宋_GB2312" w:eastAsia="仿宋_GB2312" w:hAnsi="Calibri" w:hint="eastAsia"/>
                <w:b/>
                <w:color w:val="000000"/>
                <w:szCs w:val="21"/>
              </w:rPr>
              <w:t>并确保有效运行</w:t>
            </w:r>
            <w:r w:rsidR="004F6992" w:rsidRPr="00A23D40">
              <w:rPr>
                <w:rStyle w:val="SubtleEmphasis1"/>
                <w:rFonts w:ascii="仿宋_GB2312" w:eastAsia="仿宋_GB2312" w:hint="eastAsia"/>
                <w:b/>
                <w:i w:val="0"/>
                <w:iCs/>
                <w:color w:val="000000"/>
              </w:rPr>
              <w:t>；</w:t>
            </w:r>
            <w:r w:rsidRPr="00A23D40">
              <w:rPr>
                <w:rStyle w:val="SubtleEmphasis1"/>
                <w:rFonts w:ascii="仿宋_GB2312" w:eastAsia="仿宋_GB2312" w:hint="eastAsia"/>
                <w:b/>
                <w:i w:val="0"/>
                <w:iCs/>
                <w:color w:val="000000"/>
              </w:rPr>
              <w:t>核查现场设备是否与设备清单相关内容一致；应当制定设备管理制度</w:t>
            </w:r>
            <w:r w:rsidR="003323DF" w:rsidRPr="00A23D40">
              <w:rPr>
                <w:rStyle w:val="SubtleEmphasis1"/>
                <w:rFonts w:ascii="仿宋_GB2312" w:eastAsia="仿宋_GB2312" w:hint="eastAsia"/>
                <w:b/>
                <w:i w:val="0"/>
                <w:iCs/>
                <w:color w:val="000000"/>
              </w:rPr>
              <w:t>。</w:t>
            </w:r>
            <w:r w:rsidR="00103430" w:rsidRPr="00A23D40">
              <w:rPr>
                <w:rStyle w:val="SubtleEmphasis1"/>
                <w:rFonts w:ascii="仿宋_GB2312" w:eastAsia="仿宋_GB2312" w:hint="eastAsia"/>
                <w:b/>
                <w:i w:val="0"/>
                <w:iCs/>
                <w:color w:val="000000"/>
              </w:rPr>
              <w:t>鼓励使用现代化生产设备。</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3.2.1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生产设备的设计、选型、安装、维修和维护应当符合预定用途，便于操作、清洁和维护。</w:t>
            </w:r>
          </w:p>
          <w:p w:rsidR="004345C2" w:rsidRPr="00A23D40" w:rsidRDefault="004345C2">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w:t>
            </w:r>
            <w:r w:rsidR="00F2660B">
              <w:rPr>
                <w:rStyle w:val="SubtleEmphasis1"/>
                <w:rFonts w:ascii="仿宋_GB2312" w:eastAsia="仿宋_GB2312" w:hint="eastAsia"/>
                <w:b/>
                <w:i w:val="0"/>
                <w:iCs/>
                <w:color w:val="000000"/>
              </w:rPr>
              <w:t>主要</w:t>
            </w:r>
            <w:r w:rsidRPr="00A23D40">
              <w:rPr>
                <w:rStyle w:val="SubtleEmphasis1"/>
                <w:rFonts w:ascii="仿宋_GB2312" w:eastAsia="仿宋_GB2312" w:hint="eastAsia"/>
                <w:b/>
                <w:i w:val="0"/>
                <w:iCs/>
                <w:color w:val="000000"/>
              </w:rPr>
              <w:t>生产设备</w:t>
            </w:r>
            <w:r w:rsidR="002E6F89" w:rsidRPr="007C4D32">
              <w:rPr>
                <w:rStyle w:val="SubtleEmphasis1"/>
                <w:rFonts w:ascii="仿宋_GB2312" w:eastAsia="仿宋_GB2312" w:hint="eastAsia"/>
                <w:b/>
                <w:i w:val="0"/>
                <w:iCs/>
                <w:color w:val="000000"/>
              </w:rPr>
              <w:t>使用</w:t>
            </w:r>
            <w:r w:rsidRPr="00A23D40">
              <w:rPr>
                <w:rStyle w:val="SubtleEmphasis1"/>
                <w:rFonts w:ascii="仿宋_GB2312" w:eastAsia="仿宋_GB2312" w:hint="eastAsia"/>
                <w:b/>
                <w:i w:val="0"/>
                <w:iCs/>
                <w:color w:val="000000"/>
              </w:rPr>
              <w:t>记录，确认是否满足预定要求。现场查看生产设备是否便于操作、清洁和维护。</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AC74E4">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3.2.</w:t>
            </w:r>
            <w:r w:rsidR="00AC74E4" w:rsidRPr="00A23D40">
              <w:rPr>
                <w:rFonts w:ascii="仿宋_GB2312" w:eastAsia="仿宋_GB2312" w:hAnsi="Calibri"/>
                <w:color w:val="000000"/>
                <w:kern w:val="0"/>
                <w:szCs w:val="21"/>
              </w:rPr>
              <w:t>2</w:t>
            </w:r>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生产设备应当有明显的状态标识，防止非预期使用。</w:t>
            </w:r>
          </w:p>
          <w:p w:rsidR="004345C2" w:rsidRPr="00A23D40" w:rsidRDefault="004345C2" w:rsidP="00E40D11">
            <w:pPr>
              <w:widowControl/>
              <w:tabs>
                <w:tab w:val="left" w:pos="2860"/>
              </w:tabs>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现场查看生产设备标识。</w:t>
            </w:r>
            <w:r w:rsidRPr="00A23D40">
              <w:rPr>
                <w:rStyle w:val="SubtleEmphasis1"/>
                <w:rFonts w:ascii="仿宋_GB2312" w:eastAsia="仿宋_GB2312"/>
                <w:b/>
                <w:i w:val="0"/>
                <w:iCs/>
                <w:color w:val="000000"/>
              </w:rPr>
              <w:tab/>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AC74E4">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3.2.</w:t>
            </w:r>
            <w:r w:rsidR="00AC74E4" w:rsidRPr="00A23D40">
              <w:rPr>
                <w:rFonts w:ascii="仿宋_GB2312" w:eastAsia="仿宋_GB2312" w:hAnsi="Calibri"/>
                <w:color w:val="000000"/>
                <w:kern w:val="0"/>
                <w:szCs w:val="21"/>
              </w:rPr>
              <w:t>3</w:t>
            </w:r>
          </w:p>
        </w:tc>
        <w:tc>
          <w:tcPr>
            <w:tcW w:w="7134" w:type="dxa"/>
            <w:tcMar>
              <w:left w:w="57" w:type="dxa"/>
              <w:right w:w="57" w:type="dxa"/>
            </w:tcMar>
            <w:vAlign w:val="center"/>
          </w:tcPr>
          <w:p w:rsidR="004345C2" w:rsidRPr="00A23D40" w:rsidRDefault="004345C2"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szCs w:val="21"/>
              </w:rPr>
              <w:t>应当建立</w:t>
            </w:r>
            <w:r w:rsidR="00F2660B">
              <w:rPr>
                <w:rFonts w:ascii="仿宋_GB2312" w:eastAsia="仿宋_GB2312" w:hAnsi="Calibri" w:hint="eastAsia"/>
                <w:color w:val="000000"/>
                <w:szCs w:val="21"/>
              </w:rPr>
              <w:t>主要</w:t>
            </w:r>
            <w:r w:rsidRPr="00A23D40">
              <w:rPr>
                <w:rFonts w:ascii="仿宋_GB2312" w:eastAsia="仿宋_GB2312" w:hAnsi="Calibri" w:hint="eastAsia"/>
                <w:color w:val="000000"/>
                <w:szCs w:val="21"/>
              </w:rPr>
              <w:t>生产设备使用、清洁、维护和维修的操作规程，并保存相应的设备操作记录。</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sidRPr="00A23D40">
                <w:rPr>
                  <w:rFonts w:ascii="仿宋_GB2312" w:eastAsia="仿宋_GB2312" w:hAnsi="Calibri"/>
                  <w:color w:val="000000"/>
                  <w:kern w:val="0"/>
                  <w:szCs w:val="21"/>
                </w:rPr>
                <w:t>3.3.1</w:t>
              </w:r>
            </w:smartTag>
          </w:p>
        </w:tc>
        <w:tc>
          <w:tcPr>
            <w:tcW w:w="7134" w:type="dxa"/>
            <w:tcMar>
              <w:left w:w="57" w:type="dxa"/>
              <w:right w:w="57" w:type="dxa"/>
            </w:tcMar>
            <w:vAlign w:val="center"/>
          </w:tcPr>
          <w:p w:rsidR="00265919" w:rsidRPr="00A23D40" w:rsidRDefault="00265919"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应当配备与</w:t>
            </w:r>
            <w:r w:rsidR="005A7E55">
              <w:rPr>
                <w:rFonts w:ascii="仿宋_GB2312" w:eastAsia="仿宋_GB2312" w:hAnsi="Calibri" w:hint="eastAsia"/>
                <w:color w:val="000000"/>
                <w:szCs w:val="21"/>
              </w:rPr>
              <w:t>产品</w:t>
            </w:r>
            <w:r w:rsidRPr="00A23D40">
              <w:rPr>
                <w:rFonts w:ascii="仿宋_GB2312" w:eastAsia="仿宋_GB2312" w:hAnsi="Calibri" w:hint="eastAsia"/>
                <w:color w:val="000000"/>
                <w:szCs w:val="21"/>
              </w:rPr>
              <w:t>检验要求相适应的检验仪器、设备、计量器具等。</w:t>
            </w:r>
          </w:p>
          <w:p w:rsidR="00857B1D" w:rsidRPr="00A23D40" w:rsidRDefault="004345C2">
            <w:pPr>
              <w:widowControl/>
              <w:adjustRightInd w:val="0"/>
              <w:snapToGrid w:val="0"/>
              <w:rPr>
                <w:rFonts w:ascii="仿宋_GB2312" w:eastAsia="仿宋_GB2312" w:hAnsi="Calibri"/>
                <w:b/>
                <w:color w:val="000000"/>
                <w:szCs w:val="21"/>
              </w:rPr>
            </w:pPr>
            <w:r w:rsidRPr="00A23D40">
              <w:rPr>
                <w:rStyle w:val="SubtleEmphasis1"/>
                <w:rFonts w:ascii="仿宋_GB2312" w:eastAsia="仿宋_GB2312" w:hint="eastAsia"/>
                <w:b/>
                <w:i w:val="0"/>
                <w:iCs/>
                <w:color w:val="000000"/>
              </w:rPr>
              <w:t>对照产品检验要求和检验方法，核实企业是否具备相关检测</w:t>
            </w:r>
            <w:r w:rsidR="00C070C0" w:rsidRPr="00A23D40">
              <w:rPr>
                <w:rFonts w:ascii="仿宋_GB2312" w:eastAsia="仿宋_GB2312" w:hAnsi="Calibri" w:hint="eastAsia"/>
                <w:b/>
                <w:color w:val="000000"/>
                <w:szCs w:val="21"/>
              </w:rPr>
              <w:t>仪器</w:t>
            </w:r>
            <w:r w:rsidR="00C070C0" w:rsidRPr="00C070C0">
              <w:rPr>
                <w:rStyle w:val="SubtleEmphasis1"/>
                <w:rFonts w:ascii="仿宋_GB2312" w:eastAsia="仿宋_GB2312" w:hint="eastAsia"/>
                <w:b/>
                <w:i w:val="0"/>
                <w:iCs/>
                <w:color w:val="000000"/>
              </w:rPr>
              <w:t>、</w:t>
            </w:r>
            <w:r w:rsidR="00C070C0" w:rsidRPr="00A23D40">
              <w:rPr>
                <w:rFonts w:ascii="仿宋_GB2312" w:eastAsia="仿宋_GB2312" w:hAnsi="Calibri" w:hint="eastAsia"/>
                <w:b/>
                <w:color w:val="000000"/>
                <w:szCs w:val="21"/>
              </w:rPr>
              <w:t>器具</w:t>
            </w:r>
            <w:r w:rsidRPr="00A23D40">
              <w:rPr>
                <w:rStyle w:val="SubtleEmphasis1"/>
                <w:rFonts w:ascii="仿宋_GB2312" w:eastAsia="仿宋_GB2312" w:hint="eastAsia"/>
                <w:b/>
                <w:i w:val="0"/>
                <w:iCs/>
                <w:color w:val="000000"/>
              </w:rPr>
              <w:t>。</w:t>
            </w:r>
          </w:p>
        </w:tc>
      </w:tr>
      <w:tr w:rsidR="004A20EB" w:rsidRPr="007C4D32" w:rsidTr="003F78D0">
        <w:trPr>
          <w:trHeight w:val="454"/>
          <w:jc w:val="center"/>
        </w:trPr>
        <w:tc>
          <w:tcPr>
            <w:tcW w:w="701" w:type="dxa"/>
            <w:vMerge/>
          </w:tcPr>
          <w:p w:rsidR="004A20EB" w:rsidRPr="00A23D40" w:rsidRDefault="004A20EB"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A20EB" w:rsidRPr="00A23D40" w:rsidRDefault="004A20EB"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3.3.2</w:t>
            </w:r>
          </w:p>
        </w:tc>
        <w:tc>
          <w:tcPr>
            <w:tcW w:w="7134" w:type="dxa"/>
            <w:tcMar>
              <w:left w:w="57" w:type="dxa"/>
              <w:right w:w="57" w:type="dxa"/>
            </w:tcMar>
            <w:vAlign w:val="center"/>
          </w:tcPr>
          <w:p w:rsidR="004A20EB" w:rsidRPr="00A23D40" w:rsidRDefault="004A20EB"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检验仪器和设备应当具有明确的操作规程。</w:t>
            </w:r>
          </w:p>
          <w:p w:rsidR="004A20EB" w:rsidRPr="00A23D40" w:rsidRDefault="004A20EB" w:rsidP="00E40D11">
            <w:pPr>
              <w:widowControl/>
              <w:adjustRightInd w:val="0"/>
              <w:snapToGrid w:val="0"/>
              <w:rPr>
                <w:rFonts w:ascii="仿宋_GB2312" w:eastAsia="仿宋_GB2312" w:hAnsi="Calibri"/>
                <w:color w:val="000000"/>
                <w:szCs w:val="21"/>
              </w:rPr>
            </w:pPr>
            <w:r w:rsidRPr="00A23D40">
              <w:rPr>
                <w:rStyle w:val="SubtleEmphasis1"/>
                <w:rFonts w:ascii="仿宋_GB2312" w:eastAsia="仿宋_GB2312" w:hint="eastAsia"/>
                <w:b/>
                <w:i w:val="0"/>
                <w:iCs/>
                <w:color w:val="000000"/>
              </w:rPr>
              <w:t>检测设备是否制定了操作规程。</w:t>
            </w:r>
          </w:p>
        </w:tc>
      </w:tr>
      <w:tr w:rsidR="004345C2" w:rsidRPr="007C4D32" w:rsidTr="003F78D0">
        <w:trPr>
          <w:trHeight w:val="454"/>
          <w:jc w:val="center"/>
        </w:trPr>
        <w:tc>
          <w:tcPr>
            <w:tcW w:w="701" w:type="dxa"/>
            <w:vMerge/>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3.4.1</w:t>
              </w:r>
            </w:smartTag>
          </w:p>
        </w:tc>
        <w:tc>
          <w:tcPr>
            <w:tcW w:w="7134" w:type="dxa"/>
            <w:tcMar>
              <w:left w:w="57" w:type="dxa"/>
              <w:right w:w="57" w:type="dxa"/>
            </w:tcMar>
            <w:vAlign w:val="center"/>
          </w:tcPr>
          <w:p w:rsidR="004345C2" w:rsidRPr="00A23D40" w:rsidRDefault="004F6992" w:rsidP="00E40D11">
            <w:pPr>
              <w:widowControl/>
              <w:adjustRightInd w:val="0"/>
              <w:snapToGrid w:val="0"/>
              <w:rPr>
                <w:rStyle w:val="SubtleEmphasis1"/>
                <w:rFonts w:ascii="仿宋_GB2312" w:eastAsia="仿宋_GB2312"/>
                <w:i w:val="0"/>
                <w:iCs/>
                <w:color w:val="auto"/>
              </w:rPr>
            </w:pPr>
            <w:r w:rsidRPr="00A23D40">
              <w:rPr>
                <w:rFonts w:ascii="仿宋_GB2312" w:eastAsia="仿宋_GB2312" w:hAnsi="Calibri" w:hint="eastAsia"/>
                <w:szCs w:val="21"/>
              </w:rPr>
              <w:t>应当建立检验仪器和设备的使用记录，记录内容应当包括使用、校准、维护和维修等情况。</w:t>
            </w:r>
          </w:p>
        </w:tc>
      </w:tr>
      <w:tr w:rsidR="004345C2" w:rsidRPr="007C4D32" w:rsidTr="003F78D0">
        <w:trPr>
          <w:trHeight w:val="454"/>
          <w:jc w:val="center"/>
        </w:trPr>
        <w:tc>
          <w:tcPr>
            <w:tcW w:w="701" w:type="dxa"/>
            <w:vMerge/>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3.5.1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szCs w:val="21"/>
              </w:rPr>
            </w:pPr>
            <w:r w:rsidRPr="00A23D40">
              <w:rPr>
                <w:rFonts w:ascii="仿宋_GB2312" w:eastAsia="仿宋_GB2312" w:hAnsi="Calibri" w:hint="eastAsia"/>
                <w:color w:val="000000"/>
                <w:szCs w:val="21"/>
              </w:rPr>
              <w:t>计量器具应当标明其校准有效期，保存相应记录。</w:t>
            </w:r>
          </w:p>
          <w:p w:rsidR="004345C2" w:rsidRPr="00A23D40" w:rsidRDefault="004345C2" w:rsidP="00E40D11">
            <w:pPr>
              <w:widowControl/>
              <w:adjustRightInd w:val="0"/>
              <w:snapToGrid w:val="0"/>
              <w:rPr>
                <w:rFonts w:ascii="仿宋_GB2312" w:eastAsia="仿宋_GB2312" w:hAnsi="Calibri"/>
                <w:b/>
                <w:color w:val="000000"/>
                <w:szCs w:val="21"/>
              </w:rPr>
            </w:pPr>
            <w:r w:rsidRPr="00A23D40">
              <w:rPr>
                <w:rStyle w:val="SubtleEmphasis1"/>
                <w:rFonts w:ascii="仿宋_GB2312" w:eastAsia="仿宋_GB2312" w:hint="eastAsia"/>
                <w:b/>
                <w:i w:val="0"/>
                <w:iCs/>
                <w:color w:val="000000"/>
              </w:rPr>
              <w:t>查看计量器具的校准记录，确定是否在有效期内使用。</w:t>
            </w:r>
          </w:p>
        </w:tc>
      </w:tr>
      <w:tr w:rsidR="004345C2" w:rsidRPr="007C4D32" w:rsidTr="003F78D0">
        <w:trPr>
          <w:trHeight w:val="454"/>
          <w:jc w:val="center"/>
        </w:trPr>
        <w:tc>
          <w:tcPr>
            <w:tcW w:w="701" w:type="dxa"/>
            <w:vMerge w:val="restart"/>
            <w:vAlign w:val="center"/>
          </w:tcPr>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hAnsi="Calibri"/>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t>文</w:t>
            </w:r>
          </w:p>
          <w:p w:rsidR="004345C2" w:rsidRPr="00A23D40" w:rsidRDefault="004345C2" w:rsidP="00E40D11">
            <w:pPr>
              <w:widowControl/>
              <w:adjustRightInd w:val="0"/>
              <w:snapToGrid w:val="0"/>
              <w:spacing w:line="360" w:lineRule="exact"/>
              <w:jc w:val="center"/>
              <w:rPr>
                <w:rFonts w:ascii="仿宋_GB2312" w:eastAsia="仿宋_GB2312" w:hAnsi="Calibri"/>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t>件</w:t>
            </w:r>
          </w:p>
          <w:p w:rsidR="004345C2" w:rsidRPr="00A23D40" w:rsidRDefault="004345C2" w:rsidP="00E40D11">
            <w:pPr>
              <w:widowControl/>
              <w:adjustRightInd w:val="0"/>
              <w:snapToGrid w:val="0"/>
              <w:spacing w:line="360" w:lineRule="exact"/>
              <w:jc w:val="center"/>
              <w:rPr>
                <w:rFonts w:ascii="仿宋_GB2312" w:eastAsia="仿宋_GB2312" w:hAnsi="Calibri"/>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t>管</w:t>
            </w:r>
          </w:p>
          <w:p w:rsidR="004345C2" w:rsidRPr="00A23D40" w:rsidRDefault="004345C2" w:rsidP="00E40D11">
            <w:pPr>
              <w:widowControl/>
              <w:adjustRightInd w:val="0"/>
              <w:snapToGrid w:val="0"/>
              <w:spacing w:line="360" w:lineRule="exact"/>
              <w:jc w:val="center"/>
              <w:rPr>
                <w:rFonts w:ascii="仿宋_GB2312" w:eastAsia="仿宋_GB2312"/>
                <w:b/>
                <w:color w:val="000000"/>
                <w:kern w:val="0"/>
                <w:sz w:val="28"/>
                <w:szCs w:val="28"/>
              </w:rPr>
            </w:pPr>
          </w:p>
          <w:p w:rsidR="004345C2" w:rsidRPr="00A23D40" w:rsidRDefault="004345C2"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理</w:t>
            </w:r>
          </w:p>
          <w:p w:rsidR="004345C2" w:rsidRPr="00A23D40" w:rsidRDefault="004345C2" w:rsidP="00E40D11">
            <w:pPr>
              <w:adjustRightInd w:val="0"/>
              <w:snapToGrid w:val="0"/>
              <w:spacing w:line="360" w:lineRule="exact"/>
              <w:jc w:val="center"/>
              <w:rPr>
                <w:rFonts w:ascii="仿宋_GB2312" w:eastAsia="仿宋_GB2312" w:hAnsi="Calibri"/>
                <w:b/>
                <w:bCs/>
                <w:color w:val="000000"/>
                <w:kern w:val="0"/>
                <w:sz w:val="44"/>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4.1.1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应当建立健全质量管理体系文件，包括质量方针和质量目标、质量手册、程序文件、技术文件和记录，以及法规要求的其他文件。</w:t>
            </w:r>
          </w:p>
          <w:p w:rsidR="004345C2" w:rsidRPr="00A23D40" w:rsidRDefault="004345C2" w:rsidP="00E40D11">
            <w:pPr>
              <w:widowControl/>
              <w:adjustRightInd w:val="0"/>
              <w:snapToGrid w:val="0"/>
              <w:rPr>
                <w:rStyle w:val="SubtleEmphasis1"/>
                <w:rFonts w:ascii="仿宋_GB2312" w:eastAsia="仿宋_GB2312"/>
                <w:b/>
                <w:i w:val="0"/>
                <w:iCs/>
                <w:color w:val="000000"/>
              </w:rPr>
            </w:pPr>
            <w:r w:rsidRPr="00A23D40">
              <w:rPr>
                <w:rFonts w:ascii="仿宋_GB2312" w:eastAsia="仿宋_GB2312" w:hAnsi="Calibri" w:hint="eastAsia"/>
                <w:b/>
                <w:color w:val="000000"/>
                <w:kern w:val="0"/>
                <w:szCs w:val="21"/>
              </w:rPr>
              <w:t>质量方针应当在企业内部得到沟通和理解；应当在持续适宜性方面得到评审。质量目标应当与质量方针保持一致；应当根据总的质量目标，在相关职能和层次上进行分解，建立各职能和层次的质量目标；应当包括满足产品要求所需的内容；应当可测量、可评估；应当有具体的方法和程序来保障。</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4.1.2</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质量手册应当对质量管理体系作出规定。</w:t>
            </w:r>
          </w:p>
          <w:p w:rsidR="004345C2" w:rsidRPr="00A23D40" w:rsidRDefault="004345C2"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查看企业的</w:t>
            </w:r>
            <w:r w:rsidRPr="00A23D40">
              <w:rPr>
                <w:rFonts w:ascii="仿宋_GB2312" w:eastAsia="仿宋_GB2312" w:hAnsi="Calibri" w:hint="eastAsia"/>
                <w:b/>
                <w:color w:val="000000"/>
                <w:kern w:val="0"/>
                <w:szCs w:val="21"/>
              </w:rPr>
              <w:t>质量手册，应当包括企业质量目标、组织机构及职责、质量体系的适用范围和要求。</w:t>
            </w:r>
          </w:p>
        </w:tc>
      </w:tr>
      <w:tr w:rsidR="004345C2" w:rsidRPr="007C4D32" w:rsidTr="003F78D0">
        <w:trPr>
          <w:trHeight w:val="454"/>
          <w:jc w:val="center"/>
        </w:trPr>
        <w:tc>
          <w:tcPr>
            <w:tcW w:w="701" w:type="dxa"/>
            <w:vMerge/>
            <w:vAlign w:val="center"/>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4.1.3</w:t>
              </w:r>
            </w:smartTag>
          </w:p>
        </w:tc>
        <w:tc>
          <w:tcPr>
            <w:tcW w:w="7134" w:type="dxa"/>
            <w:tcMar>
              <w:left w:w="57" w:type="dxa"/>
              <w:right w:w="57" w:type="dxa"/>
            </w:tcMar>
            <w:vAlign w:val="center"/>
          </w:tcPr>
          <w:p w:rsidR="004345C2" w:rsidRPr="00A23D40" w:rsidRDefault="004345C2"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程序文件应当根据产品生产和质量管理过程中需要建立的各种工作程序而制定，包含本规范所规定的各项程序文件。</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4.1.4</w:t>
              </w:r>
            </w:smartTag>
          </w:p>
        </w:tc>
        <w:tc>
          <w:tcPr>
            <w:tcW w:w="7134" w:type="dxa"/>
            <w:tcMar>
              <w:left w:w="57" w:type="dxa"/>
              <w:right w:w="57" w:type="dxa"/>
            </w:tcMar>
            <w:vAlign w:val="center"/>
          </w:tcPr>
          <w:p w:rsidR="004345C2" w:rsidRPr="00A23D40" w:rsidRDefault="004345C2"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技术文件应当包括产品技术要求及相关标准、生产工艺规程、作业指导书、检验和试验操作规程、安装和服务操作规程等相关文件。</w:t>
            </w:r>
          </w:p>
        </w:tc>
      </w:tr>
      <w:tr w:rsidR="004345C2" w:rsidRPr="007C4D32" w:rsidTr="003F78D0">
        <w:trPr>
          <w:trHeight w:val="454"/>
          <w:jc w:val="center"/>
        </w:trPr>
        <w:tc>
          <w:tcPr>
            <w:tcW w:w="701" w:type="dxa"/>
            <w:vMerge/>
          </w:tcPr>
          <w:p w:rsidR="004345C2" w:rsidRPr="00A23D40" w:rsidRDefault="004345C2"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4.2.1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应当建立文件控制程序，系统地设计、制定、审核、批准和发放质量管理体系文件。</w:t>
            </w:r>
          </w:p>
        </w:tc>
      </w:tr>
      <w:tr w:rsidR="004345C2" w:rsidRPr="007C4D32" w:rsidTr="003F78D0">
        <w:trPr>
          <w:trHeight w:val="454"/>
          <w:jc w:val="center"/>
        </w:trPr>
        <w:tc>
          <w:tcPr>
            <w:tcW w:w="701" w:type="dxa"/>
            <w:vMerge/>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4.2.2</w:t>
              </w:r>
            </w:smartTag>
          </w:p>
        </w:tc>
        <w:tc>
          <w:tcPr>
            <w:tcW w:w="7134" w:type="dxa"/>
            <w:tcMar>
              <w:left w:w="57" w:type="dxa"/>
              <w:right w:w="57" w:type="dxa"/>
            </w:tcMar>
            <w:vAlign w:val="center"/>
          </w:tcPr>
          <w:p w:rsidR="004345C2" w:rsidRPr="00A23D40" w:rsidRDefault="004345C2" w:rsidP="00E40D11">
            <w:pPr>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文件的起草、修订、审核、批准、替换或撤销、复制、保管和销毁等应当按照控制程序管理，并有相应的文件分发、撤销、复制和销毁记录。</w:t>
            </w:r>
          </w:p>
        </w:tc>
      </w:tr>
      <w:tr w:rsidR="004345C2" w:rsidRPr="007C4D32" w:rsidTr="003F78D0">
        <w:trPr>
          <w:trHeight w:val="454"/>
          <w:jc w:val="center"/>
        </w:trPr>
        <w:tc>
          <w:tcPr>
            <w:tcW w:w="701" w:type="dxa"/>
            <w:vMerge/>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Style w:val="a5"/>
                <w:rFonts w:ascii="仿宋_GB2312" w:eastAsia="仿宋_GB2312" w:hAnsi="Calibri"/>
                <w:iCs/>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w:t>
              </w:r>
              <w:r w:rsidRPr="00A23D40">
                <w:rPr>
                  <w:rFonts w:ascii="仿宋_GB2312" w:eastAsia="仿宋_GB2312" w:hAnsi="Calibri"/>
                  <w:iCs/>
                  <w:color w:val="000000"/>
                  <w:kern w:val="0"/>
                  <w:szCs w:val="21"/>
                </w:rPr>
                <w:t>2.3</w:t>
              </w:r>
            </w:smartTag>
          </w:p>
        </w:tc>
        <w:tc>
          <w:tcPr>
            <w:tcW w:w="7134" w:type="dxa"/>
            <w:tcMar>
              <w:left w:w="57" w:type="dxa"/>
              <w:right w:w="57" w:type="dxa"/>
            </w:tcMar>
            <w:vAlign w:val="center"/>
          </w:tcPr>
          <w:p w:rsidR="004345C2" w:rsidRPr="00A23D40" w:rsidRDefault="004345C2" w:rsidP="00E40D11">
            <w:pPr>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文件更新或修订时应当按</w:t>
            </w:r>
            <w:r w:rsidR="00E84CE1">
              <w:rPr>
                <w:rFonts w:ascii="仿宋_GB2312" w:eastAsia="仿宋_GB2312" w:hAnsi="Calibri" w:hint="eastAsia"/>
                <w:color w:val="000000"/>
                <w:kern w:val="0"/>
                <w:szCs w:val="21"/>
              </w:rPr>
              <w:t>照</w:t>
            </w:r>
            <w:r w:rsidRPr="00A23D40">
              <w:rPr>
                <w:rFonts w:ascii="仿宋_GB2312" w:eastAsia="仿宋_GB2312" w:hAnsi="Calibri" w:hint="eastAsia"/>
                <w:color w:val="000000"/>
                <w:kern w:val="0"/>
                <w:szCs w:val="21"/>
              </w:rPr>
              <w:t>规定评审和批准，能够识别文件的更改和修订状态。</w:t>
            </w:r>
          </w:p>
          <w:p w:rsidR="004345C2" w:rsidRPr="00A23D40" w:rsidRDefault="004345C2" w:rsidP="00E40D11">
            <w:pPr>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查看相关记录确认文件的更新或修订是否经过评审和批准；其更改和修订状态是否能够得到识别。</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4.2.4</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分发和使用的文件应当为适宜的文本，已撤销或作废的文件应当进行标识，防止误用。</w:t>
            </w:r>
          </w:p>
          <w:p w:rsidR="004345C2" w:rsidRPr="00A23D40" w:rsidRDefault="004345C2"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到工作现场抽查现场使用的文件，确认是否是有效版本。作废文件是否明确标识。</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4.3.1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应当确定作废的技术文件等必要的质量管理体系文件的保存期限，满足产品维修和产品质量责任追溯等需要。</w:t>
            </w:r>
          </w:p>
          <w:p w:rsidR="004345C2" w:rsidRPr="00A23D40" w:rsidRDefault="004345C2" w:rsidP="00E40D11">
            <w:pPr>
              <w:widowControl/>
              <w:adjustRightInd w:val="0"/>
              <w:snapToGrid w:val="0"/>
              <w:rPr>
                <w:rStyle w:val="SubtleEmphasis1"/>
                <w:rFonts w:ascii="仿宋_GB2312" w:eastAsia="仿宋_GB2312"/>
                <w:b/>
                <w:i w:val="0"/>
                <w:iCs/>
                <w:color w:val="000000"/>
              </w:rPr>
            </w:pPr>
            <w:r w:rsidRPr="00A23D40">
              <w:rPr>
                <w:rFonts w:ascii="仿宋_GB2312" w:eastAsia="仿宋_GB2312" w:hAnsi="Calibri" w:hint="eastAsia"/>
                <w:b/>
                <w:color w:val="000000"/>
                <w:kern w:val="0"/>
                <w:szCs w:val="21"/>
              </w:rPr>
              <w:t>保存期限应当不少于企业所规定的医疗器械寿命期。</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Style w:val="a5"/>
                <w:rFonts w:ascii="仿宋_GB2312" w:eastAsia="仿宋_GB2312" w:hAnsi="Calibri"/>
                <w:iCs/>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w:t>
              </w:r>
              <w:r w:rsidRPr="00A23D40">
                <w:rPr>
                  <w:rFonts w:ascii="仿宋_GB2312" w:eastAsia="仿宋_GB2312" w:hAnsi="Calibri"/>
                  <w:iCs/>
                  <w:color w:val="000000"/>
                  <w:kern w:val="0"/>
                  <w:szCs w:val="21"/>
                </w:rPr>
                <w:t>4.1</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color w:val="000000"/>
                <w:kern w:val="0"/>
                <w:szCs w:val="21"/>
              </w:rPr>
            </w:pPr>
            <w:r w:rsidRPr="00A23D40">
              <w:rPr>
                <w:rFonts w:ascii="仿宋_GB2312" w:eastAsia="仿宋_GB2312" w:hAnsi="Calibri" w:hint="eastAsia"/>
                <w:color w:val="000000"/>
                <w:kern w:val="0"/>
                <w:szCs w:val="21"/>
              </w:rPr>
              <w:t>应当建立记录控制程序，包括记录的标识、保管、检索、保存期限和处置要求等。</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4.4.2</w:t>
              </w:r>
            </w:smartTag>
          </w:p>
        </w:tc>
        <w:tc>
          <w:tcPr>
            <w:tcW w:w="7134" w:type="dxa"/>
            <w:tcMar>
              <w:left w:w="57" w:type="dxa"/>
              <w:right w:w="57" w:type="dxa"/>
            </w:tcMar>
            <w:vAlign w:val="center"/>
          </w:tcPr>
          <w:p w:rsidR="004345C2" w:rsidRPr="00A23D40" w:rsidRDefault="004345C2"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记录应当保证产品生产、质量控制等活动可追溯性。</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4.4.3</w:t>
              </w:r>
            </w:smartTag>
          </w:p>
        </w:tc>
        <w:tc>
          <w:tcPr>
            <w:tcW w:w="7134" w:type="dxa"/>
            <w:tcMar>
              <w:left w:w="57" w:type="dxa"/>
              <w:right w:w="57" w:type="dxa"/>
            </w:tcMar>
            <w:vAlign w:val="center"/>
          </w:tcPr>
          <w:p w:rsidR="004345C2" w:rsidRPr="00A23D40" w:rsidRDefault="004345C2"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记录应当清晰、完整，易于识别和检索，防止破损和丢失。</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4.4.4</w:t>
              </w:r>
            </w:smartTag>
          </w:p>
        </w:tc>
        <w:tc>
          <w:tcPr>
            <w:tcW w:w="7134" w:type="dxa"/>
            <w:tcMar>
              <w:left w:w="57" w:type="dxa"/>
              <w:right w:w="57" w:type="dxa"/>
            </w:tcMar>
            <w:vAlign w:val="center"/>
          </w:tcPr>
          <w:p w:rsidR="004345C2" w:rsidRPr="00A23D40" w:rsidRDefault="004345C2"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记录不得随意涂改或销毁，更改记录应当签注姓名和日期，并使原有信息仍清晰可辨，必要时，应当说明更改的理由。</w:t>
            </w:r>
          </w:p>
        </w:tc>
      </w:tr>
      <w:tr w:rsidR="004345C2" w:rsidRPr="007C4D32" w:rsidTr="003F78D0">
        <w:trPr>
          <w:trHeight w:val="454"/>
          <w:jc w:val="center"/>
        </w:trPr>
        <w:tc>
          <w:tcPr>
            <w:tcW w:w="701" w:type="dxa"/>
            <w:vMerge/>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4345C2" w:rsidRPr="00A23D40" w:rsidRDefault="004345C2"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4.4.5</w:t>
              </w:r>
            </w:smartTag>
          </w:p>
        </w:tc>
        <w:tc>
          <w:tcPr>
            <w:tcW w:w="7134" w:type="dxa"/>
            <w:tcMar>
              <w:left w:w="57" w:type="dxa"/>
              <w:right w:w="57" w:type="dxa"/>
            </w:tcMar>
            <w:vAlign w:val="center"/>
          </w:tcPr>
          <w:p w:rsidR="004345C2" w:rsidRPr="00A23D40" w:rsidRDefault="004345C2" w:rsidP="00E40D11">
            <w:pPr>
              <w:adjustRightInd w:val="0"/>
              <w:snapToGrid w:val="0"/>
              <w:rPr>
                <w:rFonts w:ascii="仿宋_GB2312" w:eastAsia="仿宋_GB2312"/>
                <w:color w:val="000000"/>
                <w:szCs w:val="21"/>
              </w:rPr>
            </w:pPr>
            <w:r w:rsidRPr="00A23D40">
              <w:rPr>
                <w:rFonts w:ascii="仿宋_GB2312" w:eastAsia="仿宋_GB2312" w:hAnsi="Calibri" w:hint="eastAsia"/>
                <w:color w:val="000000"/>
                <w:kern w:val="0"/>
                <w:szCs w:val="21"/>
              </w:rPr>
              <w:t>记录的保存期限至少相当于生产企业所规定的医疗器械的寿命期，但从放行产品的日期起不少于2年，或符合相关法规要求，并可追溯。</w:t>
            </w:r>
          </w:p>
        </w:tc>
      </w:tr>
      <w:tr w:rsidR="00CC0158" w:rsidRPr="007C4D32" w:rsidTr="003F78D0">
        <w:trPr>
          <w:trHeight w:val="454"/>
          <w:jc w:val="center"/>
        </w:trPr>
        <w:tc>
          <w:tcPr>
            <w:tcW w:w="701" w:type="dxa"/>
            <w:vMerge w:val="restart"/>
            <w:vAlign w:val="center"/>
          </w:tcPr>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070C0" w:rsidRDefault="00C070C0" w:rsidP="00E40D11">
            <w:pPr>
              <w:widowControl/>
              <w:adjustRightInd w:val="0"/>
              <w:snapToGrid w:val="0"/>
              <w:spacing w:line="360" w:lineRule="exact"/>
              <w:jc w:val="center"/>
              <w:rPr>
                <w:rFonts w:ascii="仿宋_GB2312" w:eastAsia="仿宋_GB2312" w:hAnsi="Calibri"/>
                <w:b/>
                <w:color w:val="000000"/>
                <w:kern w:val="0"/>
                <w:sz w:val="28"/>
                <w:szCs w:val="28"/>
              </w:rPr>
            </w:pPr>
          </w:p>
          <w:p w:rsidR="00CC0158" w:rsidRPr="00A23D40" w:rsidRDefault="00CC0158"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设计开发</w:t>
            </w: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1</w:t>
            </w:r>
            <w:r w:rsidRPr="007C4D32">
              <w:rPr>
                <w:rFonts w:ascii="仿宋_GB2312" w:eastAsia="仿宋_GB2312" w:hAnsi="宋体" w:cs="宋体"/>
                <w:kern w:val="0"/>
                <w:szCs w:val="21"/>
                <w:lang w:bidi="bn-IN"/>
              </w:rPr>
              <w:t>.1</w:t>
            </w:r>
          </w:p>
        </w:tc>
        <w:tc>
          <w:tcPr>
            <w:tcW w:w="7134" w:type="dxa"/>
            <w:tcMar>
              <w:left w:w="57" w:type="dxa"/>
              <w:right w:w="57" w:type="dxa"/>
            </w:tcMar>
            <w:vAlign w:val="center"/>
          </w:tcPr>
          <w:p w:rsidR="00CC0158" w:rsidRPr="007C4D32" w:rsidRDefault="00CC0158" w:rsidP="00F5137D">
            <w:pPr>
              <w:widowControl/>
              <w:adjustRightInd w:val="0"/>
              <w:snapToGrid w:val="0"/>
              <w:rPr>
                <w:rFonts w:ascii="仿宋_GB2312" w:eastAsia="仿宋_GB2312" w:hAnsi="宋体"/>
                <w:kern w:val="0"/>
                <w:szCs w:val="21"/>
                <w:lang w:bidi="bn-IN"/>
              </w:rPr>
            </w:pPr>
            <w:r w:rsidRPr="007C4D32">
              <w:rPr>
                <w:rFonts w:ascii="仿宋_GB2312" w:eastAsia="仿宋_GB2312" w:hAnsi="宋体" w:cs="宋体" w:hint="eastAsia"/>
                <w:kern w:val="0"/>
                <w:szCs w:val="21"/>
              </w:rPr>
              <w:t>设计和开发输出应当满足输入要求，包括采购、生产和服务所需的相关信息、产品技术要求等。</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hint="eastAsia"/>
                <w:b/>
                <w:kern w:val="0"/>
                <w:szCs w:val="21"/>
                <w:lang w:bidi="bn-IN"/>
              </w:rPr>
              <w:t>查看设计和开发输出资料，至少符合以下要求：</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1.采购信息，如原材料、包装材料技术要求；</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2.生产和服务所需的信息，如作业指导书等；</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3.产品技术要求；</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4．产品检验规程或指导书；</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5.规定产品的安全和正常使用所必须的产品特性，如产品使用说明书、包装和标签要求等。产品使用说明书是否与注册申报和批准的一致；</w:t>
            </w:r>
          </w:p>
          <w:p w:rsidR="00CC0158" w:rsidRPr="00A23D40" w:rsidRDefault="00CC0158" w:rsidP="00E40D11">
            <w:pPr>
              <w:adjustRightInd w:val="0"/>
              <w:snapToGrid w:val="0"/>
              <w:rPr>
                <w:rFonts w:ascii="仿宋_GB2312" w:eastAsia="仿宋_GB2312" w:hAnsi="Calibri"/>
                <w:color w:val="000000"/>
                <w:kern w:val="0"/>
                <w:szCs w:val="21"/>
              </w:rPr>
            </w:pPr>
            <w:r w:rsidRPr="007C4D32">
              <w:rPr>
                <w:rFonts w:ascii="仿宋_GB2312" w:eastAsia="仿宋_GB2312" w:hAnsi="宋体"/>
                <w:b/>
                <w:kern w:val="0"/>
                <w:szCs w:val="21"/>
                <w:lang w:bidi="bn-IN"/>
              </w:rPr>
              <w:t>6.标识和可追溯性要求；</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1</w:t>
            </w:r>
            <w:r w:rsidRPr="007C4D32">
              <w:rPr>
                <w:rFonts w:ascii="仿宋_GB2312" w:eastAsia="仿宋_GB2312" w:hAnsi="宋体" w:cs="宋体"/>
                <w:kern w:val="0"/>
                <w:szCs w:val="21"/>
                <w:lang w:bidi="bn-IN"/>
              </w:rPr>
              <w:t>.2</w:t>
            </w:r>
          </w:p>
        </w:tc>
        <w:tc>
          <w:tcPr>
            <w:tcW w:w="7134" w:type="dxa"/>
            <w:tcMar>
              <w:left w:w="57" w:type="dxa"/>
              <w:right w:w="57" w:type="dxa"/>
            </w:tcMar>
            <w:vAlign w:val="center"/>
          </w:tcPr>
          <w:p w:rsidR="00CC0158" w:rsidRPr="00A23D40" w:rsidRDefault="00CC0158" w:rsidP="00E40D11">
            <w:pPr>
              <w:widowControl/>
              <w:adjustRightInd w:val="0"/>
              <w:snapToGrid w:val="0"/>
              <w:rPr>
                <w:rFonts w:ascii="仿宋_GB2312" w:eastAsia="仿宋_GB2312" w:hAnsi="Calibri"/>
                <w:b/>
                <w:color w:val="000000"/>
                <w:kern w:val="0"/>
                <w:szCs w:val="21"/>
              </w:rPr>
            </w:pPr>
            <w:r w:rsidRPr="007C4D32">
              <w:rPr>
                <w:rFonts w:ascii="仿宋_GB2312" w:eastAsia="仿宋_GB2312" w:hAnsi="宋体" w:cs="宋体" w:hint="eastAsia"/>
                <w:kern w:val="0"/>
                <w:szCs w:val="21"/>
              </w:rPr>
              <w:t>设计和开发输出应当得到批准，保持相关记录。</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2</w:t>
            </w:r>
            <w:r w:rsidRPr="007C4D32">
              <w:rPr>
                <w:rFonts w:ascii="仿宋_GB2312" w:eastAsia="仿宋_GB2312" w:hAnsi="宋体" w:cs="宋体"/>
                <w:kern w:val="0"/>
                <w:szCs w:val="21"/>
                <w:lang w:bidi="bn-IN"/>
              </w:rPr>
              <w:t>.1</w:t>
            </w:r>
          </w:p>
        </w:tc>
        <w:tc>
          <w:tcPr>
            <w:tcW w:w="7134" w:type="dxa"/>
            <w:tcMar>
              <w:left w:w="57" w:type="dxa"/>
              <w:right w:w="57" w:type="dxa"/>
            </w:tcMar>
            <w:vAlign w:val="center"/>
          </w:tcPr>
          <w:p w:rsidR="00CC0158" w:rsidRPr="007C4D32" w:rsidRDefault="00CC0158" w:rsidP="00F5137D">
            <w:pPr>
              <w:adjustRightInd w:val="0"/>
              <w:snapToGrid w:val="0"/>
              <w:rPr>
                <w:rFonts w:ascii="仿宋_GB2312" w:eastAsia="仿宋_GB2312" w:hAnsi="宋体" w:cs="宋体"/>
                <w:kern w:val="0"/>
                <w:szCs w:val="21"/>
              </w:rPr>
            </w:pPr>
            <w:r w:rsidRPr="007C4D32">
              <w:rPr>
                <w:rFonts w:ascii="仿宋_GB2312" w:eastAsia="仿宋_GB2312" w:hAnsi="宋体" w:cs="宋体" w:hint="eastAsia"/>
                <w:kern w:val="0"/>
                <w:szCs w:val="21"/>
              </w:rPr>
              <w:t>应当在设计和开发的适宜阶段安排评审，保持评审结果及任何必要措施的记录。</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hint="eastAsia"/>
                <w:b/>
                <w:kern w:val="0"/>
                <w:szCs w:val="21"/>
                <w:lang w:bidi="bn-IN"/>
              </w:rPr>
              <w:t>查看相关文件和记录，至少符合以下要求：</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1.应当按</w:t>
            </w:r>
            <w:r w:rsidR="00E84CE1">
              <w:rPr>
                <w:rFonts w:ascii="仿宋_GB2312" w:eastAsia="仿宋_GB2312" w:hAnsi="宋体" w:hint="eastAsia"/>
                <w:b/>
                <w:kern w:val="0"/>
                <w:szCs w:val="21"/>
                <w:lang w:bidi="bn-IN"/>
              </w:rPr>
              <w:t>照</w:t>
            </w:r>
            <w:r w:rsidRPr="007C4D32">
              <w:rPr>
                <w:rFonts w:ascii="仿宋_GB2312" w:eastAsia="仿宋_GB2312" w:hAnsi="宋体"/>
                <w:b/>
                <w:kern w:val="0"/>
                <w:szCs w:val="21"/>
                <w:lang w:bidi="bn-IN"/>
              </w:rPr>
              <w:t>设计开发策划的结果，在适宜的阶段进行设计和开发评审；</w:t>
            </w:r>
          </w:p>
          <w:p w:rsidR="00CC0158" w:rsidRPr="00A23D40" w:rsidRDefault="00CC0158" w:rsidP="00E40D11">
            <w:pPr>
              <w:adjustRightInd w:val="0"/>
              <w:snapToGrid w:val="0"/>
              <w:rPr>
                <w:rFonts w:ascii="仿宋_GB2312" w:eastAsia="仿宋_GB2312" w:hAnsi="Calibri"/>
                <w:color w:val="000000"/>
                <w:kern w:val="0"/>
                <w:szCs w:val="21"/>
              </w:rPr>
            </w:pPr>
            <w:r w:rsidRPr="007C4D32">
              <w:rPr>
                <w:rFonts w:ascii="仿宋_GB2312" w:eastAsia="仿宋_GB2312" w:hAnsi="宋体"/>
                <w:b/>
                <w:kern w:val="0"/>
                <w:szCs w:val="21"/>
                <w:lang w:bidi="bn-IN"/>
              </w:rPr>
              <w:t>2.应当保持设计和开发评审记录，包括评审结果和评审所采取必要措施的记录。</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3</w:t>
            </w:r>
            <w:r w:rsidRPr="007C4D32">
              <w:rPr>
                <w:rFonts w:ascii="仿宋_GB2312" w:eastAsia="仿宋_GB2312" w:hAnsi="宋体" w:cs="宋体"/>
                <w:kern w:val="0"/>
                <w:szCs w:val="21"/>
                <w:lang w:bidi="bn-IN"/>
              </w:rPr>
              <w:t>.1</w:t>
            </w:r>
          </w:p>
        </w:tc>
        <w:tc>
          <w:tcPr>
            <w:tcW w:w="7134" w:type="dxa"/>
            <w:tcMar>
              <w:left w:w="57" w:type="dxa"/>
              <w:right w:w="57" w:type="dxa"/>
            </w:tcMar>
            <w:vAlign w:val="center"/>
          </w:tcPr>
          <w:p w:rsidR="00CC0158" w:rsidRPr="007C4D32" w:rsidRDefault="00CC0158" w:rsidP="00F5137D">
            <w:pPr>
              <w:widowControl/>
              <w:adjustRightInd w:val="0"/>
              <w:snapToGrid w:val="0"/>
              <w:rPr>
                <w:rFonts w:ascii="仿宋_GB2312" w:eastAsia="仿宋_GB2312" w:hAnsi="宋体" w:cs="宋体"/>
                <w:kern w:val="0"/>
                <w:szCs w:val="21"/>
              </w:rPr>
            </w:pPr>
            <w:r w:rsidRPr="007C4D32">
              <w:rPr>
                <w:rFonts w:ascii="仿宋_GB2312" w:eastAsia="仿宋_GB2312" w:hAnsi="宋体" w:cs="宋体" w:hint="eastAsia"/>
                <w:kern w:val="0"/>
                <w:szCs w:val="21"/>
              </w:rPr>
              <w:t>应当对设计和开发进行验证，以确保设计和开发输出满足输入的要求，并保持验证结果和任何必要措施的记录。</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hint="eastAsia"/>
                <w:b/>
                <w:kern w:val="0"/>
                <w:szCs w:val="21"/>
                <w:lang w:bidi="bn-IN"/>
              </w:rPr>
              <w:t>查看相关文件和记录，至少符合以下要求：</w:t>
            </w:r>
          </w:p>
          <w:p w:rsidR="00CC0158" w:rsidRPr="007C4D32" w:rsidRDefault="00CC0158" w:rsidP="00F5137D">
            <w:pPr>
              <w:widowControl/>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1.应当结合策划的结果，在适宜的阶段进行设计和开发验证，确保设计开发输出满足输入的要求；</w:t>
            </w:r>
          </w:p>
          <w:p w:rsidR="00CC0158" w:rsidRPr="00A23D40" w:rsidRDefault="00CC0158" w:rsidP="00E40D11">
            <w:pPr>
              <w:adjustRightInd w:val="0"/>
              <w:snapToGrid w:val="0"/>
              <w:rPr>
                <w:rFonts w:ascii="仿宋_GB2312" w:eastAsia="仿宋_GB2312" w:hAnsi="Calibri"/>
                <w:color w:val="000000"/>
                <w:kern w:val="0"/>
                <w:szCs w:val="21"/>
              </w:rPr>
            </w:pPr>
            <w:r w:rsidRPr="007C4D32">
              <w:rPr>
                <w:rFonts w:ascii="仿宋_GB2312" w:eastAsia="仿宋_GB2312" w:hAnsi="宋体"/>
                <w:b/>
                <w:kern w:val="0"/>
                <w:szCs w:val="21"/>
                <w:lang w:bidi="bn-IN"/>
              </w:rPr>
              <w:t>2.应当保持设计和开发验证记录、验证结果和任何必要措施的记录。</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4</w:t>
            </w:r>
            <w:r w:rsidRPr="007C4D32">
              <w:rPr>
                <w:rFonts w:ascii="仿宋_GB2312" w:eastAsia="仿宋_GB2312" w:hAnsi="宋体" w:cs="宋体"/>
                <w:kern w:val="0"/>
                <w:szCs w:val="21"/>
                <w:lang w:bidi="bn-IN"/>
              </w:rPr>
              <w:t>.1</w:t>
            </w:r>
          </w:p>
        </w:tc>
        <w:tc>
          <w:tcPr>
            <w:tcW w:w="7134" w:type="dxa"/>
            <w:tcMar>
              <w:left w:w="57" w:type="dxa"/>
              <w:right w:w="57" w:type="dxa"/>
            </w:tcMar>
            <w:vAlign w:val="center"/>
          </w:tcPr>
          <w:p w:rsidR="00CC0158" w:rsidRPr="00A23D40" w:rsidRDefault="00CC0158" w:rsidP="00E40D11">
            <w:pPr>
              <w:widowControl/>
              <w:adjustRightInd w:val="0"/>
              <w:snapToGrid w:val="0"/>
              <w:rPr>
                <w:rFonts w:ascii="仿宋_GB2312" w:eastAsia="仿宋_GB2312" w:hAnsi="Calibri"/>
                <w:b/>
                <w:color w:val="000000"/>
                <w:kern w:val="0"/>
                <w:szCs w:val="21"/>
              </w:rPr>
            </w:pPr>
            <w:r w:rsidRPr="007C4D32">
              <w:rPr>
                <w:rFonts w:ascii="仿宋_GB2312" w:eastAsia="仿宋_GB2312" w:hAnsi="宋体" w:cs="宋体" w:hint="eastAsia"/>
                <w:kern w:val="0"/>
                <w:szCs w:val="21"/>
              </w:rPr>
              <w:t>应当对设计和开发的更改进行识别并保持记录。</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hint="eastAsia"/>
                <w:szCs w:val="21"/>
              </w:rPr>
              <w:t>4</w:t>
            </w:r>
            <w:r w:rsidRPr="007C4D32">
              <w:rPr>
                <w:rFonts w:ascii="仿宋_GB2312" w:eastAsia="仿宋_GB2312" w:hAnsi="宋体"/>
                <w:szCs w:val="21"/>
              </w:rPr>
              <w:t>.2</w:t>
            </w:r>
          </w:p>
        </w:tc>
        <w:tc>
          <w:tcPr>
            <w:tcW w:w="7134" w:type="dxa"/>
            <w:tcMar>
              <w:left w:w="57" w:type="dxa"/>
              <w:right w:w="57" w:type="dxa"/>
            </w:tcMar>
            <w:vAlign w:val="center"/>
          </w:tcPr>
          <w:p w:rsidR="00CC0158" w:rsidRPr="007C4D32" w:rsidRDefault="00CC0158" w:rsidP="00F5137D">
            <w:pPr>
              <w:widowControl/>
              <w:adjustRightInd w:val="0"/>
              <w:snapToGrid w:val="0"/>
              <w:rPr>
                <w:rFonts w:ascii="仿宋_GB2312" w:eastAsia="仿宋_GB2312" w:hAnsi="宋体" w:cs="宋体"/>
                <w:kern w:val="0"/>
                <w:szCs w:val="21"/>
              </w:rPr>
            </w:pPr>
            <w:r w:rsidRPr="007C4D32">
              <w:rPr>
                <w:rFonts w:ascii="仿宋_GB2312" w:eastAsia="仿宋_GB2312" w:hAnsi="宋体" w:cs="宋体" w:hint="eastAsia"/>
                <w:kern w:val="0"/>
                <w:szCs w:val="21"/>
              </w:rPr>
              <w:t>必要时，应当对设计和开发更改进行评审、验证和确认，并在实施前得到批准。</w:t>
            </w:r>
          </w:p>
          <w:p w:rsidR="00CC0158" w:rsidRPr="007C4D32" w:rsidRDefault="00CC0158" w:rsidP="00F5137D">
            <w:pPr>
              <w:adjustRightInd w:val="0"/>
              <w:snapToGrid w:val="0"/>
              <w:rPr>
                <w:rFonts w:ascii="仿宋_GB2312" w:eastAsia="仿宋_GB2312" w:hAnsi="宋体"/>
                <w:b/>
                <w:kern w:val="0"/>
                <w:szCs w:val="21"/>
                <w:lang w:bidi="bn-IN"/>
              </w:rPr>
            </w:pPr>
            <w:r w:rsidRPr="007C4D32">
              <w:rPr>
                <w:rFonts w:ascii="仿宋_GB2312" w:eastAsia="仿宋_GB2312" w:hAnsi="宋体" w:hint="eastAsia"/>
                <w:b/>
                <w:kern w:val="0"/>
                <w:szCs w:val="21"/>
                <w:lang w:bidi="bn-IN"/>
              </w:rPr>
              <w:t>查看设计和开发更改的评审记录，至少符合以下要求：</w:t>
            </w:r>
          </w:p>
          <w:p w:rsidR="00CC0158" w:rsidRPr="007C4D32" w:rsidRDefault="00CC0158" w:rsidP="00F5137D">
            <w:pPr>
              <w:pStyle w:val="a7"/>
              <w:adjustRightInd w:val="0"/>
              <w:snapToGrid w:val="0"/>
              <w:ind w:firstLineChars="0" w:firstLine="0"/>
              <w:rPr>
                <w:rFonts w:ascii="仿宋_GB2312" w:eastAsia="仿宋_GB2312" w:hAnsi="宋体"/>
                <w:b/>
                <w:kern w:val="0"/>
                <w:szCs w:val="21"/>
                <w:lang w:bidi="bn-IN"/>
              </w:rPr>
            </w:pPr>
            <w:r w:rsidRPr="007C4D32">
              <w:rPr>
                <w:rFonts w:ascii="仿宋_GB2312" w:eastAsia="仿宋_GB2312" w:hAnsi="宋体"/>
                <w:b/>
                <w:kern w:val="0"/>
                <w:szCs w:val="21"/>
                <w:lang w:bidi="bn-IN"/>
              </w:rPr>
              <w:t>1.应当包括更改对产品组成部分和已交付产品的影响；</w:t>
            </w:r>
          </w:p>
          <w:p w:rsidR="00CC0158" w:rsidRPr="007C4D32" w:rsidRDefault="00CC0158" w:rsidP="00F5137D">
            <w:pPr>
              <w:pStyle w:val="a7"/>
              <w:adjustRightInd w:val="0"/>
              <w:snapToGrid w:val="0"/>
              <w:ind w:firstLineChars="0" w:firstLine="0"/>
              <w:rPr>
                <w:rFonts w:ascii="仿宋_GB2312" w:eastAsia="仿宋_GB2312" w:hAnsi="宋体"/>
                <w:b/>
                <w:kern w:val="0"/>
                <w:szCs w:val="21"/>
                <w:lang w:bidi="bn-IN"/>
              </w:rPr>
            </w:pPr>
            <w:r w:rsidRPr="007C4D32">
              <w:rPr>
                <w:rFonts w:ascii="仿宋_GB2312" w:eastAsia="仿宋_GB2312" w:hAnsi="宋体"/>
                <w:b/>
                <w:kern w:val="0"/>
                <w:szCs w:val="21"/>
                <w:lang w:bidi="bn-IN"/>
              </w:rPr>
              <w:t>2.设计和开发更改的实施应符合医疗器械产品注册的有关规定；</w:t>
            </w:r>
          </w:p>
          <w:p w:rsidR="00CC0158" w:rsidRPr="00A23D40" w:rsidRDefault="00CC0158" w:rsidP="00E40D11">
            <w:pPr>
              <w:adjustRightInd w:val="0"/>
              <w:snapToGrid w:val="0"/>
              <w:rPr>
                <w:rFonts w:ascii="仿宋_GB2312" w:eastAsia="仿宋_GB2312" w:hAnsi="Calibri"/>
                <w:color w:val="000000"/>
                <w:kern w:val="0"/>
                <w:szCs w:val="21"/>
              </w:rPr>
            </w:pPr>
            <w:r w:rsidRPr="007C4D32">
              <w:rPr>
                <w:rFonts w:ascii="仿宋_GB2312" w:eastAsia="仿宋_GB2312" w:hAnsi="宋体"/>
                <w:b/>
                <w:kern w:val="0"/>
                <w:szCs w:val="21"/>
                <w:lang w:bidi="bn-IN"/>
              </w:rPr>
              <w:t>3.设计更改的内容和结果涉及到改变医疗器械产品注册证所载明的内容时，企业应当进行风险分析，并按照相关法规的规定，申请变更注册，以满足法规的要求。</w:t>
            </w:r>
          </w:p>
        </w:tc>
      </w:tr>
      <w:tr w:rsidR="00CC0158" w:rsidRPr="007C4D32" w:rsidTr="003F78D0">
        <w:trPr>
          <w:trHeight w:val="454"/>
          <w:jc w:val="center"/>
        </w:trPr>
        <w:tc>
          <w:tcPr>
            <w:tcW w:w="701" w:type="dxa"/>
            <w:vMerge/>
          </w:tcPr>
          <w:p w:rsidR="00CC0158" w:rsidRPr="00A23D40" w:rsidRDefault="00CC0158"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C0158" w:rsidRPr="00A23D40" w:rsidRDefault="00CC0158">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宋体" w:cs="宋体"/>
                <w:kern w:val="0"/>
                <w:szCs w:val="21"/>
                <w:lang w:bidi="bn-IN"/>
              </w:rPr>
              <w:t>5.</w:t>
            </w:r>
            <w:r w:rsidR="00CA62EE">
              <w:rPr>
                <w:rFonts w:ascii="仿宋_GB2312" w:eastAsia="仿宋_GB2312" w:hAnsi="宋体" w:cs="宋体" w:hint="eastAsia"/>
                <w:kern w:val="0"/>
                <w:szCs w:val="21"/>
                <w:lang w:bidi="bn-IN"/>
              </w:rPr>
              <w:t>5</w:t>
            </w:r>
            <w:r w:rsidRPr="007C4D32">
              <w:rPr>
                <w:rFonts w:ascii="仿宋_GB2312" w:eastAsia="仿宋_GB2312" w:hAnsi="宋体" w:cs="宋体"/>
                <w:kern w:val="0"/>
                <w:szCs w:val="21"/>
                <w:lang w:bidi="bn-IN"/>
              </w:rPr>
              <w:t>.1</w:t>
            </w:r>
          </w:p>
        </w:tc>
        <w:tc>
          <w:tcPr>
            <w:tcW w:w="7134" w:type="dxa"/>
            <w:tcMar>
              <w:left w:w="57" w:type="dxa"/>
              <w:right w:w="57" w:type="dxa"/>
            </w:tcMar>
            <w:vAlign w:val="center"/>
          </w:tcPr>
          <w:p w:rsidR="00CC0158" w:rsidRPr="007C4D32" w:rsidRDefault="00CC0158" w:rsidP="00F5137D">
            <w:pPr>
              <w:widowControl/>
              <w:adjustRightInd w:val="0"/>
              <w:snapToGrid w:val="0"/>
              <w:rPr>
                <w:rFonts w:ascii="仿宋_GB2312" w:eastAsia="仿宋_GB2312" w:hAnsi="宋体" w:cs="宋体"/>
                <w:kern w:val="0"/>
                <w:szCs w:val="21"/>
              </w:rPr>
            </w:pPr>
            <w:r w:rsidRPr="007C4D32">
              <w:rPr>
                <w:rFonts w:ascii="仿宋_GB2312" w:eastAsia="仿宋_GB2312" w:hAnsi="宋体" w:cs="宋体" w:hint="eastAsia"/>
                <w:kern w:val="0"/>
                <w:szCs w:val="21"/>
              </w:rPr>
              <w:t>应当在包括设计和开发在内的产品实现全过程中，制定风险管理的要求并形成文件，保持相关记录。</w:t>
            </w:r>
          </w:p>
          <w:p w:rsidR="00CC0158" w:rsidRPr="007C4D32" w:rsidRDefault="00CC0158" w:rsidP="00F5137D">
            <w:pPr>
              <w:adjustRightInd w:val="0"/>
              <w:snapToGrid w:val="0"/>
              <w:rPr>
                <w:rFonts w:ascii="仿宋_GB2312" w:eastAsia="仿宋_GB2312" w:hAnsi="宋体"/>
                <w:b/>
                <w:kern w:val="0"/>
                <w:szCs w:val="21"/>
                <w:lang w:bidi="bn-IN"/>
              </w:rPr>
            </w:pPr>
            <w:r w:rsidRPr="007C4D32">
              <w:rPr>
                <w:rFonts w:ascii="仿宋_GB2312" w:eastAsia="仿宋_GB2312" w:hAnsi="宋体" w:hint="eastAsia"/>
                <w:b/>
                <w:kern w:val="0"/>
                <w:szCs w:val="21"/>
                <w:lang w:bidi="bn-IN"/>
              </w:rPr>
              <w:lastRenderedPageBreak/>
              <w:t>查看风险管理文件和记录，至少符合以下要求：</w:t>
            </w:r>
          </w:p>
          <w:p w:rsidR="00CC0158" w:rsidRPr="007C4D32" w:rsidRDefault="00CC0158" w:rsidP="00F5137D">
            <w:pPr>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1、风险管理应当覆盖企业开发的产品实现的全过程；</w:t>
            </w:r>
          </w:p>
          <w:p w:rsidR="00CC0158" w:rsidRPr="007C4D32" w:rsidRDefault="00CC0158" w:rsidP="00F5137D">
            <w:pPr>
              <w:adjustRightInd w:val="0"/>
              <w:snapToGrid w:val="0"/>
              <w:rPr>
                <w:rFonts w:ascii="仿宋_GB2312" w:eastAsia="仿宋_GB2312" w:hAnsi="宋体"/>
                <w:b/>
                <w:kern w:val="0"/>
                <w:szCs w:val="21"/>
                <w:lang w:bidi="bn-IN"/>
              </w:rPr>
            </w:pPr>
            <w:r w:rsidRPr="007C4D32">
              <w:rPr>
                <w:rFonts w:ascii="仿宋_GB2312" w:eastAsia="仿宋_GB2312" w:hAnsi="宋体"/>
                <w:b/>
                <w:kern w:val="0"/>
                <w:szCs w:val="21"/>
                <w:lang w:bidi="bn-IN"/>
              </w:rPr>
              <w:t>2、应当建立对医疗器械进行风险管理的文件，保持相关记录，以确定实施的证据。</w:t>
            </w:r>
          </w:p>
          <w:p w:rsidR="00CC0158" w:rsidRPr="00A23D40" w:rsidRDefault="00CC0158" w:rsidP="00E40D11">
            <w:pPr>
              <w:widowControl/>
              <w:adjustRightInd w:val="0"/>
              <w:snapToGrid w:val="0"/>
              <w:rPr>
                <w:rFonts w:ascii="仿宋_GB2312" w:eastAsia="仿宋_GB2312" w:hAnsi="Calibri"/>
                <w:b/>
                <w:color w:val="000000"/>
                <w:kern w:val="0"/>
                <w:szCs w:val="21"/>
              </w:rPr>
            </w:pPr>
            <w:r w:rsidRPr="007C4D32">
              <w:rPr>
                <w:rFonts w:ascii="仿宋_GB2312" w:eastAsia="仿宋_GB2312" w:hAnsi="宋体"/>
                <w:b/>
                <w:kern w:val="0"/>
                <w:szCs w:val="21"/>
                <w:lang w:bidi="bn-IN"/>
              </w:rPr>
              <w:t>3、应当将医疗器械产品的风险控制在可接受水平。</w:t>
            </w:r>
          </w:p>
        </w:tc>
      </w:tr>
      <w:tr w:rsidR="007F3E26" w:rsidRPr="007C4D32" w:rsidTr="00A23D40">
        <w:trPr>
          <w:trHeight w:val="454"/>
          <w:jc w:val="center"/>
        </w:trPr>
        <w:tc>
          <w:tcPr>
            <w:tcW w:w="701" w:type="dxa"/>
            <w:vMerge w:val="restart"/>
            <w:vAlign w:val="center"/>
          </w:tcPr>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A30784" w:rsidRDefault="00A30784">
            <w:pPr>
              <w:widowControl/>
              <w:adjustRightInd w:val="0"/>
              <w:snapToGrid w:val="0"/>
              <w:spacing w:line="360" w:lineRule="exact"/>
              <w:jc w:val="center"/>
              <w:rPr>
                <w:rFonts w:ascii="仿宋_GB2312" w:eastAsia="仿宋_GB2312" w:hAnsi="Calibri"/>
                <w:b/>
                <w:color w:val="000000"/>
                <w:kern w:val="0"/>
                <w:sz w:val="28"/>
                <w:szCs w:val="28"/>
              </w:rPr>
            </w:pPr>
          </w:p>
          <w:p w:rsidR="007F3E26" w:rsidRPr="00A23D40" w:rsidRDefault="007F3E26">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采</w:t>
            </w:r>
          </w:p>
          <w:p w:rsidR="007F3E26" w:rsidRPr="00A23D40" w:rsidRDefault="007F3E26">
            <w:pPr>
              <w:widowControl/>
              <w:adjustRightInd w:val="0"/>
              <w:snapToGrid w:val="0"/>
              <w:spacing w:line="360" w:lineRule="exact"/>
              <w:jc w:val="center"/>
              <w:rPr>
                <w:rFonts w:ascii="仿宋_GB2312" w:eastAsia="仿宋_GB2312" w:hAnsi="Calibri"/>
                <w:b/>
                <w:color w:val="000000"/>
                <w:kern w:val="0"/>
                <w:sz w:val="28"/>
                <w:szCs w:val="28"/>
              </w:rPr>
            </w:pPr>
          </w:p>
          <w:p w:rsidR="007F3E26" w:rsidRPr="00A23D40" w:rsidRDefault="007F3E26">
            <w:pPr>
              <w:widowControl/>
              <w:adjustRightInd w:val="0"/>
              <w:snapToGrid w:val="0"/>
              <w:spacing w:line="360" w:lineRule="exact"/>
              <w:jc w:val="center"/>
              <w:rPr>
                <w:rFonts w:ascii="仿宋_GB2312" w:eastAsia="仿宋_GB2312" w:hAnsi="Calibri"/>
                <w:b/>
                <w:color w:val="000000"/>
                <w:kern w:val="0"/>
                <w:sz w:val="28"/>
                <w:szCs w:val="28"/>
              </w:rPr>
            </w:pPr>
          </w:p>
          <w:p w:rsidR="007F3E26" w:rsidRPr="00A23D40" w:rsidRDefault="007F3E26">
            <w:pPr>
              <w:widowControl/>
              <w:adjustRightInd w:val="0"/>
              <w:snapToGrid w:val="0"/>
              <w:spacing w:line="360" w:lineRule="exact"/>
              <w:jc w:val="center"/>
              <w:rPr>
                <w:rFonts w:ascii="仿宋_GB2312" w:eastAsia="仿宋_GB2312" w:hAnsi="Calibri"/>
                <w:b/>
                <w:bCs/>
                <w:color w:val="000000"/>
                <w:kern w:val="0"/>
                <w:sz w:val="44"/>
                <w:szCs w:val="21"/>
              </w:rPr>
            </w:pPr>
            <w:r w:rsidRPr="00A23D40">
              <w:rPr>
                <w:rFonts w:ascii="仿宋_GB2312" w:eastAsia="仿宋_GB2312" w:hAnsi="Calibri" w:hint="eastAsia"/>
                <w:b/>
                <w:color w:val="000000"/>
                <w:kern w:val="0"/>
                <w:sz w:val="28"/>
                <w:szCs w:val="28"/>
              </w:rPr>
              <w:t>购</w:t>
            </w:r>
          </w:p>
        </w:tc>
        <w:tc>
          <w:tcPr>
            <w:tcW w:w="1021" w:type="dxa"/>
            <w:tcMar>
              <w:left w:w="57" w:type="dxa"/>
              <w:right w:w="57" w:type="dxa"/>
            </w:tcMar>
            <w:vAlign w:val="center"/>
          </w:tcPr>
          <w:p w:rsidR="007F3E26" w:rsidRPr="00A23D40" w:rsidRDefault="007F3E26" w:rsidP="00E40D11">
            <w:pPr>
              <w:widowControl/>
              <w:adjustRightInd w:val="0"/>
              <w:snapToGrid w:val="0"/>
              <w:spacing w:line="360" w:lineRule="exact"/>
              <w:jc w:val="center"/>
              <w:rPr>
                <w:rStyle w:val="a5"/>
                <w:rFonts w:ascii="仿宋_GB2312" w:eastAsia="仿宋_GB2312" w:hAnsi="Calibri"/>
                <w:iCs/>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6.</w:t>
              </w:r>
              <w:r w:rsidRPr="00A23D40">
                <w:rPr>
                  <w:rFonts w:ascii="仿宋_GB2312" w:eastAsia="仿宋_GB2312" w:hAnsi="Calibri"/>
                  <w:iCs/>
                  <w:color w:val="000000"/>
                  <w:kern w:val="0"/>
                  <w:szCs w:val="21"/>
                </w:rPr>
                <w:t>1.1</w:t>
              </w:r>
            </w:smartTag>
          </w:p>
        </w:tc>
        <w:tc>
          <w:tcPr>
            <w:tcW w:w="7134" w:type="dxa"/>
            <w:tcMar>
              <w:left w:w="57" w:type="dxa"/>
              <w:right w:w="57" w:type="dxa"/>
            </w:tcMar>
            <w:vAlign w:val="center"/>
          </w:tcPr>
          <w:p w:rsidR="007F3E26" w:rsidRPr="00A23D40" w:rsidRDefault="007F3E26" w:rsidP="00E40D11">
            <w:pPr>
              <w:widowControl/>
              <w:adjustRightInd w:val="0"/>
              <w:snapToGrid w:val="0"/>
              <w:rPr>
                <w:rStyle w:val="SubtleEmphasis1"/>
                <w:rFonts w:ascii="仿宋_GB2312" w:eastAsia="仿宋_GB2312"/>
                <w:b/>
                <w:i w:val="0"/>
                <w:iCs/>
                <w:color w:val="000000"/>
              </w:rPr>
            </w:pPr>
            <w:r w:rsidRPr="00A23D40">
              <w:rPr>
                <w:rFonts w:ascii="仿宋_GB2312" w:eastAsia="仿宋_GB2312" w:hAnsi="Calibri" w:hint="eastAsia"/>
                <w:color w:val="000000"/>
                <w:kern w:val="0"/>
                <w:szCs w:val="21"/>
              </w:rPr>
              <w:t>应当建立采购控制程序。</w:t>
            </w:r>
          </w:p>
          <w:p w:rsidR="007F3E26" w:rsidRPr="00A23D40" w:rsidRDefault="007F3E26"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采购程序内容至少包括：采购流程、合格供应商的选择、评价和再评价规定、采购物品检验或验证的要求、采购记录的要求。</w:t>
            </w:r>
          </w:p>
        </w:tc>
      </w:tr>
      <w:tr w:rsidR="007F3E26" w:rsidRPr="007C4D32" w:rsidTr="003F78D0">
        <w:trPr>
          <w:trHeight w:val="454"/>
          <w:jc w:val="center"/>
        </w:trPr>
        <w:tc>
          <w:tcPr>
            <w:tcW w:w="701" w:type="dxa"/>
            <w:vMerge/>
            <w:vAlign w:val="center"/>
          </w:tcPr>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sidRPr="00A23D40">
                <w:rPr>
                  <w:rFonts w:ascii="仿宋_GB2312" w:eastAsia="仿宋_GB2312" w:hAnsi="Calibri"/>
                  <w:color w:val="000000"/>
                  <w:kern w:val="0"/>
                  <w:szCs w:val="21"/>
                </w:rPr>
                <w:t>6.1.2</w:t>
              </w:r>
            </w:smartTag>
          </w:p>
        </w:tc>
        <w:tc>
          <w:tcPr>
            <w:tcW w:w="7134" w:type="dxa"/>
            <w:tcMar>
              <w:left w:w="57" w:type="dxa"/>
              <w:right w:w="57" w:type="dxa"/>
            </w:tcMar>
            <w:vAlign w:val="center"/>
          </w:tcPr>
          <w:p w:rsidR="007F3E26" w:rsidRPr="00A23D40" w:rsidRDefault="007F3E26" w:rsidP="00A573F3">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应当确保采购物品符合规定的要求，且不低于法律法规的相关规定和国家强制性标准的相关要求。</w:t>
            </w:r>
          </w:p>
          <w:p w:rsidR="007F3E26" w:rsidRPr="00A23D40" w:rsidRDefault="007F3E26" w:rsidP="00A573F3">
            <w:pPr>
              <w:widowControl/>
              <w:adjustRightInd w:val="0"/>
              <w:snapToGrid w:val="0"/>
              <w:rPr>
                <w:rStyle w:val="SubtleEmphasis1"/>
                <w:rFonts w:ascii="仿宋_GB2312" w:eastAsia="仿宋_GB2312"/>
                <w:i w:val="0"/>
                <w:iCs/>
                <w:color w:val="000000"/>
              </w:rPr>
            </w:pPr>
            <w:r w:rsidRPr="007C4D32">
              <w:rPr>
                <w:rFonts w:ascii="仿宋_GB2312" w:eastAsia="仿宋_GB2312" w:hAnsi="宋体" w:hint="eastAsia"/>
                <w:b/>
                <w:szCs w:val="21"/>
              </w:rPr>
              <w:t>查看原材料清单，核对是否符合要求。</w:t>
            </w:r>
          </w:p>
        </w:tc>
      </w:tr>
      <w:tr w:rsidR="007F3E26" w:rsidRPr="007C4D32" w:rsidTr="003F78D0">
        <w:trPr>
          <w:trHeight w:val="454"/>
          <w:jc w:val="center"/>
        </w:trPr>
        <w:tc>
          <w:tcPr>
            <w:tcW w:w="701" w:type="dxa"/>
            <w:vMerge/>
            <w:vAlign w:val="center"/>
          </w:tcPr>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2</w:t>
            </w:r>
            <w:r w:rsidRPr="00A23D40">
              <w:rPr>
                <w:rFonts w:ascii="仿宋_GB2312" w:eastAsia="仿宋_GB2312" w:hAnsi="Calibri"/>
                <w:color w:val="000000"/>
                <w:kern w:val="0"/>
                <w:szCs w:val="21"/>
              </w:rPr>
              <w:t>.</w:t>
            </w:r>
            <w:r w:rsidR="00CA62EE">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生产按照第二类医疗器械注册的定制式义齿，应当采购经食品药品监督管理部门批准注册或备案的义齿原材料。</w:t>
            </w:r>
          </w:p>
          <w:p w:rsidR="007F3E26" w:rsidRPr="00A23D40" w:rsidRDefault="007F3E26" w:rsidP="00A23D40">
            <w:pPr>
              <w:adjustRightInd w:val="0"/>
              <w:snapToGrid w:val="0"/>
              <w:rPr>
                <w:rFonts w:ascii="仿宋_GB2312" w:eastAsia="仿宋_GB2312" w:hAnsi="宋体"/>
                <w:b/>
                <w:kern w:val="0"/>
                <w:szCs w:val="21"/>
                <w:lang w:bidi="bn-IN"/>
              </w:rPr>
            </w:pPr>
            <w:r w:rsidRPr="00A23D40">
              <w:rPr>
                <w:rFonts w:ascii="仿宋_GB2312" w:eastAsia="仿宋_GB2312" w:hAnsi="宋体" w:hint="eastAsia"/>
                <w:b/>
                <w:kern w:val="0"/>
                <w:szCs w:val="21"/>
                <w:lang w:bidi="bn-IN"/>
              </w:rPr>
              <w:t>查看原材料清单，查看供方生产（经营）许可证、注册证书、备案凭证、技术要求、检验报告或合格证明等相关证明文件。</w:t>
            </w:r>
          </w:p>
          <w:p w:rsidR="0067608C" w:rsidRDefault="006A51BC" w:rsidP="00A23D40">
            <w:pPr>
              <w:adjustRightInd w:val="0"/>
              <w:snapToGrid w:val="0"/>
              <w:rPr>
                <w:rFonts w:ascii="仿宋_GB2312" w:eastAsia="仿宋_GB2312" w:hAnsi="宋体"/>
                <w:b/>
                <w:kern w:val="0"/>
                <w:szCs w:val="21"/>
                <w:lang w:bidi="bn-IN"/>
              </w:rPr>
            </w:pPr>
            <w:r w:rsidRPr="00A23D40">
              <w:rPr>
                <w:rFonts w:ascii="仿宋_GB2312" w:eastAsia="仿宋_GB2312" w:hAnsi="宋体" w:hint="eastAsia"/>
                <w:b/>
                <w:kern w:val="0"/>
                <w:szCs w:val="21"/>
                <w:lang w:bidi="bn-IN"/>
              </w:rPr>
              <w:t>固定义齿口腔科材料一般包括齿科烤瓷合金、齿科铸造合金、瓷粉、瓷块、复合树脂、铸造蜡、铸造包埋材料及其他按医疗器械管理的产品。</w:t>
            </w:r>
          </w:p>
          <w:p w:rsidR="006A51BC" w:rsidRPr="00A23D40" w:rsidRDefault="006A51BC" w:rsidP="00A23D40">
            <w:pPr>
              <w:adjustRightInd w:val="0"/>
              <w:snapToGrid w:val="0"/>
              <w:rPr>
                <w:kern w:val="0"/>
                <w:szCs w:val="21"/>
              </w:rPr>
            </w:pPr>
            <w:r w:rsidRPr="00A23D40">
              <w:rPr>
                <w:rFonts w:ascii="仿宋_GB2312" w:eastAsia="仿宋_GB2312" w:hAnsi="宋体" w:hint="eastAsia"/>
                <w:b/>
                <w:kern w:val="0"/>
                <w:szCs w:val="21"/>
                <w:lang w:bidi="bn-IN"/>
              </w:rPr>
              <w:t>活动义齿口腔科材料一般包括齿科铸造合金、陶瓷牙、标准树脂牙、义齿基托树脂、基托蜡、铸造蜡、铸造包埋材料及其他按医疗器械管理的产品。</w:t>
            </w:r>
          </w:p>
        </w:tc>
      </w:tr>
      <w:tr w:rsidR="007F3E26" w:rsidRPr="007C4D32" w:rsidTr="003F78D0">
        <w:trPr>
          <w:trHeight w:val="454"/>
          <w:jc w:val="center"/>
        </w:trPr>
        <w:tc>
          <w:tcPr>
            <w:tcW w:w="701" w:type="dxa"/>
            <w:vMerge/>
            <w:vAlign w:val="center"/>
          </w:tcPr>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7F3E26" w:rsidRPr="00A23D40" w:rsidRDefault="007F3E26" w:rsidP="00A23D40">
            <w:pPr>
              <w:widowControl/>
              <w:adjustRightInd w:val="0"/>
              <w:snapToGrid w:val="0"/>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w:t>
            </w:r>
            <w:r w:rsidR="00CA62EE">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A23D40">
            <w:pPr>
              <w:rPr>
                <w:rFonts w:ascii="仿宋_GB2312" w:eastAsia="仿宋_GB2312" w:hAnsi="Calibri"/>
                <w:color w:val="000000"/>
                <w:kern w:val="0"/>
                <w:szCs w:val="21"/>
              </w:rPr>
            </w:pPr>
            <w:r w:rsidRPr="00A23D40">
              <w:rPr>
                <w:rFonts w:ascii="仿宋_GB2312" w:eastAsia="仿宋_GB2312" w:hAnsi="Calibri" w:hint="eastAsia"/>
                <w:color w:val="000000"/>
                <w:kern w:val="0"/>
                <w:szCs w:val="21"/>
              </w:rPr>
              <w:t>使用未注册或备案的原材料生产的定制式义齿按照第三类医疗器械管理。</w:t>
            </w:r>
          </w:p>
          <w:p w:rsidR="007F3E26" w:rsidRPr="00A23D40" w:rsidDel="00C06E50" w:rsidRDefault="007F3E26" w:rsidP="00A23D40">
            <w:pPr>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现场查看是否使用未注册或备案的原材料，是否按照法规要求履行手续。</w:t>
            </w:r>
          </w:p>
        </w:tc>
      </w:tr>
      <w:tr w:rsidR="007F3E26" w:rsidRPr="007C4D32" w:rsidTr="003F78D0">
        <w:trPr>
          <w:trHeight w:val="454"/>
          <w:jc w:val="center"/>
        </w:trPr>
        <w:tc>
          <w:tcPr>
            <w:tcW w:w="701" w:type="dxa"/>
            <w:vMerge/>
            <w:vAlign w:val="center"/>
          </w:tcPr>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4</w:t>
            </w:r>
            <w:r w:rsidRPr="00A23D40">
              <w:rPr>
                <w:rFonts w:ascii="仿宋_GB2312" w:eastAsia="仿宋_GB2312" w:hAnsi="Calibri"/>
                <w:color w:val="000000"/>
                <w:kern w:val="0"/>
                <w:szCs w:val="21"/>
              </w:rPr>
              <w:t>.</w:t>
            </w:r>
            <w:r w:rsidR="00CA62EE">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A23D40">
            <w:pPr>
              <w:rPr>
                <w:rFonts w:ascii="仿宋_GB2312" w:eastAsia="仿宋_GB2312" w:hAnsi="Calibri"/>
                <w:color w:val="000000"/>
                <w:kern w:val="0"/>
                <w:szCs w:val="21"/>
              </w:rPr>
            </w:pPr>
            <w:r w:rsidRPr="00A23D40">
              <w:rPr>
                <w:rFonts w:ascii="仿宋_GB2312" w:eastAsia="仿宋_GB2312" w:hAnsi="Calibri" w:hint="eastAsia"/>
                <w:color w:val="000000"/>
                <w:kern w:val="0"/>
                <w:szCs w:val="21"/>
              </w:rPr>
              <w:t>经注册或备案的义齿原材料标签</w:t>
            </w:r>
            <w:r w:rsidRPr="007C4D32">
              <w:rPr>
                <w:rFonts w:ascii="仿宋_GB2312" w:eastAsia="仿宋_GB2312" w:hAnsi="Calibri" w:hint="eastAsia"/>
                <w:color w:val="000000"/>
                <w:kern w:val="0"/>
                <w:szCs w:val="21"/>
              </w:rPr>
              <w:t>和说明书</w:t>
            </w:r>
            <w:r w:rsidRPr="00A23D40">
              <w:rPr>
                <w:rFonts w:ascii="仿宋_GB2312" w:eastAsia="仿宋_GB2312" w:hAnsi="Calibri" w:hint="eastAsia"/>
                <w:color w:val="000000"/>
                <w:kern w:val="0"/>
                <w:szCs w:val="21"/>
              </w:rPr>
              <w:t>要求应符合《医疗器械说明书和标签管理规定》，进口的义齿原材料标签</w:t>
            </w:r>
            <w:r w:rsidRPr="007C4D32">
              <w:rPr>
                <w:rFonts w:ascii="仿宋_GB2312" w:eastAsia="仿宋_GB2312" w:hAnsi="Calibri" w:hint="eastAsia"/>
                <w:color w:val="000000"/>
                <w:kern w:val="0"/>
                <w:szCs w:val="21"/>
              </w:rPr>
              <w:t>和说明书</w:t>
            </w:r>
            <w:r w:rsidRPr="00A23D40">
              <w:rPr>
                <w:rFonts w:ascii="仿宋_GB2312" w:eastAsia="仿宋_GB2312" w:hAnsi="Calibri" w:hint="eastAsia"/>
                <w:color w:val="000000"/>
                <w:kern w:val="0"/>
                <w:szCs w:val="21"/>
              </w:rPr>
              <w:t>文字内容应当使用中文。</w:t>
            </w:r>
          </w:p>
          <w:p w:rsidR="007F3E26" w:rsidRDefault="007F3E26" w:rsidP="00F97066">
            <w:pPr>
              <w:jc w:val="left"/>
              <w:rPr>
                <w:rFonts w:ascii="仿宋_GB2312" w:eastAsia="仿宋_GB2312" w:hAnsi="宋体"/>
                <w:b/>
                <w:szCs w:val="21"/>
              </w:rPr>
            </w:pPr>
            <w:r w:rsidRPr="007C4D32">
              <w:rPr>
                <w:rFonts w:ascii="仿宋_GB2312" w:eastAsia="仿宋_GB2312" w:hAnsi="宋体" w:hint="eastAsia"/>
                <w:b/>
                <w:szCs w:val="21"/>
              </w:rPr>
              <w:t>现场查看原材料</w:t>
            </w:r>
            <w:r w:rsidR="00670EFD">
              <w:rPr>
                <w:rFonts w:ascii="仿宋_GB2312" w:eastAsia="仿宋_GB2312" w:hAnsi="宋体" w:hint="eastAsia"/>
                <w:b/>
                <w:szCs w:val="21"/>
              </w:rPr>
              <w:t>标签和说明书</w:t>
            </w:r>
            <w:r w:rsidRPr="007C4D32">
              <w:rPr>
                <w:rFonts w:ascii="仿宋_GB2312" w:eastAsia="仿宋_GB2312" w:hAnsi="宋体" w:hint="eastAsia"/>
                <w:b/>
                <w:szCs w:val="21"/>
              </w:rPr>
              <w:t>，是否符合要求。</w:t>
            </w:r>
          </w:p>
          <w:p w:rsidR="006A51BC" w:rsidRPr="00A23D40" w:rsidRDefault="006A51BC">
            <w:pPr>
              <w:jc w:val="left"/>
              <w:rPr>
                <w:rFonts w:ascii="仿宋_GB2312" w:eastAsia="仿宋_GB2312" w:hAnsi="宋体"/>
                <w:b/>
                <w:szCs w:val="21"/>
              </w:rPr>
            </w:pPr>
            <w:r w:rsidRPr="00A23D40">
              <w:rPr>
                <w:rFonts w:ascii="仿宋_GB2312" w:eastAsia="仿宋_GB2312" w:hAnsi="宋体" w:hint="eastAsia"/>
                <w:b/>
                <w:szCs w:val="21"/>
              </w:rPr>
              <w:t>进口材料一般包括铸造和烤瓷合金、瓷粉、铸瓷瓷块、二氧化锆块、玻璃陶瓷、塑料、石膏、包埋材料等。</w:t>
            </w:r>
          </w:p>
        </w:tc>
      </w:tr>
      <w:tr w:rsidR="007F3E26" w:rsidRPr="007C4D32" w:rsidTr="003F78D0">
        <w:trPr>
          <w:trHeight w:val="454"/>
          <w:jc w:val="center"/>
        </w:trPr>
        <w:tc>
          <w:tcPr>
            <w:tcW w:w="701" w:type="dxa"/>
            <w:vMerge/>
            <w:vAlign w:val="center"/>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5</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应当根据采购物品对产品的影响，确定对采购物品实行控制的方式和程度。</w:t>
            </w:r>
          </w:p>
          <w:p w:rsidR="007F3E26" w:rsidRPr="00A23D40" w:rsidRDefault="007F3E26" w:rsidP="00E40D11">
            <w:pPr>
              <w:widowControl/>
              <w:adjustRightInd w:val="0"/>
              <w:snapToGrid w:val="0"/>
              <w:rPr>
                <w:rStyle w:val="SubtleEmphasis1"/>
                <w:rFonts w:ascii="仿宋_GB2312" w:eastAsia="仿宋_GB2312"/>
                <w:b/>
                <w:i w:val="0"/>
                <w:iCs/>
                <w:color w:val="000000"/>
              </w:rPr>
            </w:pPr>
            <w:r w:rsidRPr="00A23D40">
              <w:rPr>
                <w:rFonts w:ascii="仿宋_GB2312" w:eastAsia="仿宋_GB2312" w:hAnsi="Calibri" w:hint="eastAsia"/>
                <w:b/>
                <w:color w:val="000000"/>
                <w:kern w:val="0"/>
                <w:szCs w:val="21"/>
              </w:rPr>
              <w:t>查看对采购物品实施控制方式和程度的规定，核实控制方式和程度能够满足产品要求。</w:t>
            </w:r>
          </w:p>
        </w:tc>
      </w:tr>
      <w:tr w:rsidR="00CA62EE" w:rsidRPr="007C4D32" w:rsidTr="003F78D0">
        <w:trPr>
          <w:trHeight w:val="454"/>
          <w:jc w:val="center"/>
        </w:trPr>
        <w:tc>
          <w:tcPr>
            <w:tcW w:w="701" w:type="dxa"/>
            <w:vMerge/>
            <w:vAlign w:val="center"/>
          </w:tcPr>
          <w:p w:rsidR="00CA62EE" w:rsidRPr="007C4D32" w:rsidRDefault="00CA62EE"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CA62EE" w:rsidRPr="007C4D32" w:rsidRDefault="00CA62EE">
            <w:pPr>
              <w:widowControl/>
              <w:adjustRightInd w:val="0"/>
              <w:snapToGrid w:val="0"/>
              <w:spacing w:line="360" w:lineRule="exact"/>
              <w:jc w:val="center"/>
              <w:rPr>
                <w:rFonts w:ascii="仿宋_GB2312" w:eastAsia="仿宋_GB2312" w:hAnsi="Calibri"/>
                <w:color w:val="000000"/>
                <w:kern w:val="0"/>
                <w:szCs w:val="21"/>
              </w:rPr>
            </w:pPr>
            <w:r w:rsidRPr="00070EFE">
              <w:rPr>
                <w:rFonts w:ascii="仿宋_GB2312" w:eastAsia="仿宋_GB2312" w:hAnsi="Calibri"/>
                <w:color w:val="000000"/>
                <w:kern w:val="0"/>
                <w:szCs w:val="21"/>
              </w:rPr>
              <w:t>6.</w:t>
            </w:r>
            <w:r>
              <w:rPr>
                <w:rFonts w:ascii="仿宋_GB2312" w:eastAsia="仿宋_GB2312" w:hAnsi="Calibri" w:hint="eastAsia"/>
                <w:color w:val="000000"/>
                <w:kern w:val="0"/>
                <w:szCs w:val="21"/>
              </w:rPr>
              <w:t>6</w:t>
            </w:r>
            <w:r w:rsidRPr="00070EFE">
              <w:rPr>
                <w:rFonts w:ascii="仿宋_GB2312" w:eastAsia="仿宋_GB2312" w:hAnsi="Calibri"/>
                <w:color w:val="000000"/>
                <w:kern w:val="0"/>
                <w:szCs w:val="21"/>
              </w:rPr>
              <w:t>.1</w:t>
            </w:r>
          </w:p>
        </w:tc>
        <w:tc>
          <w:tcPr>
            <w:tcW w:w="7134" w:type="dxa"/>
            <w:tcMar>
              <w:left w:w="57" w:type="dxa"/>
              <w:right w:w="57" w:type="dxa"/>
            </w:tcMar>
            <w:vAlign w:val="center"/>
          </w:tcPr>
          <w:p w:rsidR="00CA62EE" w:rsidRDefault="00CA62EE" w:rsidP="006A51BC">
            <w:pPr>
              <w:widowControl/>
              <w:adjustRightInd w:val="0"/>
              <w:snapToGrid w:val="0"/>
              <w:rPr>
                <w:rFonts w:ascii="仿宋_GB2312" w:eastAsia="仿宋_GB2312" w:hAnsi="Calibri"/>
                <w:color w:val="000000"/>
                <w:kern w:val="0"/>
                <w:szCs w:val="21"/>
              </w:rPr>
            </w:pPr>
            <w:r w:rsidRPr="00270EBA">
              <w:rPr>
                <w:rFonts w:ascii="仿宋_GB2312" w:eastAsia="仿宋_GB2312" w:hAnsi="Calibri"/>
                <w:color w:val="000000"/>
                <w:kern w:val="0"/>
                <w:szCs w:val="21"/>
              </w:rPr>
              <w:t>应当选择具有合法资质的原材料供应商，核实并保存原材料供方资质证明文件，并建立档案。</w:t>
            </w:r>
          </w:p>
          <w:p w:rsidR="00CA62EE" w:rsidRPr="007C4D32" w:rsidRDefault="00CA62EE" w:rsidP="00E40D11">
            <w:pPr>
              <w:widowControl/>
              <w:adjustRightInd w:val="0"/>
              <w:snapToGrid w:val="0"/>
              <w:rPr>
                <w:rFonts w:ascii="仿宋_GB2312" w:eastAsia="仿宋_GB2312" w:hAnsi="Calibri"/>
                <w:color w:val="000000"/>
                <w:kern w:val="0"/>
                <w:szCs w:val="21"/>
              </w:rPr>
            </w:pPr>
            <w:r w:rsidRPr="009D21E3">
              <w:rPr>
                <w:rStyle w:val="SubtleEmphasis1"/>
                <w:rFonts w:ascii="仿宋_GB2312" w:eastAsia="仿宋_GB2312" w:hint="eastAsia"/>
                <w:b/>
                <w:i w:val="0"/>
                <w:iCs/>
                <w:color w:val="000000"/>
              </w:rPr>
              <w:t>是否符合《</w:t>
            </w:r>
            <w:r w:rsidRPr="009D21E3">
              <w:rPr>
                <w:rFonts w:ascii="仿宋_GB2312" w:eastAsia="仿宋_GB2312" w:hint="eastAsia"/>
                <w:b/>
                <w:iCs/>
                <w:color w:val="000000"/>
              </w:rPr>
              <w:t>医疗器械生产企业供应商审核指南</w:t>
            </w:r>
            <w:r w:rsidRPr="009D21E3">
              <w:rPr>
                <w:rStyle w:val="SubtleEmphasis1"/>
                <w:rFonts w:ascii="仿宋_GB2312" w:eastAsia="仿宋_GB2312" w:hint="eastAsia"/>
                <w:b/>
                <w:i w:val="0"/>
                <w:iCs/>
                <w:color w:val="000000"/>
              </w:rPr>
              <w:t>》的要求。</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6</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7F3E26" w:rsidRPr="00A23D40" w:rsidRDefault="007F3E26"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应当保留供方评价的结果和评价过程的记录。</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7</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应当与主要原材料供应商签订质量协议，明确双方所承担的质量责任。</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采购时应当明确采购信息，清晰表述采购要求，包括采购物品类别、验收准则、规格型号、规程、图样等内容。</w:t>
            </w:r>
          </w:p>
          <w:p w:rsidR="007F3E26" w:rsidRPr="00A23D40" w:rsidRDefault="007F3E26"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从采购清单中抽查相关采购物品的采购要求，确认是否符合要求。</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7F3E26" w:rsidRPr="00A23D40" w:rsidRDefault="007F3E26"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应当建立采购记录，包括采购合同、原材料清单、供应商资质证明文件、质量标准、检验报告及验收标准等。</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8</w:t>
            </w:r>
            <w:r w:rsidRPr="00A23D40">
              <w:rPr>
                <w:rFonts w:ascii="仿宋_GB2312" w:eastAsia="仿宋_GB2312" w:hAnsi="Calibri"/>
                <w:color w:val="000000"/>
                <w:kern w:val="0"/>
                <w:szCs w:val="21"/>
              </w:rPr>
              <w:t>.3</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采购记录应当满足可追溯要求。</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*6.</w:t>
            </w:r>
            <w:r w:rsidR="00CA62EE">
              <w:rPr>
                <w:rFonts w:ascii="仿宋_GB2312" w:eastAsia="仿宋_GB2312" w:hAnsi="Calibri" w:hint="eastAsia"/>
                <w:color w:val="000000"/>
                <w:kern w:val="0"/>
                <w:szCs w:val="21"/>
              </w:rPr>
              <w:t>9</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A23D40">
            <w:pPr>
              <w:widowControl/>
              <w:adjustRightInd w:val="0"/>
              <w:snapToGrid w:val="0"/>
              <w:rPr>
                <w:rFonts w:ascii="仿宋_GB2312" w:eastAsia="仿宋_GB2312" w:hAnsi="Calibri"/>
                <w:color w:val="000000"/>
                <w:kern w:val="0"/>
                <w:szCs w:val="21"/>
              </w:rPr>
            </w:pPr>
            <w:r w:rsidRPr="007C4D32">
              <w:rPr>
                <w:rFonts w:ascii="仿宋_GB2312" w:eastAsia="仿宋_GB2312" w:hAnsi="Calibri" w:hint="eastAsia"/>
                <w:color w:val="000000"/>
                <w:kern w:val="0"/>
                <w:szCs w:val="21"/>
              </w:rPr>
              <w:t>应当确保采购的义齿金属</w:t>
            </w:r>
            <w:r w:rsidRPr="00A23D40">
              <w:rPr>
                <w:rFonts w:ascii="仿宋_GB2312" w:eastAsia="仿宋_GB2312" w:hAnsi="Calibri" w:hint="eastAsia"/>
                <w:color w:val="000000"/>
                <w:kern w:val="0"/>
                <w:szCs w:val="21"/>
              </w:rPr>
              <w:t>原材料技术指标符合国家强制性标准，对于已按照医疗器械注册或备案的义齿</w:t>
            </w:r>
            <w:r w:rsidRPr="007C4D32">
              <w:rPr>
                <w:rFonts w:ascii="仿宋_GB2312" w:eastAsia="仿宋_GB2312" w:hAnsi="Calibri" w:hint="eastAsia"/>
                <w:color w:val="000000"/>
                <w:kern w:val="0"/>
                <w:szCs w:val="21"/>
              </w:rPr>
              <w:t>金属</w:t>
            </w:r>
            <w:r w:rsidRPr="00A23D40">
              <w:rPr>
                <w:rFonts w:ascii="仿宋_GB2312" w:eastAsia="仿宋_GB2312" w:hAnsi="Calibri" w:hint="eastAsia"/>
                <w:color w:val="000000"/>
                <w:kern w:val="0"/>
                <w:szCs w:val="21"/>
              </w:rPr>
              <w:t>原材料应同时符合经注册或备案的产品技术要求。</w:t>
            </w:r>
          </w:p>
          <w:p w:rsidR="007F3E26" w:rsidRPr="00F40E2C" w:rsidRDefault="007F3E26" w:rsidP="00A23D40">
            <w:pPr>
              <w:adjustRightInd w:val="0"/>
              <w:snapToGrid w:val="0"/>
              <w:rPr>
                <w:rFonts w:ascii="仿宋_GB2312" w:eastAsia="仿宋_GB2312" w:hAnsi="宋体" w:hint="eastAsia"/>
                <w:b/>
                <w:kern w:val="0"/>
                <w:lang w:bidi="bn-IN"/>
              </w:rPr>
            </w:pPr>
            <w:r w:rsidRPr="00F40E2C">
              <w:rPr>
                <w:rFonts w:ascii="仿宋_GB2312" w:eastAsia="仿宋_GB2312" w:hAnsi="宋体" w:hint="eastAsia"/>
                <w:b/>
                <w:kern w:val="0"/>
                <w:szCs w:val="21"/>
                <w:lang w:bidi="bn-IN"/>
              </w:rPr>
              <w:t>查看原材料注册或备案证明文件，确认</w:t>
            </w:r>
            <w:r w:rsidRPr="00F40E2C">
              <w:rPr>
                <w:rFonts w:ascii="仿宋_GB2312" w:eastAsia="仿宋_GB2312" w:hAnsi="宋体" w:hint="eastAsia"/>
                <w:b/>
                <w:kern w:val="0"/>
                <w:lang w:bidi="bn-IN"/>
              </w:rPr>
              <w:t>是否符合要求。</w:t>
            </w:r>
          </w:p>
          <w:p w:rsidR="006A51BC" w:rsidRPr="00A23D40" w:rsidRDefault="006A51BC" w:rsidP="00A23D40">
            <w:pPr>
              <w:adjustRightInd w:val="0"/>
              <w:snapToGrid w:val="0"/>
              <w:rPr>
                <w:rFonts w:ascii="仿宋_GB2312" w:eastAsia="仿宋_GB2312"/>
                <w:b/>
                <w:iCs/>
              </w:rPr>
            </w:pPr>
            <w:r w:rsidRPr="00A23D40">
              <w:rPr>
                <w:rFonts w:ascii="仿宋_GB2312" w:eastAsia="仿宋_GB2312" w:hAnsi="宋体" w:hint="eastAsia"/>
                <w:b/>
                <w:kern w:val="0"/>
                <w:szCs w:val="21"/>
                <w:lang w:bidi="bn-IN"/>
              </w:rPr>
              <w:t>金属原材料主要包括铸造、锻造、烤瓷、焊接用金合金、铂金合金、银合金、钛合金、钯合金、钴-铬（Co-Cr）合金（分烤瓷和支架用两种）、镍铬（Ni-Cr）合金、</w:t>
            </w:r>
            <w:proofErr w:type="gramStart"/>
            <w:r w:rsidRPr="00A23D40">
              <w:rPr>
                <w:rFonts w:ascii="仿宋_GB2312" w:eastAsia="仿宋_GB2312" w:hAnsi="宋体" w:hint="eastAsia"/>
                <w:b/>
                <w:kern w:val="0"/>
                <w:szCs w:val="21"/>
                <w:lang w:bidi="bn-IN"/>
              </w:rPr>
              <w:t>纯钛等</w:t>
            </w:r>
            <w:proofErr w:type="gramEnd"/>
            <w:r w:rsidRPr="00A23D40">
              <w:rPr>
                <w:rFonts w:ascii="仿宋_GB2312" w:eastAsia="仿宋_GB2312" w:hAnsi="宋体" w:hint="eastAsia"/>
                <w:b/>
                <w:kern w:val="0"/>
                <w:szCs w:val="21"/>
                <w:lang w:bidi="bn-IN"/>
              </w:rPr>
              <w:t>物品及齿科用不锈钢丝、基托内衬网等。</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825D10">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7F3E26" w:rsidRPr="00A23D40">
              <w:rPr>
                <w:rFonts w:ascii="仿宋_GB2312" w:eastAsia="仿宋_GB2312" w:hAnsi="Calibri"/>
                <w:color w:val="000000"/>
                <w:kern w:val="0"/>
                <w:szCs w:val="21"/>
              </w:rPr>
              <w:t>6.</w:t>
            </w:r>
            <w:r w:rsidR="0069377D">
              <w:rPr>
                <w:rFonts w:ascii="仿宋_GB2312" w:eastAsia="仿宋_GB2312" w:hAnsi="Calibri" w:hint="eastAsia"/>
                <w:color w:val="000000"/>
                <w:kern w:val="0"/>
                <w:szCs w:val="21"/>
              </w:rPr>
              <w:t>10</w:t>
            </w:r>
            <w:r w:rsidR="007F3E26" w:rsidRPr="00A23D40">
              <w:rPr>
                <w:rFonts w:ascii="仿宋_GB2312" w:eastAsia="仿宋_GB2312" w:hAnsi="Calibri"/>
                <w:color w:val="000000"/>
                <w:kern w:val="0"/>
                <w:szCs w:val="21"/>
              </w:rPr>
              <w:t>.</w:t>
            </w:r>
            <w:r w:rsidR="0069377D">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A23D40">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应当在金属原材料进货检验时查阅、留存金属原材料生产企业的出厂检验报告</w:t>
            </w:r>
            <w:r>
              <w:rPr>
                <w:rFonts w:ascii="仿宋_GB2312" w:eastAsia="仿宋_GB2312" w:hAnsi="Calibri" w:hint="eastAsia"/>
                <w:color w:val="000000"/>
                <w:kern w:val="0"/>
                <w:szCs w:val="21"/>
              </w:rPr>
              <w:t>。</w:t>
            </w:r>
          </w:p>
          <w:p w:rsidR="007F3E26" w:rsidRPr="00A23D40" w:rsidRDefault="007F3E26" w:rsidP="00F97066">
            <w:pPr>
              <w:jc w:val="left"/>
              <w:rPr>
                <w:rFonts w:ascii="仿宋_GB2312" w:eastAsia="仿宋_GB2312" w:hAnsi="宋体"/>
                <w:bCs/>
                <w:i/>
                <w:szCs w:val="21"/>
              </w:rPr>
            </w:pPr>
            <w:r w:rsidRPr="007C4D32">
              <w:rPr>
                <w:rStyle w:val="1"/>
                <w:rFonts w:ascii="仿宋_GB2312" w:eastAsia="仿宋_GB2312" w:hint="eastAsia"/>
                <w:b/>
                <w:i w:val="0"/>
                <w:iCs/>
                <w:color w:val="auto"/>
                <w:szCs w:val="21"/>
              </w:rPr>
              <w:t>查看金属原材料</w:t>
            </w:r>
            <w:r w:rsidRPr="007C4D32">
              <w:rPr>
                <w:rStyle w:val="1"/>
                <w:rFonts w:ascii="仿宋_GB2312" w:eastAsia="仿宋_GB2312" w:hint="eastAsia"/>
                <w:b/>
                <w:i w:val="0"/>
                <w:iCs/>
                <w:color w:val="auto"/>
              </w:rPr>
              <w:t>出厂检验报告。</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Calibri"/>
                <w:color w:val="000000"/>
                <w:kern w:val="0"/>
                <w:szCs w:val="21"/>
              </w:rPr>
              <w:t>*</w:t>
            </w:r>
            <w:r w:rsidRPr="00A23D40">
              <w:rPr>
                <w:rFonts w:ascii="仿宋_GB2312" w:eastAsia="仿宋_GB2312" w:hAnsi="Calibri"/>
                <w:color w:val="000000"/>
                <w:kern w:val="0"/>
                <w:szCs w:val="21"/>
              </w:rPr>
              <w:t>6.</w:t>
            </w:r>
            <w:r w:rsidR="0069377D">
              <w:rPr>
                <w:rFonts w:ascii="仿宋_GB2312" w:eastAsia="仿宋_GB2312" w:hAnsi="Calibri" w:hint="eastAsia"/>
                <w:color w:val="000000"/>
                <w:kern w:val="0"/>
                <w:szCs w:val="21"/>
              </w:rPr>
              <w:t>10</w:t>
            </w:r>
            <w:r w:rsidRPr="00A23D40">
              <w:rPr>
                <w:rFonts w:ascii="仿宋_GB2312" w:eastAsia="仿宋_GB2312" w:hAnsi="Calibri"/>
                <w:color w:val="000000"/>
                <w:kern w:val="0"/>
                <w:szCs w:val="21"/>
              </w:rPr>
              <w:t>.</w:t>
            </w:r>
            <w:r w:rsidR="0069377D">
              <w:rPr>
                <w:rFonts w:ascii="仿宋_GB2312" w:eastAsia="仿宋_GB2312" w:hAnsi="Calibri" w:hint="eastAsia"/>
                <w:color w:val="000000"/>
                <w:kern w:val="0"/>
                <w:szCs w:val="21"/>
              </w:rPr>
              <w:t>2</w:t>
            </w:r>
          </w:p>
        </w:tc>
        <w:tc>
          <w:tcPr>
            <w:tcW w:w="7134" w:type="dxa"/>
            <w:tcMar>
              <w:left w:w="57" w:type="dxa"/>
              <w:right w:w="57" w:type="dxa"/>
            </w:tcMar>
            <w:vAlign w:val="center"/>
          </w:tcPr>
          <w:p w:rsidR="007F3E26" w:rsidRPr="007C4D32" w:rsidRDefault="007F3E26" w:rsidP="00A23D40">
            <w:pPr>
              <w:widowControl/>
              <w:adjustRightInd w:val="0"/>
              <w:snapToGrid w:val="0"/>
              <w:rPr>
                <w:rStyle w:val="1"/>
                <w:rFonts w:ascii="仿宋_GB2312" w:eastAsia="仿宋_GB2312"/>
                <w:b/>
                <w:i w:val="0"/>
                <w:iCs/>
                <w:color w:val="auto"/>
                <w:szCs w:val="21"/>
              </w:rPr>
            </w:pPr>
            <w:r w:rsidRPr="00A23D40">
              <w:rPr>
                <w:rFonts w:ascii="仿宋_GB2312" w:eastAsia="仿宋_GB2312" w:hAnsi="Calibri" w:hint="eastAsia"/>
                <w:kern w:val="0"/>
                <w:szCs w:val="21"/>
              </w:rPr>
              <w:t>出厂检验报告中应当包含有关金属元素限定指标的检验项目，如检验报告中不能涵盖有关金属元素的限定指标，应当要求金属原材料生产企业对金属元素限定指标进行检验，并保存相关检验结果。</w:t>
            </w:r>
          </w:p>
          <w:p w:rsidR="007F3E26" w:rsidRPr="00A23D40" w:rsidRDefault="007F3E26" w:rsidP="00A23D40">
            <w:pPr>
              <w:widowControl/>
              <w:adjustRightInd w:val="0"/>
              <w:snapToGrid w:val="0"/>
              <w:rPr>
                <w:rFonts w:ascii="仿宋_GB2312" w:eastAsia="仿宋_GB2312" w:hAnsi="宋体"/>
                <w:bCs/>
                <w:i/>
                <w:szCs w:val="21"/>
              </w:rPr>
            </w:pPr>
            <w:r w:rsidRPr="007C4D32">
              <w:rPr>
                <w:rStyle w:val="1"/>
                <w:rFonts w:ascii="仿宋_GB2312" w:eastAsia="仿宋_GB2312" w:hint="eastAsia"/>
                <w:b/>
                <w:i w:val="0"/>
                <w:iCs/>
                <w:color w:val="auto"/>
                <w:szCs w:val="21"/>
              </w:rPr>
              <w:t>查看</w:t>
            </w:r>
            <w:r w:rsidRPr="007C4D32">
              <w:rPr>
                <w:rStyle w:val="1"/>
                <w:rFonts w:ascii="仿宋_GB2312" w:eastAsia="仿宋_GB2312" w:hint="eastAsia"/>
                <w:b/>
                <w:i w:val="0"/>
                <w:iCs/>
                <w:color w:val="auto"/>
              </w:rPr>
              <w:t>检验报告中检验项目是否涵盖</w:t>
            </w:r>
            <w:r w:rsidRPr="007C4D32">
              <w:rPr>
                <w:rStyle w:val="1"/>
                <w:rFonts w:ascii="仿宋_GB2312" w:eastAsia="仿宋_GB2312" w:hint="eastAsia"/>
                <w:b/>
                <w:i w:val="0"/>
                <w:iCs/>
                <w:color w:val="auto"/>
                <w:szCs w:val="21"/>
              </w:rPr>
              <w:t>有关金属元素限定指标，查看金属元素限定指标的检验记录，是否符合要求。</w:t>
            </w:r>
          </w:p>
        </w:tc>
      </w:tr>
      <w:tr w:rsidR="007F3E26" w:rsidRPr="007C4D32" w:rsidTr="003F78D0">
        <w:trPr>
          <w:trHeight w:val="454"/>
          <w:jc w:val="center"/>
        </w:trPr>
        <w:tc>
          <w:tcPr>
            <w:tcW w:w="701" w:type="dxa"/>
            <w:vMerge/>
          </w:tcPr>
          <w:p w:rsidR="007F3E26" w:rsidRPr="007C4D32"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7C4D32" w:rsidRDefault="007F3E26">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Calibri"/>
                <w:color w:val="000000"/>
                <w:kern w:val="0"/>
                <w:szCs w:val="21"/>
              </w:rPr>
              <w:t>6.</w:t>
            </w:r>
            <w:r w:rsidR="0069377D">
              <w:rPr>
                <w:rFonts w:ascii="仿宋_GB2312" w:eastAsia="仿宋_GB2312" w:hAnsi="Calibri" w:hint="eastAsia"/>
                <w:color w:val="000000"/>
                <w:kern w:val="0"/>
                <w:szCs w:val="21"/>
              </w:rPr>
              <w:t>11</w:t>
            </w:r>
            <w:r w:rsidRPr="007C4D32">
              <w:rPr>
                <w:rFonts w:ascii="仿宋_GB2312" w:eastAsia="仿宋_GB2312" w:hAnsi="Calibri"/>
                <w:color w:val="000000"/>
                <w:kern w:val="0"/>
                <w:szCs w:val="21"/>
              </w:rPr>
              <w:t>.</w:t>
            </w:r>
            <w:r w:rsidR="0069377D">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7C4D32" w:rsidRDefault="007F3E26">
            <w:pPr>
              <w:widowControl/>
              <w:adjustRightInd w:val="0"/>
              <w:snapToGrid w:val="0"/>
              <w:rPr>
                <w:rFonts w:ascii="仿宋_GB2312" w:eastAsia="仿宋_GB2312" w:hAnsi="Calibri"/>
                <w:kern w:val="0"/>
                <w:szCs w:val="21"/>
              </w:rPr>
            </w:pPr>
            <w:r w:rsidRPr="007C4D32">
              <w:rPr>
                <w:rFonts w:ascii="仿宋_GB2312" w:eastAsia="仿宋_GB2312" w:hAnsi="Calibri" w:hint="eastAsia"/>
                <w:kern w:val="0"/>
                <w:szCs w:val="21"/>
              </w:rPr>
              <w:t>金属原材料生产企业不能提供有关金属元素的限定指标的检验记录的，应当对金属原材料进行检验或不予采购。</w:t>
            </w:r>
          </w:p>
          <w:p w:rsidR="007F3E26" w:rsidRPr="007C4D32" w:rsidRDefault="007F3E26" w:rsidP="009D6041">
            <w:pPr>
              <w:widowControl/>
              <w:adjustRightInd w:val="0"/>
              <w:snapToGrid w:val="0"/>
              <w:rPr>
                <w:rFonts w:ascii="仿宋_GB2312" w:eastAsia="仿宋_GB2312" w:hAnsi="Calibri"/>
                <w:color w:val="000000"/>
                <w:kern w:val="0"/>
                <w:szCs w:val="21"/>
              </w:rPr>
            </w:pPr>
            <w:r w:rsidRPr="007C4D32">
              <w:rPr>
                <w:rStyle w:val="1"/>
                <w:rFonts w:ascii="仿宋_GB2312" w:eastAsia="仿宋_GB2312" w:hint="eastAsia"/>
                <w:b/>
                <w:i w:val="0"/>
                <w:iCs/>
                <w:color w:val="auto"/>
                <w:szCs w:val="21"/>
              </w:rPr>
              <w:t>查看是否对原材料进行检验作出规定。</w:t>
            </w:r>
          </w:p>
          <w:p w:rsidR="007F3E26" w:rsidRPr="007C4D32" w:rsidDel="00C06E50" w:rsidRDefault="007F3E26" w:rsidP="009D6041">
            <w:pPr>
              <w:widowControl/>
              <w:adjustRightInd w:val="0"/>
              <w:snapToGrid w:val="0"/>
              <w:rPr>
                <w:rFonts w:ascii="仿宋_GB2312" w:eastAsia="仿宋_GB2312" w:hAnsi="Calibri"/>
                <w:kern w:val="0"/>
                <w:szCs w:val="21"/>
              </w:rPr>
            </w:pPr>
            <w:r w:rsidRPr="007C4D32">
              <w:rPr>
                <w:rStyle w:val="SubtleEmphasis1"/>
                <w:rFonts w:ascii="仿宋_GB2312" w:eastAsia="仿宋_GB2312" w:hint="eastAsia"/>
                <w:b/>
                <w:i w:val="0"/>
                <w:iCs/>
                <w:color w:val="000000"/>
              </w:rPr>
              <w:t>查看原材料检验记录，确认是否符合要求。</w:t>
            </w:r>
          </w:p>
        </w:tc>
      </w:tr>
      <w:tr w:rsidR="007F3E26" w:rsidRPr="007C4D32" w:rsidTr="003F78D0">
        <w:trPr>
          <w:trHeight w:val="454"/>
          <w:jc w:val="center"/>
        </w:trPr>
        <w:tc>
          <w:tcPr>
            <w:tcW w:w="701" w:type="dxa"/>
            <w:vMerge/>
          </w:tcPr>
          <w:p w:rsidR="007F3E26" w:rsidRPr="007C4D32"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7C4D32" w:rsidRDefault="0069377D">
            <w:pPr>
              <w:widowControl/>
              <w:adjustRightInd w:val="0"/>
              <w:snapToGrid w:val="0"/>
              <w:spacing w:line="360" w:lineRule="exact"/>
              <w:jc w:val="center"/>
              <w:rPr>
                <w:rFonts w:ascii="仿宋_GB2312" w:eastAsia="仿宋_GB2312" w:hAnsi="Calibri"/>
                <w:color w:val="000000"/>
                <w:kern w:val="0"/>
                <w:szCs w:val="21"/>
              </w:rPr>
            </w:pPr>
            <w:r>
              <w:rPr>
                <w:rFonts w:ascii="仿宋_GB2312" w:eastAsia="仿宋_GB2312" w:hAnsi="Calibri" w:hint="eastAsia"/>
                <w:color w:val="000000"/>
                <w:kern w:val="0"/>
                <w:szCs w:val="21"/>
              </w:rPr>
              <w:t>6</w:t>
            </w:r>
            <w:r w:rsidR="007F3E26" w:rsidRPr="006B1817">
              <w:rPr>
                <w:rFonts w:ascii="仿宋_GB2312" w:eastAsia="仿宋_GB2312" w:hAnsi="Calibri"/>
                <w:color w:val="000000"/>
                <w:kern w:val="0"/>
                <w:szCs w:val="21"/>
              </w:rPr>
              <w:t>.</w:t>
            </w:r>
            <w:r>
              <w:rPr>
                <w:rFonts w:ascii="仿宋_GB2312" w:eastAsia="仿宋_GB2312" w:hAnsi="Calibri" w:hint="eastAsia"/>
                <w:color w:val="000000"/>
                <w:kern w:val="0"/>
                <w:szCs w:val="21"/>
              </w:rPr>
              <w:t>12</w:t>
            </w:r>
            <w:r w:rsidR="007F3E26" w:rsidRPr="006B1817">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6B1817" w:rsidRDefault="007F3E26" w:rsidP="006A51BC">
            <w:pPr>
              <w:jc w:val="left"/>
              <w:rPr>
                <w:rFonts w:ascii="仿宋_GB2312" w:eastAsia="仿宋_GB2312" w:hAnsi="宋体"/>
                <w:szCs w:val="21"/>
              </w:rPr>
            </w:pPr>
            <w:r w:rsidRPr="006B1817">
              <w:rPr>
                <w:rFonts w:ascii="仿宋_GB2312" w:eastAsia="仿宋_GB2312" w:hAnsi="宋体" w:hint="eastAsia"/>
                <w:szCs w:val="21"/>
              </w:rPr>
              <w:t>应当制定口腔印模、口腔模型、口内扫描数据及设计单的接收准则。</w:t>
            </w:r>
          </w:p>
          <w:p w:rsidR="007F3E26" w:rsidRPr="00A23D40" w:rsidRDefault="007F3E26" w:rsidP="00A23D40">
            <w:pPr>
              <w:adjustRightInd w:val="0"/>
              <w:snapToGrid w:val="0"/>
              <w:rPr>
                <w:rFonts w:ascii="仿宋_GB2312" w:eastAsia="仿宋_GB2312" w:hAnsi="宋体"/>
                <w:b/>
                <w:kern w:val="0"/>
                <w:szCs w:val="21"/>
                <w:lang w:bidi="bn-IN"/>
              </w:rPr>
            </w:pPr>
            <w:r w:rsidRPr="00A23D40">
              <w:rPr>
                <w:rFonts w:ascii="仿宋_GB2312" w:eastAsia="仿宋_GB2312" w:hAnsi="宋体" w:hint="eastAsia"/>
                <w:b/>
                <w:kern w:val="0"/>
                <w:szCs w:val="21"/>
                <w:lang w:bidi="bn-IN"/>
              </w:rPr>
              <w:t>查看口腔印模、口腔模型、口内扫描数据与设计单的一致性</w:t>
            </w:r>
            <w:r w:rsidR="00C070C0" w:rsidRPr="00A23D40">
              <w:rPr>
                <w:rFonts w:ascii="仿宋_GB2312" w:eastAsia="仿宋_GB2312" w:hAnsi="宋体" w:hint="eastAsia"/>
                <w:b/>
                <w:kern w:val="0"/>
                <w:szCs w:val="21"/>
                <w:lang w:bidi="bn-IN"/>
              </w:rPr>
              <w:t>，</w:t>
            </w:r>
            <w:r w:rsidRPr="00A23D40">
              <w:rPr>
                <w:rFonts w:ascii="仿宋_GB2312" w:eastAsia="仿宋_GB2312" w:hAnsi="宋体" w:hint="eastAsia"/>
                <w:b/>
                <w:kern w:val="0"/>
                <w:szCs w:val="21"/>
                <w:lang w:bidi="bn-IN"/>
              </w:rPr>
              <w:t>是否符合要求。</w:t>
            </w:r>
          </w:p>
          <w:p w:rsidR="006A3750" w:rsidRPr="00A23D40" w:rsidRDefault="006A3750" w:rsidP="00A23D40">
            <w:pPr>
              <w:adjustRightInd w:val="0"/>
              <w:snapToGrid w:val="0"/>
              <w:rPr>
                <w:rFonts w:ascii="仿宋_GB2312" w:eastAsia="仿宋_GB2312" w:hAnsi="Calibri"/>
                <w:b/>
                <w:kern w:val="0"/>
                <w:szCs w:val="21"/>
              </w:rPr>
            </w:pPr>
            <w:r w:rsidRPr="00A23D40">
              <w:rPr>
                <w:rFonts w:ascii="仿宋_GB2312" w:eastAsia="仿宋_GB2312" w:hAnsi="宋体"/>
                <w:b/>
                <w:kern w:val="0"/>
                <w:szCs w:val="21"/>
                <w:lang w:bidi="bn-IN"/>
              </w:rPr>
              <w:t>设计单至少应</w:t>
            </w:r>
            <w:r w:rsidRPr="00A23D40">
              <w:rPr>
                <w:rFonts w:ascii="仿宋_GB2312" w:eastAsia="仿宋_GB2312" w:hAnsi="宋体" w:hint="eastAsia"/>
                <w:b/>
                <w:kern w:val="0"/>
                <w:szCs w:val="21"/>
                <w:lang w:bidi="bn-IN"/>
              </w:rPr>
              <w:t>当</w:t>
            </w:r>
            <w:r w:rsidRPr="00A23D40">
              <w:rPr>
                <w:rFonts w:ascii="仿宋_GB2312" w:eastAsia="仿宋_GB2312" w:hAnsi="宋体"/>
                <w:b/>
                <w:kern w:val="0"/>
                <w:szCs w:val="21"/>
                <w:lang w:bidi="bn-IN"/>
              </w:rPr>
              <w:t>有以下内容：（1）产品名称、型号（类型）、批号；（2）产品设计信息（</w:t>
            </w:r>
            <w:r w:rsidRPr="00A23D40">
              <w:rPr>
                <w:rFonts w:ascii="仿宋_GB2312" w:eastAsia="仿宋_GB2312" w:hAnsi="宋体" w:hint="eastAsia"/>
                <w:b/>
                <w:kern w:val="0"/>
                <w:szCs w:val="21"/>
                <w:lang w:bidi="bn-IN"/>
              </w:rPr>
              <w:t>牙位选择、单冠还是联冠、全冠还是烤瓷、支架设计的大小、比色等</w:t>
            </w:r>
            <w:r w:rsidRPr="00A23D40">
              <w:rPr>
                <w:rFonts w:ascii="仿宋_GB2312" w:eastAsia="仿宋_GB2312" w:hAnsi="宋体"/>
                <w:b/>
                <w:kern w:val="0"/>
                <w:szCs w:val="21"/>
                <w:lang w:bidi="bn-IN"/>
              </w:rPr>
              <w:t>）；（3）</w:t>
            </w:r>
            <w:r w:rsidRPr="00A23D40">
              <w:rPr>
                <w:rFonts w:ascii="仿宋_GB2312" w:eastAsia="仿宋_GB2312" w:hAnsi="宋体" w:hint="eastAsia"/>
                <w:b/>
                <w:kern w:val="0"/>
                <w:szCs w:val="21"/>
                <w:lang w:bidi="bn-IN"/>
              </w:rPr>
              <w:t>制作内容（烤瓷还是支架等）；</w:t>
            </w:r>
            <w:r w:rsidRPr="00A23D40">
              <w:rPr>
                <w:rFonts w:ascii="仿宋_GB2312" w:eastAsia="仿宋_GB2312" w:hAnsi="宋体"/>
                <w:b/>
                <w:kern w:val="0"/>
                <w:szCs w:val="21"/>
                <w:lang w:bidi="bn-IN"/>
              </w:rPr>
              <w:t>（4）</w:t>
            </w:r>
            <w:r w:rsidRPr="00A23D40">
              <w:rPr>
                <w:rFonts w:ascii="仿宋_GB2312" w:eastAsia="仿宋_GB2312" w:hAnsi="宋体" w:hint="eastAsia"/>
                <w:b/>
                <w:kern w:val="0"/>
                <w:szCs w:val="21"/>
                <w:lang w:bidi="bn-IN"/>
              </w:rPr>
              <w:t>其他要求，如间隙剂厚度、邻牙接触关系、咬合关系等；</w:t>
            </w:r>
            <w:r w:rsidRPr="00A23D40">
              <w:rPr>
                <w:rFonts w:ascii="仿宋_GB2312" w:eastAsia="仿宋_GB2312" w:hAnsi="宋体"/>
                <w:b/>
                <w:kern w:val="0"/>
                <w:szCs w:val="21"/>
                <w:lang w:bidi="bn-IN"/>
              </w:rPr>
              <w:t>（5）主要</w:t>
            </w:r>
            <w:r w:rsidRPr="00A23D40">
              <w:rPr>
                <w:rFonts w:ascii="仿宋_GB2312" w:eastAsia="仿宋_GB2312" w:hAnsi="宋体" w:hint="eastAsia"/>
                <w:b/>
                <w:kern w:val="0"/>
                <w:szCs w:val="21"/>
                <w:lang w:bidi="bn-IN"/>
              </w:rPr>
              <w:t>原</w:t>
            </w:r>
            <w:r w:rsidRPr="00A23D40">
              <w:rPr>
                <w:rFonts w:ascii="仿宋_GB2312" w:eastAsia="仿宋_GB2312" w:hAnsi="宋体"/>
                <w:b/>
                <w:kern w:val="0"/>
                <w:szCs w:val="21"/>
                <w:lang w:bidi="bn-IN"/>
              </w:rPr>
              <w:t>材料</w:t>
            </w:r>
            <w:r w:rsidRPr="00A23D40">
              <w:rPr>
                <w:rFonts w:ascii="仿宋_GB2312" w:eastAsia="仿宋_GB2312" w:hAnsi="宋体" w:hint="eastAsia"/>
                <w:b/>
                <w:kern w:val="0"/>
                <w:szCs w:val="21"/>
                <w:lang w:bidi="bn-IN"/>
              </w:rPr>
              <w:t>（固定义齿至少包括：瓷粉、金属、树脂、瓷块，活动义齿至少包括：树脂、金属、成品牙）</w:t>
            </w:r>
            <w:r w:rsidRPr="00A23D40">
              <w:rPr>
                <w:rFonts w:ascii="仿宋_GB2312" w:eastAsia="仿宋_GB2312" w:hAnsi="宋体"/>
                <w:b/>
                <w:kern w:val="0"/>
                <w:szCs w:val="21"/>
                <w:lang w:bidi="bn-IN"/>
              </w:rPr>
              <w:t>的名称、厂商（品牌）、注册证号</w:t>
            </w:r>
            <w:r w:rsidRPr="00A23D40">
              <w:rPr>
                <w:rFonts w:ascii="仿宋_GB2312" w:eastAsia="仿宋_GB2312" w:hAnsi="宋体" w:hint="eastAsia"/>
                <w:b/>
                <w:kern w:val="0"/>
                <w:szCs w:val="21"/>
                <w:lang w:bidi="bn-IN"/>
              </w:rPr>
              <w:t>或备案号、</w:t>
            </w:r>
            <w:r w:rsidRPr="00A23D40">
              <w:rPr>
                <w:rFonts w:ascii="仿宋_GB2312" w:eastAsia="仿宋_GB2312" w:hAnsi="宋体"/>
                <w:b/>
                <w:kern w:val="0"/>
                <w:szCs w:val="21"/>
                <w:lang w:bidi="bn-IN"/>
              </w:rPr>
              <w:t>批号</w:t>
            </w:r>
            <w:r w:rsidRPr="00A23D40">
              <w:rPr>
                <w:rFonts w:ascii="仿宋_GB2312" w:eastAsia="仿宋_GB2312" w:hAnsi="宋体" w:hint="eastAsia"/>
                <w:b/>
                <w:kern w:val="0"/>
                <w:szCs w:val="21"/>
                <w:lang w:bidi="bn-IN"/>
              </w:rPr>
              <w:t>、种类</w:t>
            </w:r>
            <w:r w:rsidRPr="00A23D40">
              <w:rPr>
                <w:rFonts w:ascii="仿宋_GB2312" w:eastAsia="仿宋_GB2312" w:hAnsi="宋体"/>
                <w:b/>
                <w:kern w:val="0"/>
                <w:szCs w:val="21"/>
                <w:lang w:bidi="bn-IN"/>
              </w:rPr>
              <w:t>；（6）接收</w:t>
            </w:r>
            <w:r w:rsidRPr="00A23D40">
              <w:rPr>
                <w:rFonts w:ascii="仿宋_GB2312" w:eastAsia="仿宋_GB2312" w:hAnsi="宋体" w:hint="eastAsia"/>
                <w:b/>
                <w:kern w:val="0"/>
                <w:szCs w:val="21"/>
                <w:lang w:bidi="bn-IN"/>
              </w:rPr>
              <w:t>口腔印模、口腔模型</w:t>
            </w:r>
            <w:r w:rsidRPr="00A23D40">
              <w:rPr>
                <w:rFonts w:ascii="仿宋_GB2312" w:eastAsia="仿宋_GB2312" w:hAnsi="宋体"/>
                <w:b/>
                <w:kern w:val="0"/>
                <w:szCs w:val="21"/>
                <w:lang w:bidi="bn-IN"/>
              </w:rPr>
              <w:t>时间</w:t>
            </w:r>
            <w:r w:rsidRPr="00A23D40">
              <w:rPr>
                <w:rFonts w:ascii="仿宋_GB2312" w:eastAsia="仿宋_GB2312" w:hAnsi="宋体" w:hint="eastAsia"/>
                <w:b/>
                <w:kern w:val="0"/>
                <w:szCs w:val="21"/>
                <w:lang w:bidi="bn-IN"/>
              </w:rPr>
              <w:t>、制作时间；</w:t>
            </w:r>
            <w:r w:rsidRPr="00A23D40">
              <w:rPr>
                <w:rFonts w:ascii="仿宋_GB2312" w:eastAsia="仿宋_GB2312" w:hAnsi="宋体"/>
                <w:b/>
                <w:kern w:val="0"/>
                <w:szCs w:val="21"/>
                <w:lang w:bidi="bn-IN"/>
              </w:rPr>
              <w:t>（7）医疗机构名称</w:t>
            </w:r>
            <w:r w:rsidRPr="00A23D40">
              <w:rPr>
                <w:rFonts w:ascii="仿宋_GB2312" w:eastAsia="仿宋_GB2312" w:hAnsi="宋体" w:hint="eastAsia"/>
                <w:b/>
                <w:kern w:val="0"/>
                <w:szCs w:val="21"/>
                <w:lang w:bidi="bn-IN"/>
              </w:rPr>
              <w:t>、医生、患者基本信息；</w:t>
            </w:r>
            <w:r w:rsidRPr="00A23D40">
              <w:rPr>
                <w:rFonts w:ascii="仿宋_GB2312" w:eastAsia="仿宋_GB2312" w:hAnsi="宋体"/>
                <w:b/>
                <w:kern w:val="0"/>
                <w:szCs w:val="21"/>
                <w:lang w:bidi="bn-IN"/>
              </w:rPr>
              <w:t>（8）生产企业名称</w:t>
            </w:r>
            <w:r w:rsidRPr="00A23D40">
              <w:rPr>
                <w:rFonts w:ascii="仿宋_GB2312" w:eastAsia="仿宋_GB2312" w:hAnsi="宋体" w:hint="eastAsia"/>
                <w:b/>
                <w:kern w:val="0"/>
                <w:szCs w:val="21"/>
                <w:lang w:bidi="bn-IN"/>
              </w:rPr>
              <w:t>；</w:t>
            </w:r>
            <w:r w:rsidRPr="00A23D40">
              <w:rPr>
                <w:rFonts w:ascii="仿宋_GB2312" w:eastAsia="仿宋_GB2312" w:hAnsi="宋体"/>
                <w:b/>
                <w:kern w:val="0"/>
                <w:szCs w:val="21"/>
                <w:lang w:bidi="bn-IN"/>
              </w:rPr>
              <w:t>（9）</w:t>
            </w:r>
            <w:r w:rsidRPr="00A23D40">
              <w:rPr>
                <w:rFonts w:ascii="仿宋_GB2312" w:eastAsia="仿宋_GB2312" w:hAnsi="宋体" w:hint="eastAsia"/>
                <w:b/>
                <w:kern w:val="0"/>
                <w:szCs w:val="21"/>
                <w:lang w:bidi="bn-IN"/>
              </w:rPr>
              <w:t>口腔印模、口腔模型及成品返回时间。</w:t>
            </w:r>
          </w:p>
        </w:tc>
      </w:tr>
      <w:tr w:rsidR="007F3E26" w:rsidRPr="007C4D32" w:rsidTr="003F78D0">
        <w:trPr>
          <w:trHeight w:val="454"/>
          <w:jc w:val="center"/>
        </w:trPr>
        <w:tc>
          <w:tcPr>
            <w:tcW w:w="701" w:type="dxa"/>
            <w:vMerge w:val="restart"/>
            <w:vAlign w:val="center"/>
          </w:tcPr>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lastRenderedPageBreak/>
              <w:t>生</w:t>
            </w: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t>产</w:t>
            </w:r>
          </w:p>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p w:rsidR="007F3E26" w:rsidRPr="00A23D40" w:rsidRDefault="007F3E26" w:rsidP="00E40D11">
            <w:pPr>
              <w:widowControl/>
              <w:adjustRightInd w:val="0"/>
              <w:snapToGrid w:val="0"/>
              <w:spacing w:line="360" w:lineRule="exact"/>
              <w:jc w:val="center"/>
              <w:rPr>
                <w:rFonts w:ascii="仿宋_GB2312" w:eastAsia="仿宋_GB2312"/>
                <w:b/>
                <w:color w:val="000000"/>
                <w:kern w:val="0"/>
                <w:sz w:val="28"/>
                <w:szCs w:val="28"/>
              </w:rPr>
            </w:pPr>
            <w:r w:rsidRPr="00A23D40">
              <w:rPr>
                <w:rFonts w:ascii="仿宋_GB2312" w:eastAsia="仿宋_GB2312" w:hAnsi="Calibri" w:hint="eastAsia"/>
                <w:b/>
                <w:color w:val="000000"/>
                <w:kern w:val="0"/>
                <w:sz w:val="28"/>
                <w:szCs w:val="28"/>
              </w:rPr>
              <w:t>管</w:t>
            </w:r>
          </w:p>
          <w:p w:rsidR="007F3E26" w:rsidRPr="00A23D40" w:rsidRDefault="007F3E26" w:rsidP="00E40D11">
            <w:pPr>
              <w:widowControl/>
              <w:adjustRightInd w:val="0"/>
              <w:snapToGrid w:val="0"/>
              <w:spacing w:line="360" w:lineRule="exact"/>
              <w:jc w:val="center"/>
              <w:rPr>
                <w:rFonts w:ascii="仿宋_GB2312" w:eastAsia="仿宋_GB2312" w:hAnsi="Calibri"/>
                <w:b/>
                <w:color w:val="000000"/>
                <w:kern w:val="0"/>
                <w:sz w:val="28"/>
                <w:szCs w:val="28"/>
              </w:rPr>
            </w:pPr>
          </w:p>
          <w:p w:rsidR="007F3E26" w:rsidRPr="00A23D40" w:rsidRDefault="007F3E26" w:rsidP="00E40D11">
            <w:pPr>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理</w:t>
            </w:r>
          </w:p>
          <w:p w:rsidR="007F3E26" w:rsidRPr="00A23D40" w:rsidRDefault="007F3E26"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lastRenderedPageBreak/>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7.1.1</w:t>
              </w:r>
            </w:smartTag>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应当按照建立的质量管理体系进行生产，以保证产品符合强制性标准和经注册或者备案的产品技术要求。</w:t>
            </w:r>
          </w:p>
        </w:tc>
      </w:tr>
      <w:tr w:rsidR="007F3E26" w:rsidRPr="007C4D32" w:rsidTr="003F78D0">
        <w:trPr>
          <w:trHeight w:val="454"/>
          <w:jc w:val="center"/>
        </w:trPr>
        <w:tc>
          <w:tcPr>
            <w:tcW w:w="701" w:type="dxa"/>
            <w:vMerge/>
          </w:tcPr>
          <w:p w:rsidR="007F3E26" w:rsidRPr="00A23D40" w:rsidRDefault="007F3E26"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7.2.1</w:t>
              </w:r>
            </w:smartTag>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应当制定</w:t>
            </w:r>
            <w:r w:rsidR="005A7E55">
              <w:rPr>
                <w:rFonts w:ascii="仿宋_GB2312" w:eastAsia="仿宋_GB2312" w:hAnsi="Calibri" w:hint="eastAsia"/>
                <w:color w:val="000000"/>
                <w:kern w:val="0"/>
                <w:szCs w:val="21"/>
              </w:rPr>
              <w:t>产品</w:t>
            </w:r>
            <w:r w:rsidRPr="00A23D40">
              <w:rPr>
                <w:rFonts w:ascii="仿宋_GB2312" w:eastAsia="仿宋_GB2312" w:hAnsi="Calibri" w:hint="eastAsia"/>
                <w:color w:val="000000"/>
                <w:kern w:val="0"/>
                <w:szCs w:val="21"/>
              </w:rPr>
              <w:t>生产工艺规程、作业指导书等，明确关键工序和特殊过程。</w:t>
            </w:r>
          </w:p>
          <w:p w:rsidR="007F3E26" w:rsidRPr="00A23D40" w:rsidRDefault="007F3E26">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查看相关文件</w:t>
            </w:r>
            <w:r w:rsidR="00C070C0">
              <w:rPr>
                <w:rStyle w:val="SubtleEmphasis1"/>
                <w:rFonts w:ascii="仿宋_GB2312" w:eastAsia="仿宋_GB2312" w:hint="eastAsia"/>
                <w:b/>
                <w:i w:val="0"/>
                <w:iCs/>
                <w:color w:val="000000"/>
              </w:rPr>
              <w:t>，</w:t>
            </w:r>
            <w:r w:rsidRPr="00A23D40">
              <w:rPr>
                <w:rStyle w:val="SubtleEmphasis1"/>
                <w:rFonts w:ascii="仿宋_GB2312" w:eastAsia="仿宋_GB2312" w:hint="eastAsia"/>
                <w:b/>
                <w:i w:val="0"/>
                <w:iCs/>
                <w:color w:val="000000"/>
              </w:rPr>
              <w:t>是否明确关键工序和特殊过程。</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w:t>
            </w:r>
            <w:r w:rsidR="00772540">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应当根据生产工艺特点对环境进行监测，并保存记录。</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w:t>
            </w:r>
            <w:r w:rsidR="00772540">
              <w:rPr>
                <w:rFonts w:ascii="仿宋_GB2312" w:eastAsia="仿宋_GB2312" w:hAnsi="Calibri" w:hint="eastAsia"/>
                <w:color w:val="000000"/>
                <w:kern w:val="0"/>
                <w:szCs w:val="21"/>
              </w:rPr>
              <w:t>4</w:t>
            </w:r>
            <w:r w:rsidRPr="00A23D40">
              <w:rPr>
                <w:rFonts w:ascii="仿宋_GB2312" w:eastAsia="仿宋_GB2312" w:hAnsi="Calibri"/>
                <w:color w:val="000000"/>
                <w:kern w:val="0"/>
                <w:szCs w:val="21"/>
              </w:rPr>
              <w:t>.</w:t>
            </w:r>
            <w:r w:rsidR="00772540">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生产过程中采用的计算机软件对产品质量有影响的，应当进行验证或确认。</w:t>
            </w:r>
          </w:p>
          <w:p w:rsidR="007F3E26" w:rsidRPr="00A23D40" w:rsidRDefault="007F3E26">
            <w:pPr>
              <w:widowControl/>
              <w:adjustRightInd w:val="0"/>
              <w:snapToGrid w:val="0"/>
              <w:rPr>
                <w:rFonts w:ascii="仿宋_GB2312" w:eastAsia="仿宋_GB2312" w:hAnsi="Calibri"/>
                <w:b/>
                <w:color w:val="000000"/>
                <w:kern w:val="0"/>
                <w:szCs w:val="21"/>
              </w:rPr>
            </w:pPr>
            <w:r w:rsidRPr="00A23D40">
              <w:rPr>
                <w:rFonts w:ascii="仿宋_GB2312" w:eastAsia="仿宋_GB2312" w:hAnsi="Calibri" w:hint="eastAsia"/>
                <w:b/>
                <w:color w:val="000000"/>
                <w:kern w:val="0"/>
                <w:szCs w:val="21"/>
              </w:rPr>
              <w:t>查看企业扫描软件、设计软件、排版软件、切削软件等验证或确认记录。</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3136A3">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7F3E26" w:rsidRPr="00A23D40">
              <w:rPr>
                <w:rFonts w:ascii="仿宋_GB2312" w:eastAsia="仿宋_GB2312" w:hAnsi="Calibri"/>
                <w:color w:val="000000"/>
                <w:kern w:val="0"/>
                <w:szCs w:val="21"/>
              </w:rPr>
              <w:t>7.</w:t>
            </w:r>
            <w:r w:rsidR="00772540">
              <w:rPr>
                <w:rFonts w:ascii="仿宋_GB2312" w:eastAsia="仿宋_GB2312" w:hAnsi="Calibri" w:hint="eastAsia"/>
                <w:color w:val="000000"/>
                <w:kern w:val="0"/>
                <w:szCs w:val="21"/>
              </w:rPr>
              <w:t>5</w:t>
            </w:r>
            <w:r w:rsidR="007F3E26" w:rsidRPr="00A23D40">
              <w:rPr>
                <w:rFonts w:ascii="仿宋_GB2312" w:eastAsia="仿宋_GB2312" w:hAnsi="Calibri"/>
                <w:color w:val="000000"/>
                <w:kern w:val="0"/>
                <w:szCs w:val="21"/>
              </w:rPr>
              <w:t>.1</w:t>
            </w:r>
          </w:p>
        </w:tc>
        <w:tc>
          <w:tcPr>
            <w:tcW w:w="7134" w:type="dxa"/>
            <w:tcMar>
              <w:left w:w="57" w:type="dxa"/>
              <w:right w:w="57" w:type="dxa"/>
            </w:tcMar>
            <w:vAlign w:val="center"/>
          </w:tcPr>
          <w:p w:rsidR="007F3E26" w:rsidRPr="00A23D40" w:rsidRDefault="007F3E26" w:rsidP="00F97066">
            <w:pPr>
              <w:jc w:val="left"/>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应当明确口腔印模、口腔模型及成品的消毒方法</w:t>
            </w:r>
            <w:r w:rsidRPr="007C4D32">
              <w:rPr>
                <w:rFonts w:ascii="仿宋_GB2312" w:eastAsia="仿宋_GB2312" w:hAnsi="Calibri" w:hint="eastAsia"/>
                <w:color w:val="000000"/>
                <w:kern w:val="0"/>
                <w:szCs w:val="21"/>
              </w:rPr>
              <w:t>，并按照要求进行消毒</w:t>
            </w:r>
            <w:r w:rsidRPr="00A23D40">
              <w:rPr>
                <w:rFonts w:ascii="仿宋_GB2312" w:eastAsia="仿宋_GB2312" w:hAnsi="Calibri" w:hint="eastAsia"/>
                <w:color w:val="000000"/>
                <w:kern w:val="0"/>
                <w:szCs w:val="21"/>
              </w:rPr>
              <w:t>。</w:t>
            </w:r>
          </w:p>
          <w:p w:rsidR="007F3E26" w:rsidRPr="00A23D40" w:rsidRDefault="007F3E26" w:rsidP="00A23D40">
            <w:pPr>
              <w:adjustRightInd w:val="0"/>
              <w:snapToGrid w:val="0"/>
              <w:rPr>
                <w:rFonts w:ascii="仿宋_GB2312" w:eastAsia="仿宋_GB2312" w:hAnsi="Calibri"/>
                <w:b/>
                <w:color w:val="000000"/>
                <w:kern w:val="0"/>
                <w:szCs w:val="21"/>
              </w:rPr>
            </w:pPr>
            <w:r w:rsidRPr="00A23D40">
              <w:rPr>
                <w:rFonts w:ascii="仿宋_GB2312" w:eastAsia="仿宋_GB2312" w:hAnsi="宋体" w:hint="eastAsia"/>
                <w:b/>
                <w:kern w:val="0"/>
                <w:szCs w:val="21"/>
                <w:lang w:bidi="bn-IN"/>
              </w:rPr>
              <w:t>查看是否对口腔印模、口腔模型及成品的消毒方法作出规定。</w:t>
            </w:r>
            <w:r w:rsidR="00C070C0" w:rsidRPr="00A23D40">
              <w:rPr>
                <w:rFonts w:ascii="仿宋_GB2312" w:eastAsia="仿宋_GB2312" w:hAnsi="宋体" w:hint="eastAsia"/>
                <w:b/>
                <w:kern w:val="0"/>
                <w:szCs w:val="21"/>
                <w:lang w:bidi="bn-IN"/>
              </w:rPr>
              <w:t>查看消毒记录。</w:t>
            </w:r>
            <w:r w:rsidR="00731C79" w:rsidRPr="00A23D40">
              <w:rPr>
                <w:rFonts w:ascii="仿宋_GB2312" w:eastAsia="仿宋_GB2312" w:hAnsi="宋体" w:hint="eastAsia"/>
                <w:b/>
                <w:kern w:val="0"/>
                <w:szCs w:val="21"/>
                <w:lang w:bidi="bn-IN"/>
              </w:rPr>
              <w:t>口腔印模、口腔模型适宜的消毒方法有一般用紫外线和臭氧消毒、口腔印模的硅橡胶印模用１％的</w:t>
            </w:r>
            <w:r w:rsidR="00731C79" w:rsidRPr="00A23D40">
              <w:rPr>
                <w:rFonts w:ascii="仿宋_GB2312" w:eastAsia="仿宋_GB2312" w:hAnsi="宋体"/>
                <w:b/>
                <w:kern w:val="0"/>
                <w:szCs w:val="21"/>
                <w:lang w:bidi="bn-IN"/>
              </w:rPr>
              <w:t>84</w:t>
            </w:r>
            <w:r w:rsidR="00731C79" w:rsidRPr="00A23D40">
              <w:rPr>
                <w:rFonts w:ascii="仿宋_GB2312" w:eastAsia="仿宋_GB2312" w:hAnsi="宋体" w:hint="eastAsia"/>
                <w:b/>
                <w:kern w:val="0"/>
                <w:szCs w:val="21"/>
                <w:lang w:bidi="bn-IN"/>
              </w:rPr>
              <w:t>消毒液消毒后水洗即可、藻酸盐口腔印模一般用水</w:t>
            </w:r>
            <w:r w:rsidR="00731C79" w:rsidRPr="00A23D40">
              <w:rPr>
                <w:rFonts w:ascii="仿宋_GB2312" w:eastAsia="仿宋_GB2312" w:hAnsi="宋体" w:hint="eastAsia"/>
                <w:b/>
                <w:kern w:val="0"/>
                <w:szCs w:val="21"/>
                <w:lang w:bidi="bn-IN"/>
              </w:rPr>
              <w:lastRenderedPageBreak/>
              <w:t>清洗即可。</w:t>
            </w:r>
            <w:r w:rsidR="006A3750" w:rsidRPr="00A23D40">
              <w:rPr>
                <w:rFonts w:ascii="仿宋_GB2312" w:eastAsia="仿宋_GB2312" w:hAnsi="宋体" w:hint="eastAsia"/>
                <w:b/>
                <w:kern w:val="0"/>
                <w:szCs w:val="21"/>
                <w:lang w:bidi="bn-IN"/>
              </w:rPr>
              <w:t>也可选择《消毒技术规范》中适用的消毒方法进行消毒。</w:t>
            </w:r>
          </w:p>
        </w:tc>
      </w:tr>
      <w:tr w:rsidR="007F3E26" w:rsidRPr="007C4D32" w:rsidTr="003F78D0">
        <w:trPr>
          <w:trHeight w:val="454"/>
          <w:jc w:val="center"/>
        </w:trPr>
        <w:tc>
          <w:tcPr>
            <w:tcW w:w="701" w:type="dxa"/>
            <w:vMerge/>
          </w:tcPr>
          <w:p w:rsidR="007F3E26" w:rsidRPr="007C4D32"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7C4D32" w:rsidDel="003F6C50" w:rsidRDefault="003136A3">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007F3E26" w:rsidRPr="00D836C1">
              <w:rPr>
                <w:rFonts w:ascii="仿宋_GB2312" w:eastAsia="仿宋_GB2312" w:hAnsi="Calibri"/>
                <w:color w:val="000000"/>
                <w:kern w:val="0"/>
                <w:szCs w:val="21"/>
              </w:rPr>
              <w:t>7.</w:t>
            </w:r>
            <w:r w:rsidR="00772540">
              <w:rPr>
                <w:rFonts w:ascii="仿宋_GB2312" w:eastAsia="仿宋_GB2312" w:hAnsi="Calibri" w:hint="eastAsia"/>
                <w:color w:val="000000"/>
                <w:kern w:val="0"/>
                <w:szCs w:val="21"/>
              </w:rPr>
              <w:t>5</w:t>
            </w:r>
            <w:r w:rsidR="007F3E26" w:rsidRPr="00D836C1">
              <w:rPr>
                <w:rFonts w:ascii="仿宋_GB2312" w:eastAsia="仿宋_GB2312" w:hAnsi="Calibri"/>
                <w:color w:val="000000"/>
                <w:kern w:val="0"/>
                <w:szCs w:val="21"/>
              </w:rPr>
              <w:t>.</w:t>
            </w:r>
            <w:r w:rsidR="00772540">
              <w:rPr>
                <w:rFonts w:ascii="仿宋_GB2312" w:eastAsia="仿宋_GB2312" w:hAnsi="Calibri" w:hint="eastAsia"/>
                <w:color w:val="000000"/>
                <w:kern w:val="0"/>
                <w:szCs w:val="21"/>
              </w:rPr>
              <w:t>2</w:t>
            </w:r>
          </w:p>
        </w:tc>
        <w:tc>
          <w:tcPr>
            <w:tcW w:w="7134" w:type="dxa"/>
            <w:tcMar>
              <w:left w:w="57" w:type="dxa"/>
              <w:right w:w="57" w:type="dxa"/>
            </w:tcMar>
            <w:vAlign w:val="center"/>
          </w:tcPr>
          <w:p w:rsidR="007F3E26" w:rsidRDefault="007F3E26" w:rsidP="006A51BC">
            <w:pPr>
              <w:jc w:val="left"/>
              <w:rPr>
                <w:rFonts w:ascii="仿宋_GB2312" w:eastAsia="仿宋_GB2312" w:hAnsi="Calibri"/>
                <w:color w:val="000000"/>
                <w:kern w:val="0"/>
                <w:szCs w:val="21"/>
              </w:rPr>
            </w:pPr>
            <w:r w:rsidRPr="00D836C1">
              <w:rPr>
                <w:rFonts w:ascii="仿宋_GB2312" w:eastAsia="仿宋_GB2312" w:hAnsi="Calibri" w:hint="eastAsia"/>
                <w:color w:val="000000"/>
                <w:kern w:val="0"/>
                <w:szCs w:val="21"/>
              </w:rPr>
              <w:t>应当对成品进行消毒、包装后方可出厂。</w:t>
            </w:r>
          </w:p>
          <w:p w:rsidR="007F3E26" w:rsidRPr="007C4D32" w:rsidRDefault="007F3E26" w:rsidP="00F97066">
            <w:pPr>
              <w:jc w:val="left"/>
              <w:rPr>
                <w:rFonts w:ascii="仿宋_GB2312" w:eastAsia="仿宋_GB2312" w:hAnsi="Calibri"/>
                <w:color w:val="000000"/>
                <w:kern w:val="0"/>
                <w:szCs w:val="21"/>
              </w:rPr>
            </w:pPr>
            <w:r w:rsidRPr="00D836C1">
              <w:rPr>
                <w:rStyle w:val="1"/>
                <w:rFonts w:ascii="仿宋_GB2312" w:eastAsia="仿宋_GB2312" w:hint="eastAsia"/>
                <w:b/>
                <w:i w:val="0"/>
                <w:iCs/>
                <w:color w:val="auto"/>
              </w:rPr>
              <w:t>查看成品消毒、包装记录，现场查看，是否符合要求。</w:t>
            </w:r>
          </w:p>
        </w:tc>
      </w:tr>
      <w:tr w:rsidR="007F3E26" w:rsidRPr="007C4D32" w:rsidTr="003F78D0">
        <w:trPr>
          <w:trHeight w:val="454"/>
          <w:jc w:val="center"/>
        </w:trPr>
        <w:tc>
          <w:tcPr>
            <w:tcW w:w="701" w:type="dxa"/>
            <w:vMerge/>
          </w:tcPr>
          <w:p w:rsidR="007F3E26" w:rsidRPr="00A23D40" w:rsidRDefault="007F3E26"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7F3E26" w:rsidRPr="00A23D40" w:rsidRDefault="007F3E26">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7.6.</w:t>
            </w:r>
            <w:r w:rsidR="00772540">
              <w:rPr>
                <w:rFonts w:ascii="仿宋_GB2312" w:eastAsia="仿宋_GB2312" w:hAnsi="Calibri" w:hint="eastAsia"/>
                <w:color w:val="000000"/>
                <w:kern w:val="0"/>
                <w:szCs w:val="21"/>
              </w:rPr>
              <w:t>1</w:t>
            </w:r>
          </w:p>
        </w:tc>
        <w:tc>
          <w:tcPr>
            <w:tcW w:w="7134" w:type="dxa"/>
            <w:tcMar>
              <w:left w:w="57" w:type="dxa"/>
              <w:right w:w="57" w:type="dxa"/>
            </w:tcMar>
            <w:vAlign w:val="center"/>
          </w:tcPr>
          <w:p w:rsidR="007F3E26" w:rsidRPr="00A23D40" w:rsidRDefault="007F3E26" w:rsidP="00F97066">
            <w:pPr>
              <w:jc w:val="left"/>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应当建立接收区、模型工件盒的消毒规定，并对生产区工作台面进行定期清洁，保存相关记录。</w:t>
            </w:r>
          </w:p>
          <w:p w:rsidR="007F3E26" w:rsidRPr="007C4D32" w:rsidRDefault="007F3E26" w:rsidP="00F97066">
            <w:pPr>
              <w:jc w:val="left"/>
              <w:rPr>
                <w:rStyle w:val="1"/>
                <w:rFonts w:ascii="仿宋_GB2312" w:eastAsia="仿宋_GB2312"/>
                <w:b/>
                <w:i w:val="0"/>
                <w:iCs/>
                <w:color w:val="auto"/>
              </w:rPr>
            </w:pPr>
            <w:r w:rsidRPr="007C4D32">
              <w:rPr>
                <w:rStyle w:val="1"/>
                <w:rFonts w:ascii="仿宋_GB2312" w:eastAsia="仿宋_GB2312" w:hint="eastAsia"/>
                <w:b/>
                <w:i w:val="0"/>
                <w:iCs/>
                <w:color w:val="auto"/>
              </w:rPr>
              <w:t>查看是否对接收区、模型工件盒的消毒作出规定。</w:t>
            </w:r>
          </w:p>
          <w:p w:rsidR="007F3E26" w:rsidRPr="00A23D40" w:rsidRDefault="007F3E26">
            <w:pPr>
              <w:jc w:val="left"/>
              <w:rPr>
                <w:rFonts w:ascii="仿宋_GB2312" w:eastAsia="仿宋_GB2312"/>
                <w:b/>
                <w:iCs/>
              </w:rPr>
            </w:pPr>
            <w:r w:rsidRPr="007C4D32">
              <w:rPr>
                <w:rStyle w:val="1"/>
                <w:rFonts w:ascii="仿宋_GB2312" w:eastAsia="仿宋_GB2312" w:hint="eastAsia"/>
                <w:b/>
                <w:i w:val="0"/>
                <w:iCs/>
                <w:color w:val="auto"/>
              </w:rPr>
              <w:t>查看接收区、模型工件盒的消毒记录、生产区工作台面的清洁记录。</w:t>
            </w:r>
          </w:p>
        </w:tc>
      </w:tr>
      <w:tr w:rsidR="005A7E55" w:rsidRPr="007C4D32" w:rsidTr="003F78D0">
        <w:trPr>
          <w:trHeight w:val="454"/>
          <w:jc w:val="center"/>
        </w:trPr>
        <w:tc>
          <w:tcPr>
            <w:tcW w:w="701" w:type="dxa"/>
            <w:vMerge/>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7C4D32" w:rsidRDefault="005A7E55">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Pr="009F6343">
              <w:rPr>
                <w:rFonts w:ascii="仿宋_GB2312" w:eastAsia="仿宋_GB2312" w:hAnsi="Calibri"/>
                <w:color w:val="000000"/>
                <w:kern w:val="0"/>
                <w:szCs w:val="21"/>
              </w:rPr>
              <w:t>7.7.</w:t>
            </w:r>
            <w:r>
              <w:rPr>
                <w:rFonts w:ascii="仿宋_GB2312" w:eastAsia="仿宋_GB2312" w:hAnsi="Calibri" w:hint="eastAsia"/>
                <w:color w:val="000000"/>
                <w:kern w:val="0"/>
                <w:szCs w:val="21"/>
              </w:rPr>
              <w:t>1</w:t>
            </w:r>
          </w:p>
        </w:tc>
        <w:tc>
          <w:tcPr>
            <w:tcW w:w="7134" w:type="dxa"/>
            <w:tcMar>
              <w:left w:w="57" w:type="dxa"/>
              <w:right w:w="57" w:type="dxa"/>
            </w:tcMar>
            <w:vAlign w:val="center"/>
          </w:tcPr>
          <w:p w:rsidR="005A7E55" w:rsidRPr="005952B8" w:rsidRDefault="005A7E55" w:rsidP="005A7E55">
            <w:pPr>
              <w:jc w:val="left"/>
              <w:rPr>
                <w:rFonts w:ascii="仿宋_GB2312" w:eastAsia="仿宋_GB2312" w:hAnsi="Calibri"/>
                <w:color w:val="000000"/>
                <w:kern w:val="0"/>
                <w:szCs w:val="21"/>
              </w:rPr>
            </w:pPr>
            <w:r w:rsidRPr="005952B8">
              <w:rPr>
                <w:rFonts w:ascii="仿宋_GB2312" w:eastAsia="仿宋_GB2312" w:hAnsi="Calibri" w:hint="eastAsia"/>
                <w:color w:val="000000"/>
                <w:kern w:val="0"/>
                <w:szCs w:val="21"/>
              </w:rPr>
              <w:t>金属废料的添加要求</w:t>
            </w:r>
            <w:r>
              <w:rPr>
                <w:rFonts w:ascii="仿宋_GB2312" w:eastAsia="仿宋_GB2312" w:hAnsi="Calibri" w:hint="eastAsia"/>
                <w:color w:val="000000"/>
                <w:kern w:val="0"/>
                <w:szCs w:val="21"/>
              </w:rPr>
              <w:t>引应当</w:t>
            </w:r>
            <w:r w:rsidRPr="005952B8">
              <w:rPr>
                <w:rFonts w:ascii="仿宋_GB2312" w:eastAsia="仿宋_GB2312" w:hAnsi="Calibri" w:hint="eastAsia"/>
                <w:color w:val="000000"/>
                <w:kern w:val="0"/>
                <w:szCs w:val="21"/>
              </w:rPr>
              <w:t>按照金属原材料生产企业提供的产品说明书执行。</w:t>
            </w:r>
          </w:p>
          <w:p w:rsidR="005A7E55" w:rsidRPr="007C4D32" w:rsidRDefault="005A7E55" w:rsidP="005A7E55">
            <w:pPr>
              <w:jc w:val="left"/>
              <w:rPr>
                <w:rFonts w:ascii="仿宋_GB2312" w:eastAsia="仿宋_GB2312" w:hAnsi="Calibri"/>
                <w:color w:val="000000"/>
                <w:kern w:val="0"/>
                <w:szCs w:val="21"/>
              </w:rPr>
            </w:pPr>
            <w:r w:rsidRPr="005952B8">
              <w:rPr>
                <w:rFonts w:ascii="仿宋_GB2312" w:eastAsia="仿宋_GB2312" w:hAnsi="Calibri" w:hint="eastAsia"/>
                <w:b/>
                <w:color w:val="000000"/>
                <w:kern w:val="0"/>
                <w:szCs w:val="21"/>
              </w:rPr>
              <w:t>查看</w:t>
            </w:r>
            <w:r>
              <w:rPr>
                <w:rFonts w:ascii="仿宋_GB2312" w:eastAsia="仿宋_GB2312" w:hAnsi="Calibri" w:hint="eastAsia"/>
                <w:b/>
                <w:color w:val="000000"/>
                <w:kern w:val="0"/>
                <w:szCs w:val="21"/>
              </w:rPr>
              <w:t>说明书中</w:t>
            </w:r>
            <w:r w:rsidRPr="005952B8">
              <w:rPr>
                <w:rFonts w:ascii="仿宋_GB2312" w:eastAsia="仿宋_GB2312" w:hAnsi="Calibri" w:hint="eastAsia"/>
                <w:b/>
                <w:color w:val="000000"/>
                <w:kern w:val="0"/>
                <w:szCs w:val="21"/>
              </w:rPr>
              <w:t>添加金属牌号、比例和次数规定</w:t>
            </w:r>
            <w:r>
              <w:rPr>
                <w:rFonts w:ascii="仿宋_GB2312" w:eastAsia="仿宋_GB2312" w:hAnsi="Calibri" w:hint="eastAsia"/>
                <w:b/>
                <w:color w:val="000000"/>
                <w:kern w:val="0"/>
                <w:szCs w:val="21"/>
              </w:rPr>
              <w:t>，确认是否按照规定执行。</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7C4D32">
              <w:rPr>
                <w:rFonts w:ascii="仿宋_GB2312" w:eastAsia="仿宋_GB2312" w:hAnsi="Calibri"/>
                <w:color w:val="000000"/>
                <w:kern w:val="0"/>
                <w:szCs w:val="21"/>
              </w:rPr>
              <w:t>7.7.</w:t>
            </w:r>
            <w:r>
              <w:rPr>
                <w:rFonts w:ascii="仿宋_GB2312" w:eastAsia="仿宋_GB2312" w:hAnsi="Calibri" w:hint="eastAsia"/>
                <w:color w:val="000000"/>
                <w:kern w:val="0"/>
                <w:szCs w:val="21"/>
              </w:rPr>
              <w:t>2</w:t>
            </w:r>
          </w:p>
        </w:tc>
        <w:tc>
          <w:tcPr>
            <w:tcW w:w="7134" w:type="dxa"/>
            <w:tcMar>
              <w:left w:w="57" w:type="dxa"/>
              <w:right w:w="57" w:type="dxa"/>
            </w:tcMar>
            <w:vAlign w:val="center"/>
          </w:tcPr>
          <w:p w:rsidR="005A7E55" w:rsidRPr="007C4D32" w:rsidRDefault="005A7E55" w:rsidP="00341C9C">
            <w:pPr>
              <w:jc w:val="left"/>
              <w:rPr>
                <w:rFonts w:ascii="仿宋_GB2312" w:eastAsia="仿宋_GB2312" w:hAnsi="Calibri"/>
                <w:color w:val="000000"/>
                <w:kern w:val="0"/>
                <w:szCs w:val="21"/>
              </w:rPr>
            </w:pPr>
            <w:r>
              <w:rPr>
                <w:rFonts w:ascii="仿宋_GB2312" w:eastAsia="仿宋_GB2312" w:hAnsi="Calibri" w:hint="eastAsia"/>
                <w:color w:val="000000"/>
                <w:kern w:val="0"/>
                <w:szCs w:val="21"/>
              </w:rPr>
              <w:t>应当对产品生产后</w:t>
            </w:r>
            <w:r w:rsidRPr="007C4D32">
              <w:rPr>
                <w:rFonts w:ascii="仿宋_GB2312" w:eastAsia="仿宋_GB2312" w:hAnsi="Calibri" w:hint="eastAsia"/>
                <w:color w:val="000000"/>
                <w:kern w:val="0"/>
                <w:szCs w:val="21"/>
              </w:rPr>
              <w:t>金属废料的处理进行规定，应当符合环境保护的相关要求，并保留处理记录。</w:t>
            </w:r>
          </w:p>
          <w:p w:rsidR="005A7E55" w:rsidRPr="007C4D32" w:rsidRDefault="005A7E55" w:rsidP="00341C9C">
            <w:pPr>
              <w:jc w:val="left"/>
              <w:rPr>
                <w:rStyle w:val="1"/>
                <w:rFonts w:ascii="仿宋_GB2312" w:eastAsia="仿宋_GB2312"/>
                <w:b/>
                <w:i w:val="0"/>
                <w:iCs/>
                <w:color w:val="auto"/>
              </w:rPr>
            </w:pPr>
            <w:r w:rsidRPr="007C4D32">
              <w:rPr>
                <w:rStyle w:val="1"/>
                <w:rFonts w:ascii="仿宋_GB2312" w:eastAsia="仿宋_GB2312" w:hint="eastAsia"/>
                <w:b/>
                <w:i w:val="0"/>
                <w:iCs/>
                <w:color w:val="auto"/>
              </w:rPr>
              <w:t>查看金属废料的处理规定，是否符合要求。</w:t>
            </w:r>
          </w:p>
          <w:p w:rsidR="005A7E55" w:rsidRPr="00A23D40" w:rsidDel="00C06E50" w:rsidRDefault="005A7E55" w:rsidP="00F97066">
            <w:pPr>
              <w:jc w:val="left"/>
              <w:rPr>
                <w:rFonts w:ascii="仿宋_GB2312" w:eastAsia="仿宋_GB2312" w:hAnsi="Calibri"/>
                <w:b/>
                <w:color w:val="000000"/>
                <w:kern w:val="0"/>
                <w:szCs w:val="21"/>
              </w:rPr>
            </w:pPr>
            <w:r w:rsidRPr="007C4D32">
              <w:rPr>
                <w:rStyle w:val="1"/>
                <w:rFonts w:ascii="仿宋_GB2312" w:eastAsia="仿宋_GB2312" w:hint="eastAsia"/>
                <w:b/>
                <w:i w:val="0"/>
                <w:iCs/>
                <w:color w:val="auto"/>
              </w:rPr>
              <w:t>现场查看金属废料处理措施、记录。</w:t>
            </w:r>
          </w:p>
        </w:tc>
      </w:tr>
      <w:tr w:rsidR="005A7E55" w:rsidRPr="007C4D32" w:rsidTr="003F78D0">
        <w:trPr>
          <w:trHeight w:val="454"/>
          <w:jc w:val="center"/>
        </w:trPr>
        <w:tc>
          <w:tcPr>
            <w:tcW w:w="701" w:type="dxa"/>
            <w:vMerge/>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r>
              <w:rPr>
                <w:rFonts w:ascii="仿宋_GB2312" w:eastAsia="仿宋_GB2312" w:hAnsi="Calibri" w:hint="eastAsia"/>
                <w:color w:val="000000"/>
                <w:kern w:val="0"/>
                <w:szCs w:val="21"/>
              </w:rPr>
              <w:t>7.8.1</w:t>
            </w:r>
          </w:p>
        </w:tc>
        <w:tc>
          <w:tcPr>
            <w:tcW w:w="7134" w:type="dxa"/>
            <w:tcMar>
              <w:left w:w="57" w:type="dxa"/>
              <w:right w:w="57" w:type="dxa"/>
            </w:tcMar>
            <w:vAlign w:val="center"/>
          </w:tcPr>
          <w:p w:rsidR="005A7E55" w:rsidRDefault="005A7E55">
            <w:pPr>
              <w:jc w:val="left"/>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应当对主要原材料进行物料平衡核查，确保主要原材料实际用量与理论用量在允许的偏差范围内，如有显著差异，必须查明原因。</w:t>
            </w:r>
          </w:p>
          <w:p w:rsidR="005A7E55" w:rsidRPr="00A23D40" w:rsidRDefault="005A7E55" w:rsidP="00A23D40">
            <w:pPr>
              <w:rPr>
                <w:rFonts w:ascii="仿宋_GB2312" w:eastAsia="仿宋_GB2312" w:hAnsi="Calibri"/>
                <w:b/>
                <w:color w:val="000000"/>
                <w:kern w:val="0"/>
                <w:szCs w:val="21"/>
              </w:rPr>
            </w:pPr>
            <w:r w:rsidRPr="006A3750">
              <w:rPr>
                <w:rFonts w:ascii="仿宋_GB2312" w:eastAsia="仿宋_GB2312" w:hAnsi="Calibri" w:hint="eastAsia"/>
                <w:b/>
                <w:color w:val="000000"/>
                <w:kern w:val="0"/>
                <w:szCs w:val="21"/>
              </w:rPr>
              <w:t>重点对贵金属</w:t>
            </w:r>
            <w:r w:rsidRPr="00A23D40">
              <w:rPr>
                <w:rFonts w:ascii="仿宋_GB2312" w:eastAsia="仿宋_GB2312" w:hAnsi="Calibri" w:hint="eastAsia"/>
                <w:b/>
                <w:color w:val="000000"/>
                <w:kern w:val="0"/>
                <w:szCs w:val="21"/>
              </w:rPr>
              <w:t>进行物料平衡核查</w:t>
            </w:r>
            <w:r w:rsidRPr="006A3750">
              <w:rPr>
                <w:rFonts w:ascii="仿宋_GB2312" w:eastAsia="仿宋_GB2312" w:hAnsi="Calibri" w:hint="eastAsia"/>
                <w:b/>
                <w:color w:val="000000"/>
                <w:kern w:val="0"/>
                <w:szCs w:val="21"/>
              </w:rPr>
              <w:t>。</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5A31C7">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Pr="00A23D40">
              <w:rPr>
                <w:rFonts w:ascii="仿宋_GB2312" w:eastAsia="仿宋_GB2312" w:hAnsi="Calibri"/>
                <w:color w:val="000000"/>
                <w:kern w:val="0"/>
                <w:szCs w:val="21"/>
              </w:rPr>
              <w:t>7.9.1</w:t>
            </w:r>
          </w:p>
        </w:tc>
        <w:tc>
          <w:tcPr>
            <w:tcW w:w="7134" w:type="dxa"/>
            <w:tcMar>
              <w:left w:w="57" w:type="dxa"/>
              <w:right w:w="57" w:type="dxa"/>
            </w:tcMar>
            <w:vAlign w:val="center"/>
          </w:tcPr>
          <w:p w:rsidR="005A7E55" w:rsidRPr="00A23D40" w:rsidRDefault="005A7E55" w:rsidP="00F5137D">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应当对每个产品建立生产记录，并满足可追溯要求。</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5A31C7">
            <w:pPr>
              <w:widowControl/>
              <w:adjustRightInd w:val="0"/>
              <w:snapToGrid w:val="0"/>
              <w:spacing w:line="360" w:lineRule="exact"/>
              <w:jc w:val="center"/>
              <w:rPr>
                <w:rFonts w:ascii="仿宋_GB2312" w:eastAsia="仿宋_GB2312" w:hAnsi="Calibri"/>
                <w:kern w:val="0"/>
                <w:szCs w:val="21"/>
              </w:rPr>
            </w:pPr>
            <w:r w:rsidRPr="00A23D40">
              <w:rPr>
                <w:rFonts w:ascii="仿宋_GB2312" w:eastAsia="仿宋_GB2312" w:hAnsi="Calibri"/>
                <w:kern w:val="0"/>
                <w:szCs w:val="21"/>
              </w:rPr>
              <w:t>7.9.2</w:t>
            </w:r>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hAnsi="Calibri"/>
                <w:i w:val="0"/>
                <w:color w:val="auto"/>
                <w:kern w:val="0"/>
                <w:szCs w:val="21"/>
              </w:rPr>
            </w:pPr>
            <w:r w:rsidRPr="00A23D40">
              <w:rPr>
                <w:rFonts w:ascii="仿宋_GB2312" w:eastAsia="仿宋_GB2312" w:hAnsi="Calibri" w:hint="eastAsia"/>
                <w:kern w:val="0"/>
                <w:szCs w:val="21"/>
              </w:rPr>
              <w:t>生产记录应当包括所用的主要原材料生产企业名称、原材料名称、金属品牌型号、批号、主要生产设备名称或编号、操作人员等内容。</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7.10.1</w:t>
            </w:r>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应当建立产品标识控制程序，用适宜的方法对产品进行标识，以便识别，防止混用和错用。</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5A31C7">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*7.11.1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应当在生产过程中标识产品的检验状态，防止不合格中间产品流向下道工序。</w:t>
            </w:r>
          </w:p>
          <w:p w:rsidR="005A7E55" w:rsidRPr="00A23D40" w:rsidRDefault="005A7E55" w:rsidP="00E40D11">
            <w:pPr>
              <w:widowControl/>
              <w:adjustRightInd w:val="0"/>
              <w:snapToGrid w:val="0"/>
              <w:rPr>
                <w:rFonts w:ascii="仿宋_GB2312" w:eastAsia="仿宋_GB2312" w:hAnsi="Calibri"/>
                <w:b/>
                <w:color w:val="000000"/>
                <w:kern w:val="0"/>
                <w:szCs w:val="21"/>
              </w:rPr>
            </w:pPr>
            <w:r w:rsidRPr="00A23D40">
              <w:rPr>
                <w:rStyle w:val="SubtleEmphasis1"/>
                <w:rFonts w:ascii="仿宋_GB2312" w:eastAsia="仿宋_GB2312" w:hint="eastAsia"/>
                <w:b/>
                <w:i w:val="0"/>
                <w:iCs/>
                <w:color w:val="000000"/>
              </w:rPr>
              <w:t>查看是否对检验状态标识方法作出规定，现场查看生产过程中的检验状态标识，是否符合文件规定。</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5A31C7">
            <w:pPr>
              <w:widowControl/>
              <w:adjustRightInd w:val="0"/>
              <w:snapToGrid w:val="0"/>
              <w:spacing w:line="360" w:lineRule="exact"/>
              <w:jc w:val="center"/>
              <w:rPr>
                <w:rStyle w:val="a5"/>
                <w:rFonts w:ascii="仿宋_GB2312" w:eastAsia="仿宋_GB2312" w:hAnsi="Calibri"/>
                <w:i w:val="0"/>
                <w:iCs/>
              </w:rPr>
            </w:pPr>
            <w:r w:rsidRPr="00A23D40">
              <w:rPr>
                <w:rFonts w:ascii="仿宋_GB2312" w:eastAsia="仿宋_GB2312" w:hAnsi="Calibri"/>
                <w:iCs/>
                <w:color w:val="000000"/>
                <w:kern w:val="0"/>
                <w:szCs w:val="21"/>
              </w:rPr>
              <w:t>*</w:t>
            </w:r>
            <w:r w:rsidRPr="00A23D40">
              <w:rPr>
                <w:rFonts w:ascii="仿宋_GB2312" w:eastAsia="仿宋_GB2312" w:hAnsi="Calibri"/>
                <w:color w:val="000000"/>
                <w:kern w:val="0"/>
                <w:szCs w:val="21"/>
              </w:rPr>
              <w:t>7.</w:t>
            </w:r>
            <w:r w:rsidRPr="00A23D40">
              <w:rPr>
                <w:rFonts w:ascii="仿宋_GB2312" w:eastAsia="仿宋_GB2312" w:hAnsi="Calibri"/>
                <w:iCs/>
                <w:color w:val="000000"/>
                <w:kern w:val="0"/>
                <w:szCs w:val="21"/>
              </w:rPr>
              <w:t>12.1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应当建立产品的可追溯性程序，规定产品追溯范围、程度、标识和必要的记录。</w:t>
            </w:r>
          </w:p>
          <w:p w:rsidR="005A7E55" w:rsidRPr="00F40E2C" w:rsidRDefault="005A7E55" w:rsidP="00A23D40">
            <w:pPr>
              <w:adjustRightInd w:val="0"/>
              <w:snapToGrid w:val="0"/>
              <w:rPr>
                <w:rFonts w:ascii="仿宋_GB2312" w:eastAsia="仿宋_GB2312" w:hAnsi="宋体" w:hint="eastAsia"/>
                <w:b/>
                <w:kern w:val="0"/>
                <w:szCs w:val="21"/>
                <w:lang w:bidi="bn-IN"/>
              </w:rPr>
            </w:pPr>
            <w:r w:rsidRPr="00F40E2C">
              <w:rPr>
                <w:rFonts w:ascii="仿宋_GB2312" w:eastAsia="仿宋_GB2312" w:hAnsi="宋体" w:hint="eastAsia"/>
                <w:b/>
                <w:kern w:val="0"/>
                <w:szCs w:val="21"/>
                <w:lang w:bidi="bn-IN"/>
              </w:rPr>
              <w:t>鼓励生产企业采取条形码、</w:t>
            </w:r>
            <w:proofErr w:type="gramStart"/>
            <w:r w:rsidRPr="00F40E2C">
              <w:rPr>
                <w:rFonts w:ascii="仿宋_GB2312" w:eastAsia="仿宋_GB2312" w:hAnsi="宋体" w:hint="eastAsia"/>
                <w:b/>
                <w:kern w:val="0"/>
                <w:szCs w:val="21"/>
                <w:lang w:bidi="bn-IN"/>
              </w:rPr>
              <w:t>二维码等</w:t>
            </w:r>
            <w:proofErr w:type="gramEnd"/>
            <w:r w:rsidRPr="00F40E2C">
              <w:rPr>
                <w:rFonts w:ascii="仿宋_GB2312" w:eastAsia="仿宋_GB2312" w:hAnsi="宋体" w:hint="eastAsia"/>
                <w:b/>
                <w:kern w:val="0"/>
                <w:szCs w:val="21"/>
                <w:lang w:bidi="bn-IN"/>
              </w:rPr>
              <w:t>现代化方式进行产品追溯。</w:t>
            </w:r>
          </w:p>
          <w:p w:rsidR="005A7E55" w:rsidRPr="00A23D40" w:rsidRDefault="005A7E55" w:rsidP="00A23D40">
            <w:pPr>
              <w:adjustRightInd w:val="0"/>
              <w:snapToGrid w:val="0"/>
            </w:pPr>
            <w:r w:rsidRPr="00F40E2C">
              <w:rPr>
                <w:rFonts w:ascii="仿宋_GB2312" w:eastAsia="仿宋_GB2312" w:hAnsi="宋体" w:hint="eastAsia"/>
                <w:b/>
                <w:kern w:val="0"/>
                <w:szCs w:val="21"/>
                <w:lang w:bidi="bn-IN"/>
              </w:rPr>
              <w:t>主体材料（如金属、陶瓷、树脂等）应追溯到生产企业及批号；其他主要原材料应至少追溯到生产企业。</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7.1</w:t>
            </w:r>
            <w:r w:rsidR="00670EFD">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应当建立产品防护程序，规定产品及其组成部分的防护要求，包括污染防护、运输防护等要求。防护应当包括标识、包装、贮存和保护等。</w:t>
            </w:r>
          </w:p>
          <w:p w:rsidR="005A7E55" w:rsidRPr="00A23D40" w:rsidRDefault="005A7E55" w:rsidP="00E40D11">
            <w:pPr>
              <w:widowControl/>
              <w:adjustRightInd w:val="0"/>
              <w:snapToGrid w:val="0"/>
              <w:rPr>
                <w:rFonts w:ascii="仿宋_GB2312" w:eastAsia="仿宋_GB2312" w:hAnsi="Calibri"/>
                <w:b/>
                <w:color w:val="000000"/>
                <w:kern w:val="0"/>
                <w:szCs w:val="21"/>
              </w:rPr>
            </w:pPr>
            <w:r w:rsidRPr="00A23D40">
              <w:rPr>
                <w:rStyle w:val="SubtleEmphasis1"/>
                <w:rFonts w:ascii="仿宋_GB2312" w:eastAsia="仿宋_GB2312" w:hint="eastAsia"/>
                <w:b/>
                <w:i w:val="0"/>
                <w:iCs/>
                <w:color w:val="000000"/>
              </w:rPr>
              <w:t>现场查看产品防护程序是否符合规范要求；现场查看并抽查相关记录，确认产品防护符合要求。</w:t>
            </w:r>
          </w:p>
        </w:tc>
      </w:tr>
      <w:tr w:rsidR="005A7E55" w:rsidRPr="007C4D32" w:rsidTr="003F78D0">
        <w:trPr>
          <w:trHeight w:val="454"/>
          <w:jc w:val="center"/>
        </w:trPr>
        <w:tc>
          <w:tcPr>
            <w:tcW w:w="701" w:type="dxa"/>
            <w:vMerge w:val="restart"/>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hint="eastAsia"/>
                <w:b/>
                <w:color w:val="000000"/>
                <w:kern w:val="0"/>
                <w:sz w:val="28"/>
                <w:szCs w:val="28"/>
              </w:rPr>
              <w:t>质量</w:t>
            </w:r>
            <w:r w:rsidRPr="00A23D40">
              <w:rPr>
                <w:rFonts w:ascii="仿宋_GB2312" w:eastAsia="仿宋_GB2312" w:hAnsi="Calibri" w:hint="eastAsia"/>
                <w:b/>
                <w:color w:val="000000"/>
                <w:kern w:val="0"/>
                <w:sz w:val="28"/>
                <w:szCs w:val="28"/>
              </w:rPr>
              <w:lastRenderedPageBreak/>
              <w:t>控制</w:t>
            </w: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lastRenderedPageBreak/>
                <w:t>8.1.1</w:t>
              </w:r>
            </w:smartTag>
          </w:p>
        </w:tc>
        <w:tc>
          <w:tcPr>
            <w:tcW w:w="7134" w:type="dxa"/>
            <w:tcMar>
              <w:left w:w="57" w:type="dxa"/>
              <w:right w:w="57" w:type="dxa"/>
            </w:tcMar>
            <w:vAlign w:val="center"/>
          </w:tcPr>
          <w:p w:rsidR="005A7E55" w:rsidRPr="00A23D40" w:rsidRDefault="005A7E55" w:rsidP="00E40D11">
            <w:pPr>
              <w:widowControl/>
              <w:tabs>
                <w:tab w:val="left" w:pos="3285"/>
              </w:tabs>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应当建立质量控制程序，规定产品检验部门、人员、操作等要求。</w:t>
            </w:r>
          </w:p>
          <w:p w:rsidR="005A7E55" w:rsidRPr="00A23D40" w:rsidRDefault="005A7E55" w:rsidP="00E40D11">
            <w:pPr>
              <w:widowControl/>
              <w:tabs>
                <w:tab w:val="left" w:pos="3285"/>
              </w:tabs>
              <w:adjustRightInd w:val="0"/>
              <w:snapToGrid w:val="0"/>
              <w:rPr>
                <w:rFonts w:ascii="仿宋_GB2312" w:eastAsia="仿宋_GB2312" w:hAnsi="Calibri"/>
                <w:b/>
                <w:color w:val="000000"/>
                <w:kern w:val="0"/>
                <w:szCs w:val="21"/>
              </w:rPr>
            </w:pPr>
            <w:r w:rsidRPr="00A23D40">
              <w:rPr>
                <w:rStyle w:val="SubtleEmphasis1"/>
                <w:rFonts w:ascii="仿宋_GB2312" w:eastAsia="仿宋_GB2312" w:hint="eastAsia"/>
                <w:b/>
                <w:i w:val="0"/>
                <w:iCs/>
                <w:color w:val="000000"/>
              </w:rPr>
              <w:t>查看质量控制程序，是否对产品的检验部门职责、人员资质、检验操作规程等作出规定。</w:t>
            </w:r>
          </w:p>
        </w:tc>
      </w:tr>
      <w:tr w:rsidR="005A7E55" w:rsidRPr="007C4D32" w:rsidTr="003F78D0">
        <w:trPr>
          <w:trHeight w:val="454"/>
          <w:jc w:val="center"/>
        </w:trPr>
        <w:tc>
          <w:tcPr>
            <w:tcW w:w="701" w:type="dxa"/>
            <w:vMerge/>
            <w:vAlign w:val="center"/>
          </w:tcPr>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8.1.2</w:t>
              </w:r>
            </w:smartTag>
          </w:p>
        </w:tc>
        <w:tc>
          <w:tcPr>
            <w:tcW w:w="7134" w:type="dxa"/>
            <w:tcMar>
              <w:left w:w="57" w:type="dxa"/>
              <w:right w:w="57" w:type="dxa"/>
            </w:tcMar>
            <w:vAlign w:val="center"/>
          </w:tcPr>
          <w:p w:rsidR="005A7E55" w:rsidRPr="00A23D40" w:rsidRDefault="005A7E55" w:rsidP="00E40D11">
            <w:pPr>
              <w:widowControl/>
              <w:tabs>
                <w:tab w:val="left" w:pos="3285"/>
              </w:tabs>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应当规定检验仪器和设备的使用、校准等要求，以及产品放行的程序。</w:t>
            </w:r>
          </w:p>
          <w:p w:rsidR="005A7E55" w:rsidRPr="00A23D40" w:rsidRDefault="005A7E55" w:rsidP="00E40D11">
            <w:pPr>
              <w:widowControl/>
              <w:tabs>
                <w:tab w:val="left" w:pos="3285"/>
              </w:tabs>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查看质量控制程序，是否对检验仪器、设备的使用和校准作出规定。</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8.2.1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bCs/>
                <w:color w:val="000000"/>
                <w:szCs w:val="21"/>
              </w:rPr>
            </w:pPr>
            <w:r w:rsidRPr="00A23D40">
              <w:rPr>
                <w:rFonts w:ascii="仿宋_GB2312" w:eastAsia="仿宋_GB2312" w:hAnsi="Calibri" w:hint="eastAsia"/>
                <w:bCs/>
                <w:color w:val="000000"/>
                <w:szCs w:val="21"/>
              </w:rPr>
              <w:t>应当定期对检验仪器和设备进行校准或检定，并予以标识。</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查看检验仪器和设备是否按</w:t>
            </w:r>
            <w:r>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规定实施了校准或检定，是否进行了标识。</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8.2.2</w:t>
              </w:r>
            </w:smartTag>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bCs/>
                <w:color w:val="000000"/>
                <w:szCs w:val="21"/>
              </w:rPr>
              <w:t>应当规定检验仪器和设备在搬运、维护、贮存期间的防护要求，防止检验结果失准。</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8.2.3</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bCs/>
                <w:color w:val="000000"/>
                <w:szCs w:val="21"/>
              </w:rPr>
            </w:pPr>
            <w:r w:rsidRPr="00A23D40">
              <w:rPr>
                <w:rFonts w:ascii="仿宋_GB2312" w:eastAsia="仿宋_GB2312" w:hAnsi="Calibri" w:hint="eastAsia"/>
                <w:bCs/>
                <w:color w:val="000000"/>
                <w:szCs w:val="21"/>
              </w:rPr>
              <w:t>当发现检验仪器和设备不符合要求时，应当对以往检验结果进行评价，并保存</w:t>
            </w:r>
            <w:r w:rsidRPr="007C4D32">
              <w:rPr>
                <w:rFonts w:ascii="仿宋_GB2312" w:eastAsia="仿宋_GB2312" w:hAnsi="Calibri" w:hint="eastAsia"/>
                <w:bCs/>
                <w:color w:val="000000"/>
                <w:szCs w:val="21"/>
              </w:rPr>
              <w:t>相关</w:t>
            </w:r>
            <w:r w:rsidRPr="00A23D40">
              <w:rPr>
                <w:rFonts w:ascii="仿宋_GB2312" w:eastAsia="仿宋_GB2312" w:hAnsi="Calibri" w:hint="eastAsia"/>
                <w:bCs/>
                <w:color w:val="000000"/>
                <w:szCs w:val="21"/>
              </w:rPr>
              <w:t>记录。</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查看设备使用、维护记录，当检验仪器设备不符合要求的情况，是否对以往检测的结果进行了评价，并保存相关记录。</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8.2.4</w:t>
              </w:r>
            </w:smartTag>
          </w:p>
        </w:tc>
        <w:tc>
          <w:tcPr>
            <w:tcW w:w="7134" w:type="dxa"/>
            <w:tcMar>
              <w:left w:w="57" w:type="dxa"/>
              <w:right w:w="57" w:type="dxa"/>
            </w:tcMar>
            <w:vAlign w:val="center"/>
          </w:tcPr>
          <w:p w:rsidR="005A7E55" w:rsidRPr="00A23D40" w:rsidRDefault="005A7E55" w:rsidP="00E40D11">
            <w:pPr>
              <w:widowControl/>
              <w:tabs>
                <w:tab w:val="left" w:pos="3285"/>
              </w:tabs>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对用于检验的计算机软件，应当进行确认。</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8.3.1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bCs/>
                <w:color w:val="000000"/>
                <w:szCs w:val="21"/>
              </w:rPr>
            </w:pPr>
            <w:r w:rsidRPr="00A23D40">
              <w:rPr>
                <w:rFonts w:ascii="仿宋_GB2312" w:eastAsia="仿宋_GB2312" w:hAnsi="Calibri" w:hint="eastAsia"/>
                <w:bCs/>
                <w:color w:val="000000"/>
                <w:szCs w:val="21"/>
              </w:rPr>
              <w:t>应当根据强制性标准以及经注册或者备案的产品技术要求制定产品的检验规程，并出具相应的检验报告或证书。</w:t>
            </w:r>
          </w:p>
          <w:p w:rsidR="005A7E55" w:rsidRPr="00A23D40" w:rsidRDefault="005A7E55" w:rsidP="008C65C1">
            <w:pPr>
              <w:widowControl/>
              <w:adjustRightInd w:val="0"/>
              <w:snapToGrid w:val="0"/>
              <w:rPr>
                <w:rStyle w:val="IntenseEmphasis1"/>
                <w:rFonts w:ascii="仿宋_GB2312" w:eastAsia="仿宋_GB2312"/>
                <w:i w:val="0"/>
                <w:iCs/>
                <w:color w:val="000000"/>
                <w:szCs w:val="21"/>
              </w:rPr>
            </w:pPr>
            <w:r w:rsidRPr="00A23D40">
              <w:rPr>
                <w:rStyle w:val="SubtleEmphasis1"/>
                <w:rFonts w:ascii="仿宋_GB2312" w:eastAsia="仿宋_GB2312" w:hint="eastAsia"/>
                <w:b/>
                <w:i w:val="0"/>
                <w:iCs/>
                <w:color w:val="000000"/>
              </w:rPr>
              <w:t>查看产品检验规程是否涵盖强制性标准以及经注册或者备案的产品技术要求</w:t>
            </w:r>
            <w:r w:rsidRPr="00A23D40">
              <w:rPr>
                <w:rFonts w:ascii="仿宋_GB2312" w:eastAsia="仿宋_GB2312" w:hint="eastAsia"/>
                <w:b/>
                <w:iCs/>
                <w:color w:val="000000"/>
              </w:rPr>
              <w:t>的性能指标</w:t>
            </w:r>
            <w:r w:rsidRPr="00A23D40">
              <w:rPr>
                <w:rStyle w:val="SubtleEmphasis1"/>
                <w:rFonts w:ascii="仿宋_GB2312" w:eastAsia="仿宋_GB2312" w:hint="eastAsia"/>
                <w:b/>
                <w:i w:val="0"/>
                <w:iCs/>
                <w:color w:val="000000"/>
              </w:rPr>
              <w:t>；检验项目不得低于产品注册技术审查指导原则；确认检验记录是否能够证实产品符合要求；查看是否根据检验规程及检验结果出具相应的检验报告或证书。</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8.3.2</w:t>
            </w:r>
          </w:p>
        </w:tc>
        <w:tc>
          <w:tcPr>
            <w:tcW w:w="7134" w:type="dxa"/>
            <w:tcMar>
              <w:left w:w="57" w:type="dxa"/>
              <w:right w:w="57" w:type="dxa"/>
            </w:tcMar>
            <w:vAlign w:val="center"/>
          </w:tcPr>
          <w:p w:rsidR="005A7E55" w:rsidRPr="00A23D40" w:rsidRDefault="005A7E55" w:rsidP="007D078D">
            <w:pPr>
              <w:jc w:val="left"/>
              <w:rPr>
                <w:rFonts w:ascii="仿宋_GB2312" w:eastAsia="仿宋_GB2312" w:hAnsi="宋体"/>
                <w:bCs/>
                <w:i/>
                <w:szCs w:val="21"/>
              </w:rPr>
            </w:pPr>
            <w:r w:rsidRPr="00A23D40">
              <w:rPr>
                <w:rFonts w:ascii="仿宋_GB2312" w:eastAsia="仿宋_GB2312" w:hAnsi="Calibri" w:hint="eastAsia"/>
                <w:color w:val="000000"/>
                <w:kern w:val="0"/>
                <w:szCs w:val="21"/>
              </w:rPr>
              <w:t>需要常规控制的进货检验、过程检验和成品检验项目原则上不得进行委托检验。对于检验条件和设备要求较高，确需委托检验的项目，可委托具有资质的机构进行检验，以证明产品符合强制性标准和经注册或者备案的产品技术要求。</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8.4.1</w:t>
              </w:r>
            </w:smartTag>
          </w:p>
        </w:tc>
        <w:tc>
          <w:tcPr>
            <w:tcW w:w="7134" w:type="dxa"/>
            <w:tcMar>
              <w:left w:w="57" w:type="dxa"/>
              <w:right w:w="57" w:type="dxa"/>
            </w:tcMar>
            <w:vAlign w:val="center"/>
          </w:tcPr>
          <w:p w:rsidR="005A7E55" w:rsidRPr="00A23D40" w:rsidRDefault="005A7E55" w:rsidP="00A23D40">
            <w:pPr>
              <w:jc w:val="left"/>
              <w:rPr>
                <w:rFonts w:ascii="仿宋_GB2312" w:eastAsia="仿宋_GB2312" w:hAnsi="Calibri"/>
                <w:bCs/>
                <w:color w:val="000000"/>
                <w:szCs w:val="21"/>
              </w:rPr>
            </w:pPr>
            <w:r w:rsidRPr="00A23D40">
              <w:rPr>
                <w:rFonts w:ascii="仿宋_GB2312" w:eastAsia="仿宋_GB2312" w:hAnsi="Calibri" w:hint="eastAsia"/>
                <w:bCs/>
                <w:color w:val="000000"/>
                <w:szCs w:val="21"/>
              </w:rPr>
              <w:t>应当对每个产品建立检验记录，并满足可追溯要求。</w:t>
            </w:r>
          </w:p>
        </w:tc>
      </w:tr>
      <w:tr w:rsidR="005A7E55" w:rsidRPr="007C4D32" w:rsidTr="003F78D0">
        <w:trPr>
          <w:trHeight w:val="454"/>
          <w:jc w:val="center"/>
        </w:trPr>
        <w:tc>
          <w:tcPr>
            <w:tcW w:w="701" w:type="dxa"/>
            <w:vMerge/>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Pr>
                <w:rFonts w:ascii="仿宋_GB2312" w:eastAsia="仿宋_GB2312" w:hAnsi="Calibri" w:hint="eastAsia"/>
                <w:color w:val="000000"/>
                <w:kern w:val="0"/>
                <w:szCs w:val="21"/>
              </w:rPr>
              <w:t>8.4.2</w:t>
            </w:r>
          </w:p>
        </w:tc>
        <w:tc>
          <w:tcPr>
            <w:tcW w:w="7134" w:type="dxa"/>
            <w:tcMar>
              <w:left w:w="57" w:type="dxa"/>
              <w:right w:w="57" w:type="dxa"/>
            </w:tcMar>
            <w:vAlign w:val="center"/>
          </w:tcPr>
          <w:p w:rsidR="005A7E55" w:rsidRDefault="005A7E55" w:rsidP="00A23D40">
            <w:pPr>
              <w:widowControl/>
              <w:adjustRightInd w:val="0"/>
              <w:snapToGrid w:val="0"/>
              <w:rPr>
                <w:rFonts w:ascii="仿宋_GB2312" w:eastAsia="仿宋_GB2312" w:hAnsi="Calibri"/>
                <w:bCs/>
                <w:color w:val="000000"/>
                <w:szCs w:val="21"/>
              </w:rPr>
            </w:pPr>
            <w:r w:rsidRPr="0057787D">
              <w:rPr>
                <w:rFonts w:ascii="仿宋_GB2312" w:eastAsia="仿宋_GB2312" w:hAnsi="Calibri" w:hint="eastAsia"/>
                <w:bCs/>
                <w:color w:val="000000"/>
                <w:szCs w:val="21"/>
              </w:rPr>
              <w:t>检验项目应当不低于强制性标准要求和国家有关产品的相关规定。</w:t>
            </w:r>
          </w:p>
          <w:p w:rsidR="005A7E55" w:rsidRPr="00A23D40" w:rsidRDefault="005A7E55" w:rsidP="00A23D40">
            <w:pPr>
              <w:widowControl/>
              <w:adjustRightInd w:val="0"/>
              <w:snapToGrid w:val="0"/>
              <w:ind w:firstLine="422"/>
              <w:rPr>
                <w:rFonts w:ascii="仿宋_GB2312" w:eastAsia="仿宋_GB2312" w:hAnsi="Calibri"/>
                <w:b/>
                <w:bCs/>
                <w:color w:val="000000"/>
                <w:szCs w:val="21"/>
              </w:rPr>
            </w:pPr>
            <w:r w:rsidRPr="00A23D40">
              <w:rPr>
                <w:rFonts w:ascii="仿宋_GB2312" w:eastAsia="仿宋_GB2312" w:hAnsi="Calibri" w:hint="eastAsia"/>
                <w:b/>
                <w:bCs/>
                <w:color w:val="000000"/>
                <w:szCs w:val="21"/>
              </w:rPr>
              <w:t>固定义齿出厂检验项目至少应当包括：（</w:t>
            </w:r>
            <w:r w:rsidRPr="00A23D40">
              <w:rPr>
                <w:rFonts w:ascii="仿宋_GB2312" w:eastAsia="仿宋_GB2312" w:hAnsi="Calibri"/>
                <w:b/>
                <w:bCs/>
                <w:color w:val="000000"/>
                <w:szCs w:val="21"/>
              </w:rPr>
              <w:t>1）义齿中牙冠的颜色，应当符合设计文件的要求；（2）义齿暴露于口腔的金属部分应当高度抛光，其表面粗糙度应当达到Ra</w:t>
            </w:r>
            <w:r w:rsidRPr="00A23D40">
              <w:rPr>
                <w:rFonts w:ascii="仿宋_GB2312" w:eastAsia="仿宋_GB2312" w:hAnsi="Calibri"/>
                <w:b/>
                <w:bCs/>
                <w:color w:val="000000"/>
                <w:szCs w:val="21"/>
              </w:rPr>
              <w:t>≤</w:t>
            </w:r>
            <w:r w:rsidRPr="00A23D40">
              <w:rPr>
                <w:rFonts w:ascii="仿宋_GB2312" w:eastAsia="仿宋_GB2312" w:hAnsi="Calibri"/>
                <w:b/>
                <w:bCs/>
                <w:color w:val="000000"/>
                <w:szCs w:val="21"/>
              </w:rPr>
              <w:t>0.025</w:t>
            </w:r>
            <w:r w:rsidRPr="00A23D40">
              <w:rPr>
                <w:rFonts w:ascii="仿宋_GB2312" w:eastAsia="仿宋_GB2312" w:hAnsi="Calibri"/>
                <w:b/>
                <w:bCs/>
                <w:color w:val="000000"/>
                <w:szCs w:val="21"/>
              </w:rPr>
              <w:t>μ</w:t>
            </w:r>
            <w:r w:rsidRPr="00A23D40">
              <w:rPr>
                <w:rFonts w:ascii="仿宋_GB2312" w:eastAsia="仿宋_GB2312" w:hAnsi="Calibri"/>
                <w:b/>
                <w:bCs/>
                <w:color w:val="000000"/>
                <w:szCs w:val="21"/>
              </w:rPr>
              <w:t>m。固位体、连接体的表面应当光滑、有光泽、无裂纹、无孔隙。</w:t>
            </w:r>
            <w:r w:rsidRPr="00A23D40">
              <w:rPr>
                <w:rFonts w:ascii="仿宋_GB2312" w:eastAsia="仿宋_GB2312" w:hAnsi="Calibri" w:hint="eastAsia"/>
                <w:b/>
                <w:bCs/>
                <w:color w:val="000000"/>
                <w:szCs w:val="21"/>
              </w:rPr>
              <w:t>瓷体部分应当无裂纹、无气泡、无夹杂；（</w:t>
            </w:r>
            <w:r w:rsidRPr="00A23D40">
              <w:rPr>
                <w:rFonts w:ascii="仿宋_GB2312" w:eastAsia="仿宋_GB2312" w:hAnsi="Calibri"/>
                <w:b/>
                <w:bCs/>
                <w:color w:val="000000"/>
                <w:szCs w:val="21"/>
              </w:rPr>
              <w:t>3）义齿与相邻牙之间应当有接触，接触部位应当与同名天然牙的接触部位相同；（4）义齿边缘与工作模型的密合性。义齿边缘与工作模型之间密合，肉眼观察应当无明显的缝隙，且用牙科探针划过时，应当无障碍感；（5）义齿的咬合面与对颌</w:t>
            </w:r>
            <w:r w:rsidRPr="00A23D40">
              <w:rPr>
                <w:rFonts w:ascii="仿宋_GB2312" w:eastAsia="仿宋_GB2312" w:hAnsi="Calibri" w:hint="eastAsia"/>
                <w:b/>
                <w:bCs/>
                <w:color w:val="000000"/>
                <w:szCs w:val="21"/>
              </w:rPr>
              <w:t>牙应当有接触点，但不应产生咬合障碍；（</w:t>
            </w:r>
            <w:r w:rsidRPr="00A23D40">
              <w:rPr>
                <w:rFonts w:ascii="仿宋_GB2312" w:eastAsia="仿宋_GB2312" w:hAnsi="Calibri"/>
                <w:b/>
                <w:bCs/>
                <w:color w:val="000000"/>
                <w:szCs w:val="21"/>
              </w:rPr>
              <w:t>6）人工牙的外形及大小应当与</w:t>
            </w:r>
            <w:r w:rsidRPr="00A23D40">
              <w:rPr>
                <w:rFonts w:ascii="仿宋_GB2312" w:eastAsia="仿宋_GB2312" w:hAnsi="Calibri" w:hint="eastAsia"/>
                <w:b/>
                <w:bCs/>
                <w:color w:val="000000"/>
                <w:szCs w:val="21"/>
              </w:rPr>
              <w:t>同名牙相匹配且符合牙齿的正常解剖形态。人工牙的唇、颊面微细结构，应当与同名天然牙基本一致</w:t>
            </w:r>
            <w:r>
              <w:rPr>
                <w:rFonts w:ascii="仿宋_GB2312" w:eastAsia="仿宋_GB2312" w:hAnsi="Calibri" w:hint="eastAsia"/>
                <w:b/>
                <w:bCs/>
                <w:color w:val="000000"/>
                <w:szCs w:val="21"/>
              </w:rPr>
              <w:t>。</w:t>
            </w:r>
          </w:p>
          <w:p w:rsidR="005A7E55" w:rsidRPr="00A23D40" w:rsidDel="00C06E50" w:rsidRDefault="005A7E55" w:rsidP="00A23D40">
            <w:pPr>
              <w:widowControl/>
              <w:adjustRightInd w:val="0"/>
              <w:snapToGrid w:val="0"/>
              <w:rPr>
                <w:rFonts w:ascii="仿宋_GB2312" w:eastAsia="仿宋_GB2312" w:hAnsi="Calibri"/>
                <w:b/>
                <w:bCs/>
                <w:color w:val="000000"/>
                <w:szCs w:val="21"/>
              </w:rPr>
            </w:pPr>
            <w:r w:rsidRPr="00A23D40">
              <w:rPr>
                <w:rFonts w:ascii="仿宋_GB2312" w:eastAsia="仿宋_GB2312" w:hAnsi="Calibri" w:hint="eastAsia"/>
                <w:b/>
                <w:bCs/>
                <w:color w:val="000000"/>
                <w:szCs w:val="21"/>
              </w:rPr>
              <w:t>活动义齿出厂检验项目至少应当包括：（</w:t>
            </w:r>
            <w:r w:rsidRPr="00A23D40">
              <w:rPr>
                <w:rFonts w:ascii="仿宋_GB2312" w:eastAsia="仿宋_GB2312" w:hAnsi="Calibri"/>
                <w:b/>
                <w:bCs/>
                <w:color w:val="000000"/>
                <w:szCs w:val="21"/>
              </w:rPr>
              <w:t>1）应当按医疗机构提供的工作模型及设计文件制造；（2）义齿的制作，应当使用具有医疗器械注册证书或备案凭证的齿科铸造合金、陶瓷牙、合成树脂牙、义齿基托树脂、基托蜡、铸造蜡、铸造包埋材料及其它按医疗器械管理的产品；（3）义齿除组织面外，人工牙、基托、卡环及连接体均应当光滑；（4）义齿的组织面不得存在残余石膏；（5）义齿的基托不应当有肉眼可见的气孔、裂纹；（6）义齿中的人工牙的颜色，符合设计文件的要求；（7）局部义齿的铸造连接体和卡环不应当有肉眼可见的气孔、裂纹和夹杂；卡环体与卡环臂连接处的最大厚度不小于</w:t>
            </w:r>
            <w:smartTag w:uri="urn:schemas-microsoft-com:office:smarttags" w:element="chmetcnv">
              <w:smartTagPr>
                <w:attr w:name="UnitName" w:val="mm"/>
                <w:attr w:name="SourceValue" w:val="1"/>
                <w:attr w:name="HasSpace" w:val="False"/>
                <w:attr w:name="Negative" w:val="False"/>
                <w:attr w:name="NumberType" w:val="1"/>
                <w:attr w:name="TCSC" w:val="0"/>
              </w:smartTagPr>
              <w:r w:rsidRPr="00A23D40">
                <w:rPr>
                  <w:rFonts w:ascii="仿宋_GB2312" w:eastAsia="仿宋_GB2312" w:hAnsi="Calibri"/>
                  <w:b/>
                  <w:bCs/>
                  <w:color w:val="000000"/>
                  <w:szCs w:val="21"/>
                </w:rPr>
                <w:t>1.0mm</w:t>
              </w:r>
            </w:smartTag>
            <w:r w:rsidRPr="00A23D40">
              <w:rPr>
                <w:rFonts w:ascii="仿宋_GB2312" w:eastAsia="仿宋_GB2312" w:hAnsi="Calibri" w:hint="eastAsia"/>
                <w:b/>
                <w:bCs/>
                <w:color w:val="000000"/>
                <w:szCs w:val="21"/>
              </w:rPr>
              <w:t>；舌杆下缘的厚度不小于</w:t>
            </w:r>
            <w:smartTag w:uri="urn:schemas-microsoft-com:office:smarttags" w:element="chmetcnv">
              <w:smartTagPr>
                <w:attr w:name="UnitName" w:val="mm"/>
                <w:attr w:name="SourceValue" w:val="2"/>
                <w:attr w:name="HasSpace" w:val="True"/>
                <w:attr w:name="Negative" w:val="False"/>
                <w:attr w:name="NumberType" w:val="1"/>
                <w:attr w:name="TCSC" w:val="0"/>
              </w:smartTagPr>
              <w:r w:rsidRPr="00A23D40">
                <w:rPr>
                  <w:rFonts w:ascii="仿宋_GB2312" w:eastAsia="仿宋_GB2312" w:hAnsi="Calibri"/>
                  <w:b/>
                  <w:bCs/>
                  <w:color w:val="000000"/>
                  <w:szCs w:val="21"/>
                </w:rPr>
                <w:t>2.0 mm</w:t>
              </w:r>
            </w:smartTag>
            <w:r w:rsidRPr="00A23D40">
              <w:rPr>
                <w:rFonts w:ascii="仿宋_GB2312" w:eastAsia="仿宋_GB2312" w:hAnsi="Calibri" w:hint="eastAsia"/>
                <w:b/>
                <w:bCs/>
                <w:color w:val="000000"/>
                <w:szCs w:val="21"/>
              </w:rPr>
              <w:t>，前腭杆的厚度不小于</w:t>
            </w:r>
            <w:smartTag w:uri="urn:schemas-microsoft-com:office:smarttags" w:element="chmetcnv">
              <w:smartTagPr>
                <w:attr w:name="UnitName" w:val="mm"/>
                <w:attr w:name="SourceValue" w:val="1"/>
                <w:attr w:name="HasSpace" w:val="True"/>
                <w:attr w:name="Negative" w:val="False"/>
                <w:attr w:name="NumberType" w:val="1"/>
                <w:attr w:name="TCSC" w:val="0"/>
              </w:smartTagPr>
              <w:r w:rsidRPr="00A23D40">
                <w:rPr>
                  <w:rFonts w:ascii="仿宋_GB2312" w:eastAsia="仿宋_GB2312" w:hAnsi="Calibri"/>
                  <w:b/>
                  <w:bCs/>
                  <w:color w:val="000000"/>
                  <w:szCs w:val="21"/>
                </w:rPr>
                <w:t>1.0 mm</w:t>
              </w:r>
            </w:smartTag>
            <w:r w:rsidRPr="00A23D40">
              <w:rPr>
                <w:rFonts w:ascii="仿宋_GB2312" w:eastAsia="仿宋_GB2312" w:hAnsi="Calibri" w:hint="eastAsia"/>
                <w:b/>
                <w:bCs/>
                <w:color w:val="000000"/>
                <w:szCs w:val="21"/>
              </w:rPr>
              <w:t>，后腭</w:t>
            </w:r>
            <w:r w:rsidRPr="00A23D40">
              <w:rPr>
                <w:rFonts w:ascii="仿宋_GB2312" w:eastAsia="仿宋_GB2312" w:hAnsi="Calibri" w:hint="eastAsia"/>
                <w:b/>
                <w:bCs/>
                <w:color w:val="000000"/>
                <w:szCs w:val="21"/>
              </w:rPr>
              <w:lastRenderedPageBreak/>
              <w:t>杆的厚度为</w:t>
            </w:r>
            <w:smartTag w:uri="urn:schemas-microsoft-com:office:smarttags" w:element="chmetcnv">
              <w:smartTagPr>
                <w:attr w:name="UnitName" w:val="mm"/>
                <w:attr w:name="SourceValue" w:val="1.2"/>
                <w:attr w:name="HasSpace" w:val="True"/>
                <w:attr w:name="Negative" w:val="False"/>
                <w:attr w:name="NumberType" w:val="1"/>
                <w:attr w:name="TCSC" w:val="0"/>
              </w:smartTagPr>
              <w:r w:rsidRPr="00A23D40">
                <w:rPr>
                  <w:rFonts w:ascii="仿宋_GB2312" w:eastAsia="仿宋_GB2312" w:hAnsi="Calibri"/>
                  <w:b/>
                  <w:bCs/>
                  <w:color w:val="000000"/>
                  <w:szCs w:val="21"/>
                </w:rPr>
                <w:t>1.2 mm</w:t>
              </w:r>
            </w:smartTag>
            <w:r w:rsidRPr="00A23D40">
              <w:rPr>
                <w:rFonts w:ascii="仿宋_GB2312" w:eastAsia="仿宋_GB2312" w:hAnsi="Calibri" w:hint="eastAsia"/>
                <w:b/>
                <w:bCs/>
                <w:color w:val="000000"/>
                <w:szCs w:val="21"/>
              </w:rPr>
              <w:t>—</w:t>
            </w:r>
            <w:smartTag w:uri="urn:schemas-microsoft-com:office:smarttags" w:element="chmetcnv">
              <w:smartTagPr>
                <w:attr w:name="UnitName" w:val="mm"/>
                <w:attr w:name="SourceValue" w:val="2"/>
                <w:attr w:name="HasSpace" w:val="False"/>
                <w:attr w:name="Negative" w:val="False"/>
                <w:attr w:name="NumberType" w:val="1"/>
                <w:attr w:name="TCSC" w:val="0"/>
              </w:smartTagPr>
              <w:r w:rsidRPr="00A23D40">
                <w:rPr>
                  <w:rFonts w:ascii="仿宋_GB2312" w:eastAsia="仿宋_GB2312" w:hAnsi="Calibri"/>
                  <w:b/>
                  <w:bCs/>
                  <w:color w:val="000000"/>
                  <w:szCs w:val="21"/>
                </w:rPr>
                <w:t>2.0mm</w:t>
              </w:r>
            </w:smartTag>
            <w:r w:rsidRPr="00A23D40">
              <w:rPr>
                <w:rFonts w:ascii="仿宋_GB2312" w:eastAsia="仿宋_GB2312" w:hAnsi="Calibri" w:hint="eastAsia"/>
                <w:b/>
                <w:bCs/>
                <w:color w:val="000000"/>
                <w:szCs w:val="21"/>
              </w:rPr>
              <w:t>，腭板的厚度不小于</w:t>
            </w:r>
            <w:r w:rsidRPr="00A23D40">
              <w:rPr>
                <w:rFonts w:ascii="仿宋_GB2312" w:eastAsia="仿宋_GB2312" w:hAnsi="Calibri"/>
                <w:b/>
                <w:bCs/>
                <w:color w:val="000000"/>
                <w:szCs w:val="21"/>
              </w:rPr>
              <w:t>0.5 mm；（8）全口义齿的上、下颌对合后，上下颌同名后牙均应当有接触。轮番按压上下颌义齿的第一前磨牙、第二磨牙区域，上下颌义齿之间应当</w:t>
            </w:r>
            <w:r w:rsidRPr="00A23D40">
              <w:rPr>
                <w:rFonts w:ascii="仿宋_GB2312" w:eastAsia="仿宋_GB2312" w:hAnsi="Calibri" w:hint="eastAsia"/>
                <w:b/>
                <w:bCs/>
                <w:color w:val="000000"/>
                <w:szCs w:val="21"/>
              </w:rPr>
              <w:t>无翘动现象。人工牙的功能尖（又称“工作尖”）基本位于牙槽嵴顶。</w:t>
            </w:r>
          </w:p>
        </w:tc>
      </w:tr>
      <w:tr w:rsidR="005A7E55" w:rsidRPr="007C4D32" w:rsidTr="003F78D0">
        <w:trPr>
          <w:trHeight w:val="454"/>
          <w:jc w:val="center"/>
        </w:trPr>
        <w:tc>
          <w:tcPr>
            <w:tcW w:w="701" w:type="dxa"/>
            <w:vMerge/>
          </w:tcPr>
          <w:p w:rsidR="005A7E55" w:rsidRPr="007C4D32"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7C4D32" w:rsidRDefault="005A7E55">
            <w:pPr>
              <w:widowControl/>
              <w:adjustRightInd w:val="0"/>
              <w:snapToGrid w:val="0"/>
              <w:spacing w:line="360" w:lineRule="exact"/>
              <w:jc w:val="center"/>
              <w:rPr>
                <w:rFonts w:ascii="仿宋_GB2312" w:eastAsia="仿宋_GB2312" w:hAnsi="Calibri"/>
                <w:color w:val="000000"/>
                <w:kern w:val="0"/>
                <w:szCs w:val="21"/>
              </w:rPr>
            </w:pPr>
            <w:r w:rsidRPr="000A3743">
              <w:rPr>
                <w:rFonts w:ascii="仿宋_GB2312" w:eastAsia="仿宋_GB2312" w:hAnsi="Calibri"/>
                <w:color w:val="000000"/>
                <w:kern w:val="0"/>
                <w:szCs w:val="21"/>
              </w:rPr>
              <w:t>8.</w:t>
            </w:r>
            <w:r>
              <w:rPr>
                <w:rFonts w:ascii="仿宋_GB2312" w:eastAsia="仿宋_GB2312" w:hAnsi="Calibri" w:hint="eastAsia"/>
                <w:color w:val="000000"/>
                <w:kern w:val="0"/>
                <w:szCs w:val="21"/>
              </w:rPr>
              <w:t>5</w:t>
            </w:r>
            <w:r w:rsidRPr="000A3743">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5A7E55" w:rsidRPr="000A3743" w:rsidRDefault="005A7E55" w:rsidP="006A51BC">
            <w:pPr>
              <w:widowControl/>
              <w:adjustRightInd w:val="0"/>
              <w:snapToGrid w:val="0"/>
              <w:rPr>
                <w:rFonts w:ascii="仿宋_GB2312" w:eastAsia="仿宋_GB2312" w:hAnsi="Calibri"/>
                <w:bCs/>
                <w:color w:val="000000"/>
                <w:szCs w:val="21"/>
              </w:rPr>
            </w:pPr>
            <w:r w:rsidRPr="000A3743">
              <w:rPr>
                <w:rFonts w:ascii="仿宋_GB2312" w:eastAsia="仿宋_GB2312" w:hAnsi="Calibri" w:hint="eastAsia"/>
                <w:bCs/>
                <w:color w:val="000000"/>
                <w:szCs w:val="21"/>
              </w:rPr>
              <w:t>产品生产过程中可能增加或产生有害金属元素的，应当按照有关行业标准的要求对金属元素限定指标进行检验，确认是否符合要求。</w:t>
            </w:r>
          </w:p>
          <w:p w:rsidR="005A7E55" w:rsidRPr="007C4D32" w:rsidDel="00C06E50" w:rsidRDefault="005A7E55">
            <w:pPr>
              <w:jc w:val="left"/>
              <w:rPr>
                <w:rFonts w:ascii="仿宋_GB2312" w:eastAsia="仿宋_GB2312" w:hAnsi="Calibri"/>
                <w:bCs/>
                <w:color w:val="000000"/>
                <w:szCs w:val="21"/>
              </w:rPr>
            </w:pPr>
            <w:r w:rsidRPr="000A3743">
              <w:rPr>
                <w:rStyle w:val="1"/>
                <w:rFonts w:ascii="仿宋_GB2312" w:eastAsia="仿宋_GB2312" w:hint="eastAsia"/>
                <w:b/>
                <w:i w:val="0"/>
                <w:iCs/>
                <w:color w:val="auto"/>
                <w:szCs w:val="21"/>
              </w:rPr>
              <w:t>查看对有关金属原材料加工中新增有害元素进行检验的规定，记录，是否符合要求。</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8.</w:t>
            </w:r>
            <w:r>
              <w:rPr>
                <w:rFonts w:ascii="仿宋_GB2312" w:eastAsia="仿宋_GB2312" w:hAnsi="Calibri" w:hint="eastAsia"/>
                <w:color w:val="000000"/>
                <w:kern w:val="0"/>
                <w:szCs w:val="21"/>
              </w:rPr>
              <w:t>6</w:t>
            </w:r>
            <w:r w:rsidRPr="00A23D40">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5A7E55" w:rsidRPr="00A23D40" w:rsidRDefault="005A7E55">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检验记录应当包括进货检验、过程检验和成品检验的检验记录、检验报告或证书等。</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*8.</w:t>
            </w:r>
            <w:r>
              <w:rPr>
                <w:rFonts w:ascii="仿宋_GB2312" w:eastAsia="仿宋_GB2312" w:hAnsi="Calibri" w:hint="eastAsia"/>
                <w:color w:val="000000"/>
                <w:kern w:val="0"/>
                <w:szCs w:val="21"/>
              </w:rPr>
              <w:t>7</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应当规定产品放行程序、条件和放行批准要求。</w:t>
            </w:r>
          </w:p>
          <w:p w:rsidR="005A7E55" w:rsidRPr="00A23D40" w:rsidRDefault="005A7E55" w:rsidP="00E40D11">
            <w:pPr>
              <w:widowControl/>
              <w:adjustRightInd w:val="0"/>
              <w:snapToGrid w:val="0"/>
              <w:rPr>
                <w:rFonts w:ascii="仿宋_GB2312" w:eastAsia="仿宋_GB2312"/>
                <w:b/>
                <w:iCs/>
                <w:color w:val="000000"/>
              </w:rPr>
            </w:pPr>
            <w:r w:rsidRPr="00A23D40">
              <w:rPr>
                <w:rStyle w:val="SubtleEmphasis1"/>
                <w:rFonts w:ascii="仿宋_GB2312" w:eastAsia="仿宋_GB2312" w:hint="eastAsia"/>
                <w:b/>
                <w:i w:val="0"/>
                <w:iCs/>
                <w:color w:val="000000"/>
              </w:rPr>
              <w:t>查看产品放行程序，是否明确了放行的条件和放行批准的要求。应当规定有权放行产品人员及其职责权限，并应当保持批准的记录。</w:t>
            </w:r>
          </w:p>
        </w:tc>
      </w:tr>
      <w:tr w:rsidR="005A7E55" w:rsidRPr="007C4D32" w:rsidTr="00A23D40">
        <w:trPr>
          <w:trHeight w:val="454"/>
          <w:jc w:val="center"/>
        </w:trPr>
        <w:tc>
          <w:tcPr>
            <w:tcW w:w="701" w:type="dxa"/>
            <w:vMerge w:val="restart"/>
            <w:vAlign w:val="center"/>
          </w:tcPr>
          <w:p w:rsidR="005A7E55" w:rsidRPr="00A23D40" w:rsidRDefault="005A7E55">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销</w:t>
            </w:r>
          </w:p>
          <w:p w:rsidR="005A7E55" w:rsidRPr="00A23D40" w:rsidRDefault="005A7E55">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售</w:t>
            </w:r>
          </w:p>
          <w:p w:rsidR="005A7E55" w:rsidRPr="00A23D40" w:rsidRDefault="005A7E55">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和售后</w:t>
            </w:r>
          </w:p>
          <w:p w:rsidR="005A7E55" w:rsidRPr="00A23D40" w:rsidRDefault="005A7E55">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服</w:t>
            </w:r>
          </w:p>
          <w:p w:rsidR="005A7E55" w:rsidRPr="007C4D32" w:rsidRDefault="005A7E55" w:rsidP="00A23D40">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hint="eastAsia"/>
                <w:b/>
                <w:color w:val="000000"/>
                <w:kern w:val="0"/>
                <w:sz w:val="28"/>
                <w:szCs w:val="28"/>
              </w:rPr>
              <w:t>务</w:t>
            </w:r>
          </w:p>
        </w:tc>
        <w:tc>
          <w:tcPr>
            <w:tcW w:w="1021" w:type="dxa"/>
            <w:tcMar>
              <w:left w:w="57" w:type="dxa"/>
              <w:right w:w="57" w:type="dxa"/>
            </w:tcMar>
            <w:vAlign w:val="center"/>
          </w:tcPr>
          <w:p w:rsidR="005A7E55" w:rsidRPr="007C4D32" w:rsidRDefault="005A7E55">
            <w:pPr>
              <w:widowControl/>
              <w:adjustRightInd w:val="0"/>
              <w:snapToGrid w:val="0"/>
              <w:spacing w:line="360" w:lineRule="exact"/>
              <w:jc w:val="center"/>
              <w:rPr>
                <w:rFonts w:ascii="仿宋_GB2312" w:eastAsia="仿宋_GB2312" w:hAnsi="Calibri"/>
                <w:color w:val="000000"/>
                <w:kern w:val="0"/>
                <w:szCs w:val="21"/>
              </w:rPr>
            </w:pPr>
            <w:r w:rsidRPr="00A948D9">
              <w:rPr>
                <w:rFonts w:ascii="仿宋_GB2312" w:eastAsia="仿宋_GB2312" w:hAnsi="Calibri"/>
                <w:color w:val="000000"/>
                <w:kern w:val="0"/>
                <w:szCs w:val="21"/>
              </w:rPr>
              <w:t>*9.</w:t>
            </w:r>
            <w:r>
              <w:rPr>
                <w:rFonts w:ascii="仿宋_GB2312" w:eastAsia="仿宋_GB2312" w:hAnsi="Calibri" w:hint="eastAsia"/>
                <w:color w:val="000000"/>
                <w:kern w:val="0"/>
                <w:szCs w:val="21"/>
              </w:rPr>
              <w:t>1</w:t>
            </w:r>
            <w:r w:rsidRPr="00A948D9">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5A7E55" w:rsidRPr="00A948D9" w:rsidRDefault="005A7E55" w:rsidP="006A51BC">
            <w:pPr>
              <w:jc w:val="left"/>
              <w:rPr>
                <w:rFonts w:ascii="仿宋_GB2312" w:eastAsia="仿宋_GB2312" w:hAnsi="Calibri"/>
                <w:color w:val="000000"/>
                <w:kern w:val="0"/>
                <w:szCs w:val="21"/>
              </w:rPr>
            </w:pPr>
            <w:r w:rsidRPr="00A948D9">
              <w:rPr>
                <w:rFonts w:ascii="仿宋_GB2312" w:eastAsia="仿宋_GB2312" w:hAnsi="Calibri" w:hint="eastAsia"/>
                <w:color w:val="000000"/>
                <w:kern w:val="0"/>
                <w:szCs w:val="21"/>
              </w:rPr>
              <w:t>应当选择具有合法资质的医疗机构，保存医疗机构执业资质证明文件，并建立档案。</w:t>
            </w:r>
          </w:p>
          <w:p w:rsidR="005A7E55" w:rsidRPr="007C4D32" w:rsidRDefault="005A7E55" w:rsidP="00E40D11">
            <w:pPr>
              <w:widowControl/>
              <w:adjustRightInd w:val="0"/>
              <w:snapToGrid w:val="0"/>
              <w:rPr>
                <w:rFonts w:ascii="仿宋_GB2312" w:eastAsia="仿宋_GB2312" w:hAnsi="Calibri"/>
                <w:color w:val="000000"/>
                <w:kern w:val="0"/>
                <w:szCs w:val="21"/>
              </w:rPr>
            </w:pPr>
            <w:r w:rsidRPr="00A948D9">
              <w:rPr>
                <w:rStyle w:val="1"/>
                <w:rFonts w:ascii="仿宋_GB2312" w:eastAsia="仿宋_GB2312" w:hint="eastAsia"/>
                <w:b/>
                <w:i w:val="0"/>
                <w:iCs/>
                <w:color w:val="auto"/>
              </w:rPr>
              <w:t>查看医疗机构资质证明文件、档案。</w:t>
            </w:r>
          </w:p>
        </w:tc>
      </w:tr>
      <w:tr w:rsidR="005A7E55" w:rsidRPr="007C4D32" w:rsidTr="003F78D0">
        <w:trPr>
          <w:trHeight w:val="454"/>
          <w:jc w:val="center"/>
        </w:trPr>
        <w:tc>
          <w:tcPr>
            <w:tcW w:w="701" w:type="dxa"/>
            <w:vMerge/>
            <w:vAlign w:val="center"/>
          </w:tcPr>
          <w:p w:rsidR="005A7E55" w:rsidRPr="00A23D40" w:rsidRDefault="005A7E55" w:rsidP="00E40D11">
            <w:pPr>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2</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670EFD" w:rsidRPr="00A23D40" w:rsidRDefault="005A7E55">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应当建立销售记录，确保与医疗机构间的产品可追溯。</w:t>
            </w:r>
          </w:p>
        </w:tc>
      </w:tr>
      <w:tr w:rsidR="005A7E55" w:rsidRPr="007C4D32" w:rsidTr="003F78D0">
        <w:trPr>
          <w:trHeight w:val="454"/>
          <w:jc w:val="center"/>
        </w:trPr>
        <w:tc>
          <w:tcPr>
            <w:tcW w:w="701" w:type="dxa"/>
            <w:vMerge/>
            <w:vAlign w:val="center"/>
          </w:tcPr>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2</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5A7E55" w:rsidRPr="00A23D40" w:rsidRDefault="005A7E55" w:rsidP="00A23D40">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销售的产品应当附有</w:t>
            </w:r>
            <w:r w:rsidRPr="007C4D32">
              <w:rPr>
                <w:rFonts w:ascii="仿宋_GB2312" w:eastAsia="仿宋_GB2312" w:hAnsi="Calibri" w:hint="eastAsia"/>
                <w:color w:val="000000"/>
                <w:kern w:val="0"/>
                <w:szCs w:val="21"/>
              </w:rPr>
              <w:t>标签、</w:t>
            </w:r>
            <w:r w:rsidRPr="00A23D40">
              <w:rPr>
                <w:rFonts w:ascii="仿宋_GB2312" w:eastAsia="仿宋_GB2312" w:hAnsi="Calibri" w:hint="eastAsia"/>
                <w:color w:val="000000"/>
                <w:kern w:val="0"/>
                <w:szCs w:val="21"/>
              </w:rPr>
              <w:t>检验合格证</w:t>
            </w:r>
            <w:r w:rsidRPr="007C4D32">
              <w:rPr>
                <w:rFonts w:ascii="仿宋_GB2312" w:eastAsia="仿宋_GB2312" w:hAnsi="Calibri" w:hint="eastAsia"/>
                <w:color w:val="000000"/>
                <w:kern w:val="0"/>
                <w:szCs w:val="21"/>
              </w:rPr>
              <w:t>、说明书和设计单</w:t>
            </w:r>
            <w:r w:rsidRPr="00A23D40">
              <w:rPr>
                <w:rFonts w:ascii="仿宋_GB2312" w:eastAsia="仿宋_GB2312" w:hAnsi="Calibri" w:hint="eastAsia"/>
                <w:color w:val="000000"/>
                <w:kern w:val="0"/>
                <w:szCs w:val="21"/>
              </w:rPr>
              <w:t>。</w:t>
            </w:r>
          </w:p>
          <w:p w:rsidR="005A7E55" w:rsidRPr="00F40E2C" w:rsidRDefault="005A7E55">
            <w:pPr>
              <w:jc w:val="left"/>
              <w:rPr>
                <w:rStyle w:val="SubtleEmphasis1"/>
                <w:rFonts w:ascii="仿宋_GB2312" w:eastAsia="仿宋_GB2312" w:hint="eastAsia"/>
                <w:b/>
                <w:i w:val="0"/>
                <w:color w:val="000000"/>
              </w:rPr>
            </w:pPr>
            <w:r w:rsidRPr="00F40E2C">
              <w:rPr>
                <w:rStyle w:val="SubtleEmphasis1"/>
                <w:rFonts w:ascii="仿宋_GB2312" w:eastAsia="仿宋_GB2312" w:hint="eastAsia"/>
                <w:b/>
                <w:i w:val="0"/>
                <w:color w:val="000000"/>
              </w:rPr>
              <w:t>查看</w:t>
            </w:r>
            <w:r w:rsidRPr="00F40E2C">
              <w:rPr>
                <w:rStyle w:val="SubtleEmphasis1"/>
                <w:rFonts w:ascii="仿宋_GB2312" w:eastAsia="仿宋_GB2312" w:hint="eastAsia"/>
                <w:b/>
                <w:i w:val="0"/>
                <w:iCs/>
                <w:color w:val="000000"/>
              </w:rPr>
              <w:t>标签、</w:t>
            </w:r>
            <w:r w:rsidRPr="00F40E2C">
              <w:rPr>
                <w:rStyle w:val="SubtleEmphasis1"/>
                <w:rFonts w:ascii="仿宋_GB2312" w:eastAsia="仿宋_GB2312" w:hint="eastAsia"/>
                <w:b/>
                <w:i w:val="0"/>
                <w:color w:val="000000"/>
              </w:rPr>
              <w:t>检验合格证、说明书和设计单，是否符合要求。</w:t>
            </w:r>
          </w:p>
          <w:p w:rsidR="00670EFD" w:rsidRDefault="00670EFD">
            <w:pPr>
              <w:jc w:val="left"/>
              <w:rPr>
                <w:rStyle w:val="SubtleEmphasis1"/>
                <w:rFonts w:ascii="仿宋_GB2312" w:eastAsia="仿宋_GB2312"/>
                <w:b/>
                <w:i w:val="0"/>
                <w:iCs/>
                <w:color w:val="000000"/>
              </w:rPr>
            </w:pPr>
            <w:r>
              <w:rPr>
                <w:rStyle w:val="SubtleEmphasis1"/>
                <w:rFonts w:ascii="仿宋_GB2312" w:eastAsia="仿宋_GB2312" w:hint="eastAsia"/>
                <w:b/>
                <w:i w:val="0"/>
                <w:iCs/>
                <w:color w:val="000000"/>
              </w:rPr>
              <w:t>标签应</w:t>
            </w:r>
            <w:r w:rsidR="003148AA">
              <w:rPr>
                <w:rStyle w:val="SubtleEmphasis1"/>
                <w:rFonts w:ascii="仿宋_GB2312" w:eastAsia="仿宋_GB2312" w:hint="eastAsia"/>
                <w:b/>
                <w:i w:val="0"/>
                <w:iCs/>
                <w:color w:val="000000"/>
              </w:rPr>
              <w:t>标</w:t>
            </w:r>
            <w:proofErr w:type="gramStart"/>
            <w:r w:rsidR="003148AA">
              <w:rPr>
                <w:rStyle w:val="SubtleEmphasis1"/>
                <w:rFonts w:ascii="仿宋_GB2312" w:eastAsia="仿宋_GB2312" w:hint="eastAsia"/>
                <w:b/>
                <w:i w:val="0"/>
                <w:iCs/>
                <w:color w:val="000000"/>
              </w:rPr>
              <w:t>注</w:t>
            </w:r>
            <w:r w:rsidR="003148AA" w:rsidRPr="00A23D40">
              <w:rPr>
                <w:rStyle w:val="SubtleEmphasis1"/>
                <w:rFonts w:ascii="仿宋_GB2312" w:eastAsia="仿宋_GB2312" w:hint="eastAsia"/>
                <w:b/>
                <w:i w:val="0"/>
                <w:iCs/>
                <w:color w:val="000000"/>
              </w:rPr>
              <w:t>用于</w:t>
            </w:r>
            <w:proofErr w:type="gramEnd"/>
            <w:r w:rsidR="003148AA" w:rsidRPr="00A23D40">
              <w:rPr>
                <w:rStyle w:val="SubtleEmphasis1"/>
                <w:rFonts w:ascii="仿宋_GB2312" w:eastAsia="仿宋_GB2312" w:hint="eastAsia"/>
                <w:b/>
                <w:i w:val="0"/>
                <w:iCs/>
                <w:color w:val="000000"/>
              </w:rPr>
              <w:t>产品追溯的信息</w:t>
            </w:r>
            <w:r>
              <w:rPr>
                <w:rStyle w:val="SubtleEmphasis1"/>
                <w:rFonts w:ascii="仿宋_GB2312" w:eastAsia="仿宋_GB2312" w:hint="eastAsia"/>
                <w:b/>
                <w:i w:val="0"/>
                <w:iCs/>
                <w:color w:val="000000"/>
              </w:rPr>
              <w:t>：企业名称，产品名称，注册证号，构成产品</w:t>
            </w:r>
            <w:r w:rsidRPr="00C200A2">
              <w:rPr>
                <w:rStyle w:val="SubtleEmphasis1"/>
                <w:rFonts w:ascii="仿宋_GB2312" w:eastAsia="仿宋_GB2312" w:hint="eastAsia"/>
                <w:b/>
                <w:i w:val="0"/>
                <w:iCs/>
                <w:color w:val="000000"/>
              </w:rPr>
              <w:t>的</w:t>
            </w:r>
            <w:r>
              <w:rPr>
                <w:rStyle w:val="SubtleEmphasis1"/>
                <w:rFonts w:ascii="仿宋_GB2312" w:eastAsia="仿宋_GB2312" w:hint="eastAsia"/>
                <w:b/>
                <w:i w:val="0"/>
                <w:iCs/>
                <w:color w:val="000000"/>
              </w:rPr>
              <w:t>主要原</w:t>
            </w:r>
            <w:r w:rsidRPr="00C200A2">
              <w:rPr>
                <w:rStyle w:val="SubtleEmphasis1"/>
                <w:rFonts w:ascii="仿宋_GB2312" w:eastAsia="仿宋_GB2312" w:hint="eastAsia"/>
                <w:b/>
                <w:i w:val="0"/>
                <w:iCs/>
                <w:color w:val="000000"/>
              </w:rPr>
              <w:t>材料和注册证号（固定义齿至少包括：瓷粉、金属、树脂、瓷块，活动义齿至少包括：树脂、金属、成品牙）。</w:t>
            </w:r>
          </w:p>
          <w:p w:rsidR="00670EFD" w:rsidRPr="00F40E2C" w:rsidRDefault="00670EFD">
            <w:pPr>
              <w:jc w:val="left"/>
              <w:rPr>
                <w:rFonts w:ascii="仿宋_GB2312" w:eastAsia="仿宋_GB2312" w:hint="eastAsia"/>
                <w:b/>
                <w:iCs/>
                <w:color w:val="000000"/>
              </w:rPr>
            </w:pPr>
            <w:r w:rsidRPr="00F40E2C">
              <w:rPr>
                <w:rStyle w:val="SubtleEmphasis1"/>
                <w:rFonts w:ascii="仿宋_GB2312" w:eastAsia="仿宋_GB2312" w:hint="eastAsia"/>
                <w:b/>
                <w:i w:val="0"/>
                <w:iCs/>
                <w:color w:val="000000"/>
              </w:rPr>
              <w:t>合格证上应有检验员代号。</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直接销售自产产品或者选择医疗器械经营企业，应当符合医疗器械相关法规和规范要求。</w:t>
            </w:r>
          </w:p>
        </w:tc>
      </w:tr>
      <w:tr w:rsidR="005A7E55" w:rsidRPr="007C4D32" w:rsidTr="005A0924">
        <w:trPr>
          <w:trHeight w:val="680"/>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w:t>
            </w:r>
            <w:r>
              <w:rPr>
                <w:rFonts w:ascii="仿宋_GB2312" w:eastAsia="仿宋_GB2312" w:hAnsi="Calibri" w:hint="eastAsia"/>
                <w:color w:val="000000"/>
                <w:kern w:val="0"/>
                <w:szCs w:val="21"/>
              </w:rPr>
              <w:t>2</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发现医疗器械经营企业存在违法违规经营行为时，应当及时向当地食品药品监督管理部门报告。</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4</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应当具备与所生产产品相适应的售后服务能力，建立健全售后服务制度。</w:t>
            </w:r>
          </w:p>
        </w:tc>
      </w:tr>
      <w:tr w:rsidR="005A7E55" w:rsidRPr="007C4D32" w:rsidTr="003F78D0">
        <w:trPr>
          <w:trHeight w:val="454"/>
          <w:jc w:val="center"/>
        </w:trPr>
        <w:tc>
          <w:tcPr>
            <w:tcW w:w="701" w:type="dxa"/>
            <w:vMerge/>
          </w:tcPr>
          <w:p w:rsidR="005A7E55" w:rsidRPr="007C4D32"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7C4D32" w:rsidRDefault="005A7E55" w:rsidP="00A30784">
            <w:pPr>
              <w:widowControl/>
              <w:adjustRightInd w:val="0"/>
              <w:snapToGrid w:val="0"/>
              <w:spacing w:line="360" w:lineRule="exact"/>
              <w:jc w:val="center"/>
              <w:rPr>
                <w:rFonts w:ascii="仿宋_GB2312" w:eastAsia="仿宋_GB2312" w:hAnsi="Calibri"/>
                <w:color w:val="000000"/>
                <w:kern w:val="0"/>
                <w:szCs w:val="21"/>
              </w:rPr>
            </w:pPr>
            <w:r>
              <w:rPr>
                <w:rFonts w:ascii="仿宋_GB2312" w:eastAsia="仿宋_GB2312" w:hAnsi="Calibri" w:hint="eastAsia"/>
                <w:color w:val="000000"/>
                <w:kern w:val="0"/>
                <w:szCs w:val="21"/>
              </w:rPr>
              <w:t>9.4.2</w:t>
            </w:r>
          </w:p>
        </w:tc>
        <w:tc>
          <w:tcPr>
            <w:tcW w:w="7134" w:type="dxa"/>
            <w:tcMar>
              <w:left w:w="57" w:type="dxa"/>
              <w:right w:w="57" w:type="dxa"/>
            </w:tcMar>
            <w:vAlign w:val="center"/>
          </w:tcPr>
          <w:p w:rsidR="005A7E55" w:rsidRPr="007C4D32" w:rsidRDefault="005A7E55" w:rsidP="00E40D11">
            <w:pPr>
              <w:widowControl/>
              <w:adjustRightInd w:val="0"/>
              <w:snapToGrid w:val="0"/>
              <w:rPr>
                <w:rFonts w:ascii="仿宋_GB2312" w:eastAsia="仿宋_GB2312" w:hAnsi="Calibri"/>
                <w:color w:val="000000"/>
                <w:kern w:val="0"/>
                <w:szCs w:val="21"/>
              </w:rPr>
            </w:pPr>
            <w:r>
              <w:rPr>
                <w:rFonts w:ascii="仿宋_GB2312" w:eastAsia="仿宋_GB2312" w:hAnsi="Calibri" w:hint="eastAsia"/>
                <w:color w:val="000000"/>
                <w:kern w:val="0"/>
                <w:szCs w:val="21"/>
              </w:rPr>
              <w:t>应当规定售后服务要求并建立售后服务记录，并满足可追溯的要求。</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9.</w:t>
            </w:r>
            <w:r>
              <w:rPr>
                <w:rFonts w:ascii="仿宋_GB2312" w:eastAsia="仿宋_GB2312" w:hAnsi="Calibri" w:hint="eastAsia"/>
                <w:color w:val="000000"/>
                <w:kern w:val="0"/>
                <w:szCs w:val="21"/>
              </w:rPr>
              <w:t>5</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应当建立顾客反馈处理程序，对顾客反馈信息进行跟踪分析。</w:t>
            </w:r>
          </w:p>
          <w:p w:rsidR="005A7E55" w:rsidRPr="00A23D40" w:rsidRDefault="005A7E55" w:rsidP="00E40D11">
            <w:pPr>
              <w:widowControl/>
              <w:adjustRightInd w:val="0"/>
              <w:snapToGrid w:val="0"/>
              <w:rPr>
                <w:rFonts w:ascii="仿宋_GB2312" w:eastAsia="仿宋_GB2312" w:hAnsi="Calibri"/>
                <w:b/>
                <w:color w:val="000000"/>
                <w:kern w:val="0"/>
                <w:szCs w:val="21"/>
              </w:rPr>
            </w:pPr>
            <w:r w:rsidRPr="00A23D40">
              <w:rPr>
                <w:rStyle w:val="SubtleEmphasis1"/>
                <w:rFonts w:ascii="仿宋_GB2312" w:eastAsia="仿宋_GB2312" w:hint="eastAsia"/>
                <w:b/>
                <w:i w:val="0"/>
                <w:iCs/>
                <w:color w:val="000000"/>
              </w:rPr>
              <w:t>查看程序文件是否对上述活动的实施作出规定，</w:t>
            </w:r>
            <w:bookmarkStart w:id="0" w:name="_GoBack"/>
            <w:r w:rsidRPr="00A23D40">
              <w:rPr>
                <w:rStyle w:val="SubtleEmphasis1"/>
                <w:rFonts w:ascii="仿宋_GB2312" w:eastAsia="仿宋_GB2312" w:hint="eastAsia"/>
                <w:b/>
                <w:i w:val="0"/>
                <w:iCs/>
                <w:color w:val="000000"/>
              </w:rPr>
              <w:t>并对顾客</w:t>
            </w:r>
            <w:bookmarkEnd w:id="0"/>
            <w:r w:rsidRPr="00A23D40">
              <w:rPr>
                <w:rStyle w:val="SubtleEmphasis1"/>
                <w:rFonts w:ascii="仿宋_GB2312" w:eastAsia="仿宋_GB2312" w:hint="eastAsia"/>
                <w:b/>
                <w:i w:val="0"/>
                <w:iCs/>
                <w:color w:val="000000"/>
              </w:rPr>
              <w:t>反馈信息进行了跟踪和分析。</w:t>
            </w:r>
          </w:p>
        </w:tc>
      </w:tr>
      <w:tr w:rsidR="005A7E55" w:rsidRPr="007C4D32" w:rsidTr="003F78D0">
        <w:trPr>
          <w:trHeight w:val="454"/>
          <w:jc w:val="center"/>
        </w:trPr>
        <w:tc>
          <w:tcPr>
            <w:tcW w:w="701" w:type="dxa"/>
            <w:vMerge w:val="restart"/>
            <w:vAlign w:val="center"/>
          </w:tcPr>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不</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合</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格</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品</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lastRenderedPageBreak/>
              <w:t>控</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制</w:t>
            </w:r>
          </w:p>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lastRenderedPageBreak/>
                <w:t>10.1.1</w:t>
              </w:r>
            </w:smartTag>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应当建立不合格品控制程序，规定不合格品控制的部门和人员的职责与权限。</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10.2.1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应当对不合格品进行标识、记录、隔离、评审，根据评审结果，应当对不合格品采取相应的处置措施。</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现场查看不合格品的标识、隔离是否符合程序文件的规定，抽查不合格品处理记录，是否按</w:t>
            </w:r>
            <w:r>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文件的规定进行评审。</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57787D">
              <w:rPr>
                <w:rFonts w:ascii="仿宋_GB2312" w:eastAsia="仿宋_GB2312" w:hAnsi="Calibri"/>
                <w:color w:val="000000"/>
                <w:kern w:val="0"/>
                <w:szCs w:val="21"/>
              </w:rPr>
              <w:t>*</w:t>
            </w:r>
            <w:r w:rsidRPr="00A23D40">
              <w:rPr>
                <w:rFonts w:ascii="仿宋_GB2312" w:eastAsia="仿宋_GB2312" w:hAnsi="Calibri"/>
                <w:color w:val="000000"/>
                <w:kern w:val="0"/>
                <w:szCs w:val="21"/>
              </w:rPr>
              <w:t>10.</w:t>
            </w:r>
            <w:r>
              <w:rPr>
                <w:rFonts w:ascii="仿宋_GB2312" w:eastAsia="仿宋_GB2312" w:hAnsi="Calibri" w:hint="eastAsia"/>
                <w:color w:val="000000"/>
                <w:kern w:val="0"/>
                <w:szCs w:val="21"/>
              </w:rPr>
              <w:t>3</w:t>
            </w:r>
            <w:r w:rsidRPr="00A23D40">
              <w:rPr>
                <w:rFonts w:ascii="仿宋_GB2312" w:eastAsia="仿宋_GB2312" w:hAnsi="Calibri"/>
                <w:color w:val="000000"/>
                <w:kern w:val="0"/>
                <w:szCs w:val="21"/>
              </w:rPr>
              <w:t>.</w:t>
            </w:r>
            <w:r>
              <w:rPr>
                <w:rFonts w:ascii="仿宋_GB2312" w:eastAsia="仿宋_GB2312" w:hAnsi="Calibri" w:hint="eastAsia"/>
                <w:color w:val="000000"/>
                <w:kern w:val="0"/>
                <w:szCs w:val="21"/>
              </w:rPr>
              <w:t>1</w:t>
            </w:r>
          </w:p>
        </w:tc>
        <w:tc>
          <w:tcPr>
            <w:tcW w:w="7134" w:type="dxa"/>
            <w:tcMar>
              <w:left w:w="57" w:type="dxa"/>
              <w:right w:w="57" w:type="dxa"/>
            </w:tcMar>
            <w:vAlign w:val="center"/>
          </w:tcPr>
          <w:p w:rsidR="005A7E55" w:rsidRPr="00A23D40" w:rsidRDefault="005A7E55" w:rsidP="006552BB">
            <w:pPr>
              <w:jc w:val="left"/>
              <w:rPr>
                <w:rFonts w:ascii="仿宋_GB2312" w:eastAsia="仿宋_GB2312" w:hAnsi="宋体"/>
                <w:bCs/>
                <w:szCs w:val="21"/>
              </w:rPr>
            </w:pPr>
            <w:r w:rsidRPr="00A23D40">
              <w:rPr>
                <w:rFonts w:ascii="仿宋_GB2312" w:eastAsia="仿宋_GB2312" w:hAnsi="Calibri" w:hint="eastAsia"/>
                <w:color w:val="000000"/>
                <w:kern w:val="0"/>
                <w:szCs w:val="21"/>
              </w:rPr>
              <w:t>应当对医疗机构返回的产品进行消毒、评审。</w:t>
            </w:r>
          </w:p>
          <w:p w:rsidR="005A7E55" w:rsidRPr="00A23D40" w:rsidRDefault="005A7E55">
            <w:pPr>
              <w:widowControl/>
              <w:adjustRightInd w:val="0"/>
              <w:snapToGrid w:val="0"/>
              <w:rPr>
                <w:rFonts w:ascii="仿宋_GB2312" w:eastAsia="仿宋_GB2312"/>
                <w:b/>
                <w:iCs/>
                <w:szCs w:val="21"/>
              </w:rPr>
            </w:pPr>
            <w:r w:rsidRPr="007C4D32">
              <w:rPr>
                <w:rStyle w:val="1"/>
                <w:rFonts w:ascii="仿宋_GB2312" w:eastAsia="仿宋_GB2312" w:hint="eastAsia"/>
                <w:b/>
                <w:i w:val="0"/>
                <w:iCs/>
                <w:color w:val="auto"/>
                <w:szCs w:val="21"/>
              </w:rPr>
              <w:t>查看医疗机构返回的产品</w:t>
            </w:r>
            <w:r w:rsidRPr="007C4D32">
              <w:rPr>
                <w:rStyle w:val="1"/>
                <w:rFonts w:ascii="仿宋_GB2312" w:eastAsia="仿宋_GB2312" w:hint="eastAsia"/>
                <w:b/>
                <w:i w:val="0"/>
                <w:iCs/>
                <w:color w:val="auto"/>
              </w:rPr>
              <w:t>消毒、评审</w:t>
            </w:r>
            <w:r w:rsidRPr="007C4D32">
              <w:rPr>
                <w:rStyle w:val="1"/>
                <w:rFonts w:ascii="仿宋_GB2312" w:eastAsia="仿宋_GB2312" w:hint="eastAsia"/>
                <w:b/>
                <w:i w:val="0"/>
                <w:iCs/>
                <w:color w:val="auto"/>
                <w:szCs w:val="21"/>
              </w:rPr>
              <w:t>记录。</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10.</w:t>
            </w:r>
            <w:r>
              <w:rPr>
                <w:rFonts w:ascii="仿宋_GB2312" w:eastAsia="仿宋_GB2312" w:hAnsi="Calibri" w:hint="eastAsia"/>
                <w:color w:val="000000"/>
                <w:kern w:val="0"/>
                <w:szCs w:val="21"/>
              </w:rPr>
              <w:t>4</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在产品销售后发现产品不合格时，应及时采取相应措施，如召回、销毁等措施。现场查看在产品销售后发现不合格时的处置措施，是否召回和销毁等。</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10.</w:t>
            </w:r>
            <w:r>
              <w:rPr>
                <w:rFonts w:ascii="仿宋_GB2312" w:eastAsia="仿宋_GB2312" w:hAnsi="Calibri" w:hint="eastAsia"/>
                <w:color w:val="000000"/>
                <w:kern w:val="0"/>
                <w:szCs w:val="21"/>
              </w:rPr>
              <w:t>5</w:t>
            </w:r>
            <w:r w:rsidRPr="00A23D40">
              <w:rPr>
                <w:rFonts w:ascii="仿宋_GB2312" w:eastAsia="仿宋_GB2312" w:hAnsi="Calibri"/>
                <w:color w:val="000000"/>
                <w:kern w:val="0"/>
                <w:szCs w:val="21"/>
              </w:rPr>
              <w:t>.1</w:t>
            </w:r>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不合格品可以返工的，企业应当编制返工控制文件。返工控制文件应当包括作业指导书、重新检验和重新验证等内容。</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查看返工控制文件，是否对可以返工的不合格品作出规定；抽查返工活动记录，确认是否符合返工控制文件的要求。</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10.</w:t>
            </w:r>
            <w:r>
              <w:rPr>
                <w:rFonts w:ascii="仿宋_GB2312" w:eastAsia="仿宋_GB2312" w:hAnsi="Calibri" w:hint="eastAsia"/>
                <w:color w:val="000000"/>
                <w:kern w:val="0"/>
                <w:szCs w:val="21"/>
              </w:rPr>
              <w:t>5</w:t>
            </w:r>
            <w:r w:rsidRPr="00A23D40">
              <w:rPr>
                <w:rFonts w:ascii="仿宋_GB2312" w:eastAsia="仿宋_GB2312" w:hAnsi="Calibri"/>
                <w:color w:val="000000"/>
                <w:kern w:val="0"/>
                <w:szCs w:val="21"/>
              </w:rPr>
              <w:t>.2</w:t>
            </w:r>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不能返工的，应当建立相关处置制度。</w:t>
            </w:r>
          </w:p>
        </w:tc>
      </w:tr>
      <w:tr w:rsidR="005A7E55" w:rsidRPr="007C4D32" w:rsidTr="003F78D0">
        <w:trPr>
          <w:trHeight w:val="454"/>
          <w:jc w:val="center"/>
        </w:trPr>
        <w:tc>
          <w:tcPr>
            <w:tcW w:w="701" w:type="dxa"/>
            <w:vMerge w:val="restart"/>
            <w:vAlign w:val="center"/>
          </w:tcPr>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不良事件监测</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分</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析</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和</w:t>
            </w:r>
          </w:p>
          <w:p w:rsidR="005A7E55" w:rsidRPr="00A23D40" w:rsidRDefault="005A7E55" w:rsidP="00E40D11">
            <w:pPr>
              <w:widowControl/>
              <w:adjustRightInd w:val="0"/>
              <w:snapToGrid w:val="0"/>
              <w:spacing w:line="360" w:lineRule="exact"/>
              <w:jc w:val="center"/>
              <w:rPr>
                <w:rFonts w:ascii="仿宋_GB2312" w:eastAsia="仿宋_GB2312" w:hAnsi="Calibri"/>
                <w:b/>
                <w:color w:val="000000"/>
                <w:kern w:val="0"/>
                <w:sz w:val="28"/>
                <w:szCs w:val="28"/>
              </w:rPr>
            </w:pPr>
            <w:r w:rsidRPr="00A23D40">
              <w:rPr>
                <w:rFonts w:ascii="仿宋_GB2312" w:eastAsia="仿宋_GB2312" w:hAnsi="Calibri" w:hint="eastAsia"/>
                <w:b/>
                <w:color w:val="000000"/>
                <w:kern w:val="0"/>
                <w:sz w:val="28"/>
                <w:szCs w:val="28"/>
              </w:rPr>
              <w:t>改</w:t>
            </w:r>
          </w:p>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hint="eastAsia"/>
                <w:b/>
                <w:color w:val="000000"/>
                <w:kern w:val="0"/>
                <w:sz w:val="28"/>
                <w:szCs w:val="28"/>
              </w:rPr>
              <w:t>进</w:t>
            </w: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11.1.1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应当指定相关部门负责接收、调查、评价和处理顾客投诉，并保持相关记录。</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查看有关职责权限的文件，确定是否对上述活动作出规定。</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11.2.1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应当按照有关法规要求建立医疗器械不良事件监测制度，开展不良事件监测和再评价工作，保持相关记录。</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查看企业建立的不良事件的监测制度，是否</w:t>
            </w:r>
            <w:r w:rsidRPr="00A23D40">
              <w:rPr>
                <w:rFonts w:ascii="仿宋_GB2312" w:eastAsia="仿宋_GB2312" w:hAnsi="Calibri" w:hint="eastAsia"/>
                <w:b/>
                <w:color w:val="000000"/>
                <w:kern w:val="0"/>
                <w:szCs w:val="21"/>
              </w:rPr>
              <w:t>规定了可疑不良事件管理人员的职责、报告原则、上报程序、上报时限，制定了启动实施医疗器械再评价的程序和文件等，并符合法规要求。</w:t>
            </w:r>
            <w:r w:rsidRPr="00A23D40">
              <w:rPr>
                <w:rStyle w:val="SubtleEmphasis1"/>
                <w:rFonts w:ascii="仿宋_GB2312" w:eastAsia="仿宋_GB2312" w:hint="eastAsia"/>
                <w:b/>
                <w:i w:val="0"/>
                <w:iCs/>
                <w:color w:val="000000"/>
              </w:rPr>
              <w:t>查看相关记录，确认是否存在不良事件，并按</w:t>
            </w:r>
            <w:r>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规定要求实施。</w:t>
            </w:r>
          </w:p>
        </w:tc>
      </w:tr>
      <w:tr w:rsidR="005A7E55" w:rsidRPr="007C4D32" w:rsidTr="003F78D0">
        <w:trPr>
          <w:trHeight w:val="454"/>
          <w:jc w:val="center"/>
        </w:trPr>
        <w:tc>
          <w:tcPr>
            <w:tcW w:w="701" w:type="dxa"/>
            <w:vMerge/>
          </w:tcPr>
          <w:p w:rsidR="005A7E55" w:rsidRPr="00A23D40" w:rsidRDefault="005A7E55" w:rsidP="00E40D11">
            <w:pPr>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11.3.1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应当建立数据分析程序，收集分析与产品质量、不良事件、顾客反馈和质量管理体系运行有关的数据，验证产品安全性和有效性，并保持相关记录。</w:t>
            </w:r>
          </w:p>
          <w:p w:rsidR="005A7E55" w:rsidRPr="00A23D40" w:rsidRDefault="005A7E55" w:rsidP="00E40D11">
            <w:pPr>
              <w:widowControl/>
              <w:adjustRightInd w:val="0"/>
              <w:snapToGrid w:val="0"/>
              <w:rPr>
                <w:rFonts w:ascii="仿宋_GB2312" w:eastAsia="仿宋_GB2312" w:hAnsi="Calibri"/>
                <w:b/>
                <w:color w:val="000000"/>
                <w:kern w:val="0"/>
                <w:szCs w:val="21"/>
              </w:rPr>
            </w:pPr>
            <w:r w:rsidRPr="00A23D40">
              <w:rPr>
                <w:rStyle w:val="SubtleEmphasis1"/>
                <w:rFonts w:ascii="仿宋_GB2312" w:eastAsia="仿宋_GB2312" w:hint="eastAsia"/>
                <w:b/>
                <w:i w:val="0"/>
                <w:iCs/>
                <w:color w:val="000000"/>
              </w:rPr>
              <w:t>查看数据分析的实施记录，是否按</w:t>
            </w:r>
            <w:r>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程序规定进行，是否应用了统计技术并保留了数据分析结果的记录。</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11.4.1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应当建立纠正措施程序，确定产生问题的原因，采取有效措施，防止相关问题再次发生。</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11.4.2</w:t>
              </w:r>
            </w:smartTag>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应当建立预防措施程序，确定潜在问题的原因，采取有效措施，防止问题发生。</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11.5.1</w:t>
              </w:r>
            </w:smartTag>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对存在安全隐患的医疗器械，应当按照有关法规要求采取召回等措施，并按</w:t>
            </w:r>
            <w:r>
              <w:rPr>
                <w:rFonts w:ascii="仿宋_GB2312" w:eastAsia="仿宋_GB2312" w:hAnsi="Calibri" w:hint="eastAsia"/>
                <w:color w:val="000000"/>
                <w:kern w:val="0"/>
                <w:szCs w:val="21"/>
              </w:rPr>
              <w:t>照</w:t>
            </w:r>
            <w:r w:rsidRPr="00A23D40">
              <w:rPr>
                <w:rFonts w:ascii="仿宋_GB2312" w:eastAsia="仿宋_GB2312" w:hAnsi="Calibri" w:hint="eastAsia"/>
                <w:color w:val="000000"/>
                <w:kern w:val="0"/>
                <w:szCs w:val="21"/>
              </w:rPr>
              <w:t>规定向有关部门报告。</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11.6.1</w:t>
              </w:r>
            </w:smartTag>
          </w:p>
        </w:tc>
        <w:tc>
          <w:tcPr>
            <w:tcW w:w="7134" w:type="dxa"/>
            <w:tcMar>
              <w:left w:w="57" w:type="dxa"/>
              <w:right w:w="57" w:type="dxa"/>
            </w:tcMar>
            <w:vAlign w:val="center"/>
          </w:tcPr>
          <w:p w:rsidR="005A7E55" w:rsidRPr="00A23D40" w:rsidRDefault="005A7E55" w:rsidP="00E40D11">
            <w:pPr>
              <w:widowControl/>
              <w:adjustRightInd w:val="0"/>
              <w:snapToGrid w:val="0"/>
              <w:rPr>
                <w:rStyle w:val="SubtleEmphasis1"/>
                <w:rFonts w:ascii="仿宋_GB2312" w:eastAsia="仿宋_GB2312"/>
                <w:i w:val="0"/>
                <w:iCs/>
                <w:color w:val="000000"/>
              </w:rPr>
            </w:pPr>
            <w:r w:rsidRPr="00A23D40">
              <w:rPr>
                <w:rFonts w:ascii="仿宋_GB2312" w:eastAsia="仿宋_GB2312" w:hAnsi="Calibri" w:hint="eastAsia"/>
                <w:color w:val="000000"/>
                <w:kern w:val="0"/>
                <w:szCs w:val="21"/>
              </w:rPr>
              <w:t>应当建立产品信息告知程序，及时将产品变动、使用等补充信息通知使用单位、相关企业或消费者。</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11.7.1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color w:val="000000"/>
                <w:kern w:val="0"/>
                <w:szCs w:val="21"/>
              </w:rPr>
            </w:pPr>
            <w:r w:rsidRPr="00A23D40">
              <w:rPr>
                <w:rFonts w:ascii="仿宋_GB2312" w:eastAsia="仿宋_GB2312" w:hAnsi="Calibri" w:hint="eastAsia"/>
                <w:color w:val="000000"/>
                <w:kern w:val="0"/>
                <w:szCs w:val="21"/>
              </w:rPr>
              <w:t>应当建立质量管理体系内部审核程序，规定审核的准则、范围、频次、参加人员、方法、记录要求、纠正预防措施有效性的评定等内容，以确保质量管理体系符合本规范的要求。</w:t>
            </w:r>
          </w:p>
          <w:p w:rsidR="005A7E55" w:rsidRPr="00A23D40" w:rsidRDefault="005A7E55" w:rsidP="00E40D11">
            <w:pPr>
              <w:widowControl/>
              <w:adjustRightInd w:val="0"/>
              <w:snapToGrid w:val="0"/>
              <w:rPr>
                <w:rStyle w:val="SubtleEmphasis1"/>
                <w:rFonts w:ascii="仿宋_GB2312" w:eastAsia="仿宋_GB2312"/>
                <w:b/>
                <w:i w:val="0"/>
                <w:iCs/>
                <w:color w:val="000000"/>
              </w:rPr>
            </w:pPr>
            <w:r w:rsidRPr="00A23D40">
              <w:rPr>
                <w:rStyle w:val="SubtleEmphasis1"/>
                <w:rFonts w:ascii="仿宋_GB2312" w:eastAsia="仿宋_GB2312" w:hint="eastAsia"/>
                <w:b/>
                <w:i w:val="0"/>
                <w:iCs/>
                <w:color w:val="000000"/>
              </w:rPr>
              <w:t>查看内部审核程序是否包括了上述内容。查看内审资料，实施内审的人员是否经过培训，内审的记录是否符合要求，针对内审发现的问题是否采取了纠正措施，是否有效。</w:t>
            </w:r>
          </w:p>
        </w:tc>
      </w:tr>
      <w:tr w:rsidR="005A7E55" w:rsidRPr="007C4D32" w:rsidTr="003F78D0">
        <w:trPr>
          <w:trHeight w:val="454"/>
          <w:jc w:val="center"/>
        </w:trPr>
        <w:tc>
          <w:tcPr>
            <w:tcW w:w="701" w:type="dxa"/>
            <w:vMerge/>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p>
        </w:tc>
        <w:tc>
          <w:tcPr>
            <w:tcW w:w="1021" w:type="dxa"/>
            <w:tcMar>
              <w:left w:w="57" w:type="dxa"/>
              <w:right w:w="57" w:type="dxa"/>
            </w:tcMar>
            <w:vAlign w:val="center"/>
          </w:tcPr>
          <w:p w:rsidR="005A7E55" w:rsidRPr="00A23D40" w:rsidRDefault="005A7E55" w:rsidP="00E40D11">
            <w:pPr>
              <w:widowControl/>
              <w:adjustRightInd w:val="0"/>
              <w:snapToGrid w:val="0"/>
              <w:spacing w:line="360" w:lineRule="exact"/>
              <w:jc w:val="center"/>
              <w:rPr>
                <w:rFonts w:ascii="仿宋_GB2312" w:eastAsia="仿宋_GB2312" w:hAnsi="Calibri"/>
                <w:color w:val="000000"/>
                <w:kern w:val="0"/>
                <w:szCs w:val="21"/>
              </w:rPr>
            </w:pPr>
            <w:r w:rsidRPr="00A23D40">
              <w:rPr>
                <w:rFonts w:ascii="仿宋_GB2312"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sidRPr="00A23D40">
                <w:rPr>
                  <w:rFonts w:ascii="仿宋_GB2312" w:eastAsia="仿宋_GB2312" w:hAnsi="Calibri"/>
                  <w:color w:val="000000"/>
                  <w:kern w:val="0"/>
                  <w:szCs w:val="21"/>
                </w:rPr>
                <w:t>11.8.1</w:t>
              </w:r>
            </w:smartTag>
          </w:p>
        </w:tc>
        <w:tc>
          <w:tcPr>
            <w:tcW w:w="7134" w:type="dxa"/>
            <w:tcMar>
              <w:left w:w="57" w:type="dxa"/>
              <w:right w:w="57" w:type="dxa"/>
            </w:tcMar>
            <w:vAlign w:val="center"/>
          </w:tcPr>
          <w:p w:rsidR="005A7E55" w:rsidRPr="00A23D40" w:rsidRDefault="005A7E55" w:rsidP="00E40D11">
            <w:pPr>
              <w:widowControl/>
              <w:adjustRightInd w:val="0"/>
              <w:snapToGrid w:val="0"/>
              <w:rPr>
                <w:rFonts w:ascii="仿宋_GB2312" w:eastAsia="仿宋_GB2312" w:hAnsi="Calibri"/>
                <w:iCs/>
                <w:color w:val="000000"/>
                <w:kern w:val="0"/>
                <w:szCs w:val="21"/>
              </w:rPr>
            </w:pPr>
            <w:r w:rsidRPr="00A23D40">
              <w:rPr>
                <w:rFonts w:ascii="仿宋_GB2312" w:eastAsia="仿宋_GB2312" w:hAnsi="Calibri" w:hint="eastAsia"/>
                <w:color w:val="000000"/>
                <w:kern w:val="0"/>
                <w:szCs w:val="21"/>
              </w:rPr>
              <w:t>应当定期开展管理评审，对质量管理体系进行评价和审核，以确保其</w:t>
            </w:r>
            <w:r w:rsidRPr="00A23D40">
              <w:rPr>
                <w:rFonts w:ascii="仿宋_GB2312" w:eastAsia="仿宋_GB2312" w:hAnsi="Calibri" w:hint="eastAsia"/>
                <w:iCs/>
                <w:color w:val="000000"/>
                <w:kern w:val="0"/>
                <w:szCs w:val="21"/>
              </w:rPr>
              <w:t>持续的适宜性、充分性和有效性。</w:t>
            </w:r>
          </w:p>
          <w:p w:rsidR="005A7E55" w:rsidRPr="00A23D40" w:rsidRDefault="005A7E55" w:rsidP="00E40D11">
            <w:pPr>
              <w:widowControl/>
              <w:adjustRightInd w:val="0"/>
              <w:snapToGrid w:val="0"/>
              <w:rPr>
                <w:rFonts w:ascii="仿宋_GB2312" w:eastAsia="仿宋_GB2312"/>
                <w:b/>
                <w:color w:val="000000"/>
                <w:sz w:val="30"/>
                <w:szCs w:val="30"/>
              </w:rPr>
            </w:pPr>
            <w:r w:rsidRPr="00A23D40">
              <w:rPr>
                <w:rStyle w:val="SubtleEmphasis1"/>
                <w:rFonts w:ascii="仿宋_GB2312" w:eastAsia="仿宋_GB2312" w:hint="eastAsia"/>
                <w:b/>
                <w:i w:val="0"/>
                <w:iCs/>
                <w:color w:val="000000"/>
              </w:rPr>
              <w:t>查看</w:t>
            </w:r>
            <w:r w:rsidRPr="00A23D40">
              <w:rPr>
                <w:rFonts w:ascii="仿宋_GB2312" w:eastAsia="仿宋_GB2312" w:hAnsi="Calibri" w:hint="eastAsia"/>
                <w:b/>
                <w:color w:val="000000"/>
                <w:kern w:val="0"/>
                <w:szCs w:val="21"/>
              </w:rPr>
              <w:t>管理评审文件和记录，应包括管理评审计划、管理评审报告以及相关改进措施，管理评审报告中是否包括了对法规符合性的评价。</w:t>
            </w:r>
            <w:r w:rsidRPr="00A23D40">
              <w:rPr>
                <w:rStyle w:val="SubtleEmphasis1"/>
                <w:rFonts w:ascii="仿宋_GB2312" w:eastAsia="仿宋_GB2312" w:hint="eastAsia"/>
                <w:b/>
                <w:i w:val="0"/>
                <w:iCs/>
                <w:color w:val="000000"/>
              </w:rPr>
              <w:t>是否在规定时间内进行了管理评审，是否提出了改进措施并落实具体职责和要求，是否按</w:t>
            </w:r>
            <w:r>
              <w:rPr>
                <w:rStyle w:val="SubtleEmphasis1"/>
                <w:rFonts w:ascii="仿宋_GB2312" w:eastAsia="仿宋_GB2312" w:hint="eastAsia"/>
                <w:b/>
                <w:i w:val="0"/>
                <w:iCs/>
                <w:color w:val="000000"/>
              </w:rPr>
              <w:t>照</w:t>
            </w:r>
            <w:r w:rsidRPr="00A23D40">
              <w:rPr>
                <w:rStyle w:val="SubtleEmphasis1"/>
                <w:rFonts w:ascii="仿宋_GB2312" w:eastAsia="仿宋_GB2312" w:hint="eastAsia"/>
                <w:b/>
                <w:i w:val="0"/>
                <w:iCs/>
                <w:color w:val="000000"/>
              </w:rPr>
              <w:t>计划实施。</w:t>
            </w:r>
          </w:p>
        </w:tc>
      </w:tr>
    </w:tbl>
    <w:p w:rsidR="004345C2" w:rsidRPr="007C4D32" w:rsidRDefault="00AF1BBE" w:rsidP="00A23D40">
      <w:pPr>
        <w:spacing w:line="560" w:lineRule="exact"/>
        <w:rPr>
          <w:rFonts w:ascii="黑体" w:eastAsia="黑体" w:hAnsi="黑体"/>
          <w:color w:val="000000"/>
          <w:sz w:val="28"/>
          <w:szCs w:val="28"/>
        </w:rPr>
      </w:pPr>
      <w:r>
        <w:rPr>
          <w:rFonts w:ascii="黑体" w:eastAsia="黑体" w:hAnsi="黑体" w:hint="eastAsia"/>
          <w:color w:val="000000"/>
          <w:sz w:val="28"/>
          <w:szCs w:val="28"/>
        </w:rPr>
        <w:lastRenderedPageBreak/>
        <w:t xml:space="preserve">    </w:t>
      </w:r>
      <w:r w:rsidR="004345C2" w:rsidRPr="007C4D32">
        <w:rPr>
          <w:rFonts w:ascii="黑体" w:eastAsia="黑体" w:hAnsi="黑体" w:hint="eastAsia"/>
          <w:color w:val="000000"/>
          <w:sz w:val="28"/>
          <w:szCs w:val="28"/>
        </w:rPr>
        <w:t>注解：</w:t>
      </w:r>
    </w:p>
    <w:p w:rsidR="004345C2" w:rsidRPr="007C4D32" w:rsidRDefault="004345C2" w:rsidP="004345C2">
      <w:pPr>
        <w:spacing w:line="560" w:lineRule="exact"/>
        <w:ind w:firstLineChars="200" w:firstLine="560"/>
        <w:rPr>
          <w:rFonts w:eastAsia="仿宋_GB2312"/>
          <w:color w:val="000000"/>
          <w:sz w:val="28"/>
          <w:szCs w:val="28"/>
        </w:rPr>
      </w:pPr>
      <w:r w:rsidRPr="007C4D32">
        <w:rPr>
          <w:rFonts w:eastAsia="仿宋_GB2312"/>
          <w:color w:val="000000"/>
          <w:sz w:val="28"/>
          <w:szCs w:val="28"/>
        </w:rPr>
        <w:t>1.</w:t>
      </w:r>
      <w:r w:rsidRPr="007C4D32">
        <w:rPr>
          <w:rFonts w:eastAsia="仿宋_GB2312" w:hint="eastAsia"/>
          <w:color w:val="000000"/>
          <w:sz w:val="28"/>
          <w:szCs w:val="28"/>
        </w:rPr>
        <w:t>本指导原则条款编号的编排方式为：</w:t>
      </w:r>
      <w:r w:rsidRPr="007C4D32">
        <w:rPr>
          <w:rFonts w:eastAsia="仿宋_GB2312"/>
          <w:color w:val="000000"/>
          <w:sz w:val="28"/>
          <w:szCs w:val="28"/>
        </w:rPr>
        <w:t>X</w:t>
      </w:r>
      <w:r w:rsidRPr="007C4D32">
        <w:rPr>
          <w:rFonts w:eastAsia="仿宋_GB2312"/>
          <w:color w:val="000000"/>
          <w:sz w:val="28"/>
          <w:szCs w:val="28"/>
          <w:vertAlign w:val="subscript"/>
        </w:rPr>
        <w:t>1</w:t>
      </w:r>
      <w:r w:rsidRPr="007C4D32">
        <w:rPr>
          <w:rFonts w:eastAsia="仿宋_GB2312"/>
          <w:color w:val="000000"/>
          <w:sz w:val="28"/>
          <w:szCs w:val="28"/>
        </w:rPr>
        <w:t>.X</w:t>
      </w:r>
      <w:r w:rsidRPr="007C4D32">
        <w:rPr>
          <w:rFonts w:eastAsia="仿宋_GB2312"/>
          <w:color w:val="000000"/>
          <w:sz w:val="28"/>
          <w:szCs w:val="28"/>
          <w:vertAlign w:val="subscript"/>
        </w:rPr>
        <w:t>2</w:t>
      </w:r>
      <w:r w:rsidRPr="007C4D32">
        <w:rPr>
          <w:rFonts w:eastAsia="仿宋_GB2312"/>
          <w:color w:val="000000"/>
          <w:sz w:val="28"/>
          <w:szCs w:val="28"/>
        </w:rPr>
        <w:t>.X</w:t>
      </w:r>
      <w:r w:rsidRPr="007C4D32">
        <w:rPr>
          <w:rFonts w:eastAsia="仿宋_GB2312"/>
          <w:color w:val="000000"/>
          <w:sz w:val="28"/>
          <w:szCs w:val="28"/>
          <w:vertAlign w:val="subscript"/>
        </w:rPr>
        <w:t>3</w:t>
      </w:r>
      <w:r w:rsidRPr="007C4D32">
        <w:rPr>
          <w:rFonts w:eastAsia="仿宋_GB2312" w:hint="eastAsia"/>
          <w:color w:val="000000"/>
          <w:sz w:val="28"/>
          <w:szCs w:val="28"/>
        </w:rPr>
        <w:t>，其中</w:t>
      </w:r>
      <w:r w:rsidRPr="007C4D32">
        <w:rPr>
          <w:rFonts w:eastAsia="仿宋_GB2312"/>
          <w:color w:val="000000"/>
          <w:sz w:val="28"/>
          <w:szCs w:val="28"/>
        </w:rPr>
        <w:t>X</w:t>
      </w:r>
      <w:r w:rsidRPr="007C4D32">
        <w:rPr>
          <w:rFonts w:eastAsia="仿宋_GB2312"/>
          <w:color w:val="000000"/>
          <w:sz w:val="28"/>
          <w:szCs w:val="28"/>
          <w:vertAlign w:val="subscript"/>
        </w:rPr>
        <w:t>1</w:t>
      </w:r>
      <w:r w:rsidRPr="007C4D32">
        <w:rPr>
          <w:rFonts w:eastAsia="仿宋_GB2312" w:hint="eastAsia"/>
          <w:color w:val="000000"/>
          <w:sz w:val="28"/>
          <w:szCs w:val="28"/>
        </w:rPr>
        <w:t>为章节的顺序号，如</w:t>
      </w:r>
      <w:smartTag w:uri="urn:schemas-microsoft-com:office:smarttags" w:element="chsdate">
        <w:smartTagPr>
          <w:attr w:name="Year" w:val="1899"/>
          <w:attr w:name="Month" w:val="12"/>
          <w:attr w:name="Day" w:val="30"/>
          <w:attr w:name="IsLunarDate" w:val="False"/>
          <w:attr w:name="IsROCDate" w:val="False"/>
        </w:smartTagPr>
        <w:r w:rsidRPr="007C4D32">
          <w:rPr>
            <w:rFonts w:eastAsia="仿宋_GB2312"/>
            <w:color w:val="000000"/>
            <w:sz w:val="28"/>
            <w:szCs w:val="28"/>
          </w:rPr>
          <w:t>1.1.1</w:t>
        </w:r>
      </w:smartTag>
      <w:r w:rsidRPr="007C4D32">
        <w:rPr>
          <w:rFonts w:eastAsia="仿宋_GB2312" w:hint="eastAsia"/>
          <w:color w:val="000000"/>
          <w:sz w:val="28"/>
          <w:szCs w:val="28"/>
        </w:rPr>
        <w:t>的第一位</w:t>
      </w:r>
      <w:r w:rsidRPr="007C4D32">
        <w:rPr>
          <w:rFonts w:eastAsia="仿宋_GB2312"/>
          <w:color w:val="000000"/>
          <w:sz w:val="28"/>
          <w:szCs w:val="28"/>
        </w:rPr>
        <w:t>X</w:t>
      </w:r>
      <w:r w:rsidRPr="007C4D32">
        <w:rPr>
          <w:rFonts w:eastAsia="仿宋_GB2312"/>
          <w:color w:val="000000"/>
          <w:sz w:val="28"/>
          <w:szCs w:val="28"/>
          <w:vertAlign w:val="subscript"/>
        </w:rPr>
        <w:t>1</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机构与人员</w:t>
      </w:r>
      <w:r w:rsidRPr="007C4D32">
        <w:rPr>
          <w:rFonts w:eastAsia="仿宋_GB2312"/>
          <w:color w:val="000000"/>
          <w:sz w:val="28"/>
          <w:szCs w:val="28"/>
        </w:rPr>
        <w:t>”</w:t>
      </w:r>
      <w:r w:rsidRPr="007C4D32">
        <w:rPr>
          <w:rFonts w:eastAsia="仿宋_GB2312" w:hint="eastAsia"/>
          <w:color w:val="000000"/>
          <w:sz w:val="28"/>
          <w:szCs w:val="28"/>
        </w:rPr>
        <w:t>章节，</w:t>
      </w:r>
      <w:r w:rsidRPr="007C4D32">
        <w:rPr>
          <w:rFonts w:eastAsia="仿宋_GB2312"/>
          <w:color w:val="000000"/>
          <w:sz w:val="28"/>
          <w:szCs w:val="28"/>
        </w:rPr>
        <w:t>2.1.1</w:t>
      </w:r>
      <w:r w:rsidRPr="007C4D32">
        <w:rPr>
          <w:rFonts w:eastAsia="仿宋_GB2312" w:hint="eastAsia"/>
          <w:color w:val="000000"/>
          <w:sz w:val="28"/>
          <w:szCs w:val="28"/>
        </w:rPr>
        <w:t>的第一位</w:t>
      </w:r>
      <w:r w:rsidRPr="007C4D32">
        <w:rPr>
          <w:rFonts w:eastAsia="仿宋_GB2312"/>
          <w:color w:val="000000"/>
          <w:sz w:val="28"/>
          <w:szCs w:val="28"/>
        </w:rPr>
        <w:t>X</w:t>
      </w:r>
      <w:r w:rsidRPr="007C4D32">
        <w:rPr>
          <w:rFonts w:eastAsia="仿宋_GB2312"/>
          <w:color w:val="000000"/>
          <w:sz w:val="28"/>
          <w:szCs w:val="28"/>
          <w:vertAlign w:val="subscript"/>
        </w:rPr>
        <w:t>1</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厂房与设施</w:t>
      </w:r>
      <w:r w:rsidRPr="007C4D32">
        <w:rPr>
          <w:rFonts w:eastAsia="仿宋_GB2312"/>
          <w:color w:val="000000"/>
          <w:sz w:val="28"/>
          <w:szCs w:val="28"/>
        </w:rPr>
        <w:t>”</w:t>
      </w:r>
      <w:r w:rsidRPr="007C4D32">
        <w:rPr>
          <w:rFonts w:eastAsia="仿宋_GB2312" w:hint="eastAsia"/>
          <w:color w:val="000000"/>
          <w:sz w:val="28"/>
          <w:szCs w:val="28"/>
        </w:rPr>
        <w:t>章节；</w:t>
      </w:r>
      <w:r w:rsidRPr="007C4D32">
        <w:rPr>
          <w:rFonts w:eastAsia="仿宋_GB2312"/>
          <w:color w:val="000000"/>
          <w:sz w:val="28"/>
          <w:szCs w:val="28"/>
        </w:rPr>
        <w:t>X</w:t>
      </w:r>
      <w:r w:rsidRPr="007C4D32">
        <w:rPr>
          <w:rFonts w:eastAsia="仿宋_GB2312"/>
          <w:color w:val="000000"/>
          <w:sz w:val="28"/>
          <w:szCs w:val="28"/>
          <w:vertAlign w:val="subscript"/>
        </w:rPr>
        <w:t>2</w:t>
      </w:r>
      <w:r w:rsidRPr="007C4D32">
        <w:rPr>
          <w:rFonts w:eastAsia="仿宋_GB2312" w:hint="eastAsia"/>
          <w:color w:val="000000"/>
          <w:sz w:val="28"/>
          <w:szCs w:val="28"/>
        </w:rPr>
        <w:t>为同一章节内条款的顺序号，如</w:t>
      </w:r>
      <w:r w:rsidRPr="007C4D32">
        <w:rPr>
          <w:rFonts w:eastAsia="仿宋_GB2312"/>
          <w:color w:val="000000"/>
          <w:sz w:val="28"/>
          <w:szCs w:val="28"/>
        </w:rPr>
        <w:t>1.1.1</w:t>
      </w:r>
      <w:r w:rsidRPr="007C4D32">
        <w:rPr>
          <w:rFonts w:eastAsia="仿宋_GB2312" w:hint="eastAsia"/>
          <w:color w:val="000000"/>
          <w:sz w:val="28"/>
          <w:szCs w:val="28"/>
        </w:rPr>
        <w:t>的第二位</w:t>
      </w:r>
      <w:r w:rsidRPr="007C4D32">
        <w:rPr>
          <w:rFonts w:eastAsia="仿宋_GB2312"/>
          <w:color w:val="000000"/>
          <w:sz w:val="28"/>
          <w:szCs w:val="28"/>
        </w:rPr>
        <w:t>X</w:t>
      </w:r>
      <w:r w:rsidRPr="007C4D32">
        <w:rPr>
          <w:rFonts w:eastAsia="仿宋_GB2312"/>
          <w:color w:val="000000"/>
          <w:sz w:val="28"/>
          <w:szCs w:val="28"/>
          <w:vertAlign w:val="subscript"/>
        </w:rPr>
        <w:t>2</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机构与人员</w:t>
      </w:r>
      <w:r w:rsidRPr="007C4D32">
        <w:rPr>
          <w:rFonts w:eastAsia="仿宋_GB2312"/>
          <w:color w:val="000000"/>
          <w:sz w:val="28"/>
          <w:szCs w:val="28"/>
        </w:rPr>
        <w:t>”</w:t>
      </w:r>
      <w:r w:rsidRPr="007C4D32">
        <w:rPr>
          <w:rFonts w:eastAsia="仿宋_GB2312" w:hint="eastAsia"/>
          <w:color w:val="000000"/>
          <w:sz w:val="28"/>
          <w:szCs w:val="28"/>
        </w:rPr>
        <w:t>章节第一条要求，</w:t>
      </w:r>
      <w:r w:rsidRPr="007C4D32">
        <w:rPr>
          <w:rFonts w:eastAsia="仿宋_GB2312"/>
          <w:color w:val="000000"/>
          <w:sz w:val="28"/>
          <w:szCs w:val="28"/>
        </w:rPr>
        <w:t>1.2.1</w:t>
      </w:r>
      <w:r w:rsidRPr="007C4D32">
        <w:rPr>
          <w:rFonts w:eastAsia="仿宋_GB2312" w:hint="eastAsia"/>
          <w:color w:val="000000"/>
          <w:sz w:val="28"/>
          <w:szCs w:val="28"/>
        </w:rPr>
        <w:t>的第二位</w:t>
      </w:r>
      <w:r w:rsidRPr="007C4D32">
        <w:rPr>
          <w:rFonts w:eastAsia="仿宋_GB2312"/>
          <w:color w:val="000000"/>
          <w:sz w:val="28"/>
          <w:szCs w:val="28"/>
        </w:rPr>
        <w:t>X</w:t>
      </w:r>
      <w:r w:rsidRPr="007C4D32">
        <w:rPr>
          <w:rFonts w:eastAsia="仿宋_GB2312"/>
          <w:color w:val="000000"/>
          <w:sz w:val="28"/>
          <w:szCs w:val="28"/>
          <w:vertAlign w:val="subscript"/>
        </w:rPr>
        <w:t>2</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机构与人员</w:t>
      </w:r>
      <w:r w:rsidRPr="007C4D32">
        <w:rPr>
          <w:rFonts w:eastAsia="仿宋_GB2312"/>
          <w:color w:val="000000"/>
          <w:sz w:val="28"/>
          <w:szCs w:val="28"/>
        </w:rPr>
        <w:t>”</w:t>
      </w:r>
      <w:r w:rsidRPr="007C4D32">
        <w:rPr>
          <w:rFonts w:eastAsia="仿宋_GB2312" w:hint="eastAsia"/>
          <w:color w:val="000000"/>
          <w:sz w:val="28"/>
          <w:szCs w:val="28"/>
        </w:rPr>
        <w:t>章节第二条要求；</w:t>
      </w:r>
      <w:r w:rsidRPr="007C4D32">
        <w:rPr>
          <w:rFonts w:eastAsia="仿宋_GB2312"/>
          <w:color w:val="000000"/>
          <w:sz w:val="28"/>
          <w:szCs w:val="28"/>
        </w:rPr>
        <w:t>X</w:t>
      </w:r>
      <w:r w:rsidRPr="007C4D32">
        <w:rPr>
          <w:rFonts w:eastAsia="仿宋_GB2312"/>
          <w:color w:val="000000"/>
          <w:sz w:val="28"/>
          <w:szCs w:val="28"/>
          <w:vertAlign w:val="subscript"/>
        </w:rPr>
        <w:t>3</w:t>
      </w:r>
      <w:r w:rsidRPr="007C4D32">
        <w:rPr>
          <w:rFonts w:eastAsia="仿宋_GB2312" w:hint="eastAsia"/>
          <w:color w:val="000000"/>
          <w:sz w:val="28"/>
          <w:szCs w:val="28"/>
        </w:rPr>
        <w:t>为同一条款内细化的检查指导的顺序号，如</w:t>
      </w:r>
      <w:r w:rsidRPr="007C4D32">
        <w:rPr>
          <w:rFonts w:eastAsia="仿宋_GB2312"/>
          <w:color w:val="000000"/>
          <w:sz w:val="28"/>
          <w:szCs w:val="28"/>
        </w:rPr>
        <w:t>1.1.1</w:t>
      </w:r>
      <w:r w:rsidRPr="007C4D32">
        <w:rPr>
          <w:rFonts w:eastAsia="仿宋_GB2312" w:hint="eastAsia"/>
          <w:color w:val="000000"/>
          <w:sz w:val="28"/>
          <w:szCs w:val="28"/>
        </w:rPr>
        <w:t>的第三位</w:t>
      </w:r>
      <w:r w:rsidRPr="007C4D32">
        <w:rPr>
          <w:rFonts w:eastAsia="仿宋_GB2312"/>
          <w:color w:val="000000"/>
          <w:sz w:val="28"/>
          <w:szCs w:val="28"/>
        </w:rPr>
        <w:t>X</w:t>
      </w:r>
      <w:r w:rsidRPr="007C4D32">
        <w:rPr>
          <w:rFonts w:eastAsia="仿宋_GB2312"/>
          <w:color w:val="000000"/>
          <w:sz w:val="28"/>
          <w:szCs w:val="28"/>
          <w:vertAlign w:val="subscript"/>
        </w:rPr>
        <w:t>3</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机构与人员</w:t>
      </w:r>
      <w:r w:rsidRPr="007C4D32">
        <w:rPr>
          <w:rFonts w:eastAsia="仿宋_GB2312"/>
          <w:color w:val="000000"/>
          <w:sz w:val="28"/>
          <w:szCs w:val="28"/>
        </w:rPr>
        <w:t>”</w:t>
      </w:r>
      <w:r w:rsidRPr="007C4D32">
        <w:rPr>
          <w:rFonts w:eastAsia="仿宋_GB2312" w:hint="eastAsia"/>
          <w:color w:val="000000"/>
          <w:sz w:val="28"/>
          <w:szCs w:val="28"/>
        </w:rPr>
        <w:t>章节对第一条要求细化的第一个检查要点，</w:t>
      </w:r>
      <w:r w:rsidRPr="007C4D32">
        <w:rPr>
          <w:rFonts w:eastAsia="仿宋_GB2312"/>
          <w:color w:val="000000"/>
          <w:sz w:val="28"/>
          <w:szCs w:val="28"/>
        </w:rPr>
        <w:t>1.1.2</w:t>
      </w:r>
      <w:r w:rsidRPr="007C4D32">
        <w:rPr>
          <w:rFonts w:eastAsia="仿宋_GB2312" w:hint="eastAsia"/>
          <w:color w:val="000000"/>
          <w:sz w:val="28"/>
          <w:szCs w:val="28"/>
        </w:rPr>
        <w:t>的第三位</w:t>
      </w:r>
      <w:r w:rsidRPr="007C4D32">
        <w:rPr>
          <w:rFonts w:eastAsia="仿宋_GB2312"/>
          <w:color w:val="000000"/>
          <w:sz w:val="28"/>
          <w:szCs w:val="28"/>
        </w:rPr>
        <w:t>X</w:t>
      </w:r>
      <w:r w:rsidRPr="007C4D32">
        <w:rPr>
          <w:rFonts w:eastAsia="仿宋_GB2312"/>
          <w:color w:val="000000"/>
          <w:sz w:val="28"/>
          <w:szCs w:val="28"/>
          <w:vertAlign w:val="subscript"/>
        </w:rPr>
        <w:t>3</w:t>
      </w:r>
      <w:r w:rsidRPr="007C4D32">
        <w:rPr>
          <w:rFonts w:eastAsia="仿宋_GB2312" w:hint="eastAsia"/>
          <w:color w:val="000000"/>
          <w:sz w:val="28"/>
          <w:szCs w:val="28"/>
        </w:rPr>
        <w:t>表示</w:t>
      </w:r>
      <w:r w:rsidRPr="007C4D32">
        <w:rPr>
          <w:rFonts w:eastAsia="仿宋_GB2312"/>
          <w:color w:val="000000"/>
          <w:sz w:val="28"/>
          <w:szCs w:val="28"/>
        </w:rPr>
        <w:t>“</w:t>
      </w:r>
      <w:r w:rsidRPr="007C4D32">
        <w:rPr>
          <w:rFonts w:eastAsia="仿宋_GB2312" w:hint="eastAsia"/>
          <w:color w:val="000000"/>
          <w:sz w:val="28"/>
          <w:szCs w:val="28"/>
        </w:rPr>
        <w:t>机构与人员</w:t>
      </w:r>
      <w:r w:rsidRPr="007C4D32">
        <w:rPr>
          <w:rFonts w:eastAsia="仿宋_GB2312"/>
          <w:color w:val="000000"/>
          <w:sz w:val="28"/>
          <w:szCs w:val="28"/>
        </w:rPr>
        <w:t>”</w:t>
      </w:r>
      <w:r w:rsidRPr="007C4D32">
        <w:rPr>
          <w:rFonts w:eastAsia="仿宋_GB2312" w:hint="eastAsia"/>
          <w:color w:val="000000"/>
          <w:sz w:val="28"/>
          <w:szCs w:val="28"/>
        </w:rPr>
        <w:t>章节对第一条要求细化的第二个检查要点。</w:t>
      </w:r>
    </w:p>
    <w:p w:rsidR="004345C2" w:rsidRPr="007C4D32" w:rsidRDefault="004345C2" w:rsidP="004345C2">
      <w:pPr>
        <w:spacing w:line="560" w:lineRule="exact"/>
        <w:ind w:firstLineChars="200" w:firstLine="560"/>
        <w:rPr>
          <w:rFonts w:eastAsia="黑体"/>
          <w:color w:val="000000"/>
          <w:sz w:val="30"/>
          <w:szCs w:val="30"/>
        </w:rPr>
      </w:pPr>
      <w:r w:rsidRPr="007C4D32">
        <w:rPr>
          <w:rFonts w:eastAsia="仿宋_GB2312" w:hint="eastAsia"/>
          <w:color w:val="000000"/>
          <w:sz w:val="28"/>
          <w:szCs w:val="28"/>
        </w:rPr>
        <w:t>其他章节编号规则相同。</w:t>
      </w:r>
    </w:p>
    <w:p w:rsidR="004345C2" w:rsidRPr="004345C2" w:rsidRDefault="004345C2" w:rsidP="004345C2">
      <w:pPr>
        <w:spacing w:line="560" w:lineRule="exact"/>
        <w:ind w:firstLineChars="200" w:firstLine="560"/>
        <w:rPr>
          <w:rFonts w:eastAsia="仿宋_GB2312"/>
          <w:color w:val="000000"/>
          <w:sz w:val="28"/>
          <w:szCs w:val="28"/>
        </w:rPr>
      </w:pPr>
      <w:r w:rsidRPr="007C4D32">
        <w:rPr>
          <w:rFonts w:eastAsia="仿宋_GB2312"/>
          <w:color w:val="000000"/>
          <w:sz w:val="28"/>
          <w:szCs w:val="28"/>
        </w:rPr>
        <w:t>2.</w:t>
      </w:r>
      <w:r w:rsidRPr="007C4D32">
        <w:rPr>
          <w:rFonts w:eastAsia="仿宋_GB2312" w:hint="eastAsia"/>
          <w:color w:val="000000"/>
          <w:sz w:val="28"/>
          <w:szCs w:val="28"/>
        </w:rPr>
        <w:t>每一章节的检查指导原则由前后两部分组成，每章的前半部分是按照《医疗器械生产质量规范》所规定条款制定的检查指导，每章的后半部是按照《医疗器械生产质量规范附录定制式义齿》所规定条款制定的检查指导。</w:t>
      </w:r>
    </w:p>
    <w:sectPr w:rsidR="004345C2" w:rsidRPr="004345C2" w:rsidSect="00BD648B">
      <w:footerReference w:type="even" r:id="rId8"/>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923" w:rsidRDefault="002C2923" w:rsidP="004345C2">
      <w:r>
        <w:separator/>
      </w:r>
    </w:p>
  </w:endnote>
  <w:endnote w:type="continuationSeparator" w:id="0">
    <w:p w:rsidR="002C2923" w:rsidRDefault="002C2923" w:rsidP="0043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Shell Dlg">
    <w:panose1 w:val="020B0604020202020204"/>
    <w:charset w:val="00"/>
    <w:family w:val="swiss"/>
    <w:pitch w:val="variable"/>
    <w:sig w:usb0="61002BDF" w:usb1="80000000" w:usb2="00000008"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044398"/>
      <w:docPartObj>
        <w:docPartGallery w:val="Page Numbers (Bottom of Page)"/>
        <w:docPartUnique/>
      </w:docPartObj>
    </w:sdtPr>
    <w:sdtEndPr>
      <w:rPr>
        <w:rFonts w:ascii="Times New Roman" w:hAnsi="Times New Roman" w:cs="Times New Roman"/>
        <w:sz w:val="28"/>
        <w:szCs w:val="28"/>
      </w:rPr>
    </w:sdtEndPr>
    <w:sdtContent>
      <w:p w:rsidR="00F14446" w:rsidRPr="00DE76EC" w:rsidRDefault="00F14446">
        <w:pPr>
          <w:pStyle w:val="a4"/>
          <w:rPr>
            <w:rFonts w:ascii="Times New Roman" w:hAnsi="Times New Roman" w:cs="Times New Roman"/>
            <w:sz w:val="28"/>
            <w:szCs w:val="28"/>
          </w:rPr>
        </w:pPr>
        <w:r w:rsidRPr="00622838">
          <w:rPr>
            <w:rFonts w:hint="eastAsia"/>
            <w:color w:val="FFFFFF" w:themeColor="background1"/>
            <w:sz w:val="28"/>
            <w:szCs w:val="28"/>
          </w:rPr>
          <w:t>—</w:t>
        </w:r>
        <w:r w:rsidRPr="00622838">
          <w:rPr>
            <w:rFonts w:hint="eastAsia"/>
            <w:sz w:val="28"/>
            <w:szCs w:val="28"/>
          </w:rPr>
          <w:t>—</w:t>
        </w:r>
        <w:r w:rsidRPr="00622838">
          <w:rPr>
            <w:rFonts w:ascii="Times New Roman" w:hAnsi="Times New Roman" w:cs="Times New Roman"/>
            <w:sz w:val="28"/>
            <w:szCs w:val="28"/>
          </w:rPr>
          <w:fldChar w:fldCharType="begin"/>
        </w:r>
        <w:r w:rsidRPr="00622838">
          <w:rPr>
            <w:rFonts w:ascii="Times New Roman" w:hAnsi="Times New Roman" w:cs="Times New Roman"/>
            <w:sz w:val="28"/>
            <w:szCs w:val="28"/>
          </w:rPr>
          <w:instrText>PAGE   \* MERGEFORMAT</w:instrText>
        </w:r>
        <w:r w:rsidRPr="00622838">
          <w:rPr>
            <w:rFonts w:ascii="Times New Roman" w:hAnsi="Times New Roman" w:cs="Times New Roman"/>
            <w:sz w:val="28"/>
            <w:szCs w:val="28"/>
          </w:rPr>
          <w:fldChar w:fldCharType="separate"/>
        </w:r>
        <w:r w:rsidR="00F40E2C" w:rsidRPr="00F40E2C">
          <w:rPr>
            <w:rFonts w:ascii="Times New Roman" w:hAnsi="Times New Roman" w:cs="Times New Roman"/>
            <w:noProof/>
            <w:sz w:val="28"/>
            <w:szCs w:val="28"/>
            <w:lang w:val="zh-CN"/>
          </w:rPr>
          <w:t>12</w:t>
        </w:r>
        <w:r w:rsidRPr="00622838">
          <w:rPr>
            <w:rFonts w:ascii="Times New Roman" w:hAnsi="Times New Roman" w:cs="Times New Roman"/>
            <w:sz w:val="28"/>
            <w:szCs w:val="28"/>
          </w:rPr>
          <w:fldChar w:fldCharType="end"/>
        </w:r>
        <w:r>
          <w:rPr>
            <w:rFonts w:ascii="Times New Roman" w:hAnsi="Times New Roman" w:cs="Times New Roman" w:hint="eastAsia"/>
            <w:sz w:val="28"/>
            <w:szCs w:val="28"/>
          </w:rPr>
          <w:t>—</w:t>
        </w:r>
      </w:p>
    </w:sdtContent>
  </w:sdt>
  <w:p w:rsidR="00F14446" w:rsidRDefault="00F1444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7435412"/>
      <w:docPartObj>
        <w:docPartGallery w:val="Page Numbers (Bottom of Page)"/>
        <w:docPartUnique/>
      </w:docPartObj>
    </w:sdtPr>
    <w:sdtEndPr>
      <w:rPr>
        <w:rFonts w:ascii="Times New Roman" w:hAnsi="Times New Roman" w:cs="Times New Roman"/>
        <w:sz w:val="28"/>
        <w:szCs w:val="28"/>
      </w:rPr>
    </w:sdtEndPr>
    <w:sdtContent>
      <w:p w:rsidR="00F14446" w:rsidRPr="00DE76EC" w:rsidRDefault="00F14446">
        <w:pPr>
          <w:pStyle w:val="a4"/>
          <w:jc w:val="right"/>
          <w:rPr>
            <w:rFonts w:ascii="Times New Roman" w:hAnsi="Times New Roman" w:cs="Times New Roman"/>
            <w:sz w:val="28"/>
            <w:szCs w:val="28"/>
          </w:rPr>
        </w:pPr>
        <w:r w:rsidRPr="00622838">
          <w:rPr>
            <w:rFonts w:hint="eastAsia"/>
            <w:sz w:val="28"/>
            <w:szCs w:val="28"/>
          </w:rPr>
          <w:t>—</w:t>
        </w:r>
        <w:r w:rsidRPr="00622838">
          <w:rPr>
            <w:rFonts w:ascii="Times New Roman" w:hAnsi="Times New Roman" w:cs="Times New Roman"/>
            <w:sz w:val="28"/>
            <w:szCs w:val="28"/>
          </w:rPr>
          <w:fldChar w:fldCharType="begin"/>
        </w:r>
        <w:r w:rsidRPr="00622838">
          <w:rPr>
            <w:rFonts w:ascii="Times New Roman" w:hAnsi="Times New Roman" w:cs="Times New Roman"/>
            <w:sz w:val="28"/>
            <w:szCs w:val="28"/>
          </w:rPr>
          <w:instrText>PAGE   \* MERGEFORMAT</w:instrText>
        </w:r>
        <w:r w:rsidRPr="00622838">
          <w:rPr>
            <w:rFonts w:ascii="Times New Roman" w:hAnsi="Times New Roman" w:cs="Times New Roman"/>
            <w:sz w:val="28"/>
            <w:szCs w:val="28"/>
          </w:rPr>
          <w:fldChar w:fldCharType="separate"/>
        </w:r>
        <w:r w:rsidR="00F40E2C" w:rsidRPr="00F40E2C">
          <w:rPr>
            <w:rFonts w:ascii="Times New Roman" w:hAnsi="Times New Roman" w:cs="Times New Roman"/>
            <w:noProof/>
            <w:sz w:val="28"/>
            <w:szCs w:val="28"/>
            <w:lang w:val="zh-CN"/>
          </w:rPr>
          <w:t>11</w:t>
        </w:r>
        <w:r w:rsidRPr="00622838">
          <w:rPr>
            <w:rFonts w:ascii="Times New Roman" w:hAnsi="Times New Roman" w:cs="Times New Roman"/>
            <w:sz w:val="28"/>
            <w:szCs w:val="28"/>
          </w:rPr>
          <w:fldChar w:fldCharType="end"/>
        </w:r>
        <w:r w:rsidRPr="00622838">
          <w:rPr>
            <w:rFonts w:ascii="Times New Roman" w:hAnsi="Times New Roman" w:cs="Times New Roman" w:hint="eastAsia"/>
            <w:sz w:val="28"/>
            <w:szCs w:val="28"/>
          </w:rPr>
          <w:t>—</w:t>
        </w:r>
        <w:r w:rsidRPr="00622838">
          <w:rPr>
            <w:rFonts w:ascii="Times New Roman" w:hAnsi="Times New Roman" w:cs="Times New Roman" w:hint="eastAsia"/>
            <w:color w:val="FFFFFF" w:themeColor="background1"/>
            <w:sz w:val="28"/>
            <w:szCs w:val="28"/>
          </w:rPr>
          <w:t>—</w:t>
        </w:r>
      </w:p>
    </w:sdtContent>
  </w:sdt>
  <w:p w:rsidR="00F14446" w:rsidRPr="00DE76EC" w:rsidRDefault="00F14446">
    <w:pPr>
      <w:pStyle w:val="a4"/>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923" w:rsidRDefault="002C2923" w:rsidP="004345C2">
      <w:r>
        <w:separator/>
      </w:r>
    </w:p>
  </w:footnote>
  <w:footnote w:type="continuationSeparator" w:id="0">
    <w:p w:rsidR="002C2923" w:rsidRDefault="002C2923" w:rsidP="004345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459FD"/>
    <w:rsid w:val="0000162D"/>
    <w:rsid w:val="0000562E"/>
    <w:rsid w:val="00007033"/>
    <w:rsid w:val="0001300A"/>
    <w:rsid w:val="000145C3"/>
    <w:rsid w:val="00015A1A"/>
    <w:rsid w:val="00016B4C"/>
    <w:rsid w:val="000249DD"/>
    <w:rsid w:val="00027FC2"/>
    <w:rsid w:val="00031C72"/>
    <w:rsid w:val="00031D44"/>
    <w:rsid w:val="00032318"/>
    <w:rsid w:val="00033CDE"/>
    <w:rsid w:val="00037BCA"/>
    <w:rsid w:val="000446AE"/>
    <w:rsid w:val="00051EE3"/>
    <w:rsid w:val="0006164D"/>
    <w:rsid w:val="00062BA2"/>
    <w:rsid w:val="0006386B"/>
    <w:rsid w:val="0006601A"/>
    <w:rsid w:val="00072674"/>
    <w:rsid w:val="00074A45"/>
    <w:rsid w:val="0007570E"/>
    <w:rsid w:val="00075B15"/>
    <w:rsid w:val="0007729B"/>
    <w:rsid w:val="00077550"/>
    <w:rsid w:val="00077A59"/>
    <w:rsid w:val="00084549"/>
    <w:rsid w:val="00087CBA"/>
    <w:rsid w:val="00096AC0"/>
    <w:rsid w:val="000A0405"/>
    <w:rsid w:val="000A2D62"/>
    <w:rsid w:val="000A4291"/>
    <w:rsid w:val="000A523C"/>
    <w:rsid w:val="000A6497"/>
    <w:rsid w:val="000A7BDC"/>
    <w:rsid w:val="000B2AC6"/>
    <w:rsid w:val="000B349F"/>
    <w:rsid w:val="000B37B1"/>
    <w:rsid w:val="000B396D"/>
    <w:rsid w:val="000C1BBF"/>
    <w:rsid w:val="000C3069"/>
    <w:rsid w:val="000C5981"/>
    <w:rsid w:val="000C7033"/>
    <w:rsid w:val="000D2B9D"/>
    <w:rsid w:val="000D4345"/>
    <w:rsid w:val="000D6434"/>
    <w:rsid w:val="000D6D90"/>
    <w:rsid w:val="000E0DB5"/>
    <w:rsid w:val="000E226F"/>
    <w:rsid w:val="000E29CA"/>
    <w:rsid w:val="000E3622"/>
    <w:rsid w:val="000E5F64"/>
    <w:rsid w:val="000E7B0A"/>
    <w:rsid w:val="000F5D4A"/>
    <w:rsid w:val="000F694E"/>
    <w:rsid w:val="000F76BB"/>
    <w:rsid w:val="00101A8B"/>
    <w:rsid w:val="00103430"/>
    <w:rsid w:val="00104E41"/>
    <w:rsid w:val="0010618B"/>
    <w:rsid w:val="00107705"/>
    <w:rsid w:val="00111B2C"/>
    <w:rsid w:val="00112440"/>
    <w:rsid w:val="00113163"/>
    <w:rsid w:val="001142C2"/>
    <w:rsid w:val="00114444"/>
    <w:rsid w:val="00122593"/>
    <w:rsid w:val="001241D4"/>
    <w:rsid w:val="00127D00"/>
    <w:rsid w:val="00127FF7"/>
    <w:rsid w:val="0014098B"/>
    <w:rsid w:val="00152AE4"/>
    <w:rsid w:val="00155DDA"/>
    <w:rsid w:val="00156B5F"/>
    <w:rsid w:val="00157369"/>
    <w:rsid w:val="001703A5"/>
    <w:rsid w:val="001721D5"/>
    <w:rsid w:val="00172BE4"/>
    <w:rsid w:val="00176A49"/>
    <w:rsid w:val="00177714"/>
    <w:rsid w:val="0018130A"/>
    <w:rsid w:val="0018254D"/>
    <w:rsid w:val="001871CC"/>
    <w:rsid w:val="00190A43"/>
    <w:rsid w:val="00190B2D"/>
    <w:rsid w:val="00194B8D"/>
    <w:rsid w:val="00195156"/>
    <w:rsid w:val="00197223"/>
    <w:rsid w:val="001A3E88"/>
    <w:rsid w:val="001A6364"/>
    <w:rsid w:val="001A6FAD"/>
    <w:rsid w:val="001B1910"/>
    <w:rsid w:val="001D0B8B"/>
    <w:rsid w:val="001D0CF4"/>
    <w:rsid w:val="001D2B69"/>
    <w:rsid w:val="001D5583"/>
    <w:rsid w:val="001D585A"/>
    <w:rsid w:val="001D7F4D"/>
    <w:rsid w:val="001E27AA"/>
    <w:rsid w:val="001E525D"/>
    <w:rsid w:val="001E5C7F"/>
    <w:rsid w:val="001E7775"/>
    <w:rsid w:val="001F6079"/>
    <w:rsid w:val="001F7143"/>
    <w:rsid w:val="00200493"/>
    <w:rsid w:val="002004AE"/>
    <w:rsid w:val="00200C15"/>
    <w:rsid w:val="0020195C"/>
    <w:rsid w:val="002103B1"/>
    <w:rsid w:val="00213F91"/>
    <w:rsid w:val="00216775"/>
    <w:rsid w:val="002204C2"/>
    <w:rsid w:val="002222C3"/>
    <w:rsid w:val="0023180F"/>
    <w:rsid w:val="002336EC"/>
    <w:rsid w:val="00235826"/>
    <w:rsid w:val="00236796"/>
    <w:rsid w:val="00240446"/>
    <w:rsid w:val="002406EC"/>
    <w:rsid w:val="00241BE9"/>
    <w:rsid w:val="00245C3E"/>
    <w:rsid w:val="00251F88"/>
    <w:rsid w:val="00255D6F"/>
    <w:rsid w:val="00256CA2"/>
    <w:rsid w:val="002607E4"/>
    <w:rsid w:val="00260DD2"/>
    <w:rsid w:val="00262300"/>
    <w:rsid w:val="00264102"/>
    <w:rsid w:val="002655DA"/>
    <w:rsid w:val="00265919"/>
    <w:rsid w:val="00274558"/>
    <w:rsid w:val="00274BA4"/>
    <w:rsid w:val="0027734F"/>
    <w:rsid w:val="002775C0"/>
    <w:rsid w:val="00277BE0"/>
    <w:rsid w:val="00281E26"/>
    <w:rsid w:val="002839DC"/>
    <w:rsid w:val="00284813"/>
    <w:rsid w:val="002922C6"/>
    <w:rsid w:val="0029427A"/>
    <w:rsid w:val="00294B4C"/>
    <w:rsid w:val="00297AF0"/>
    <w:rsid w:val="002A4968"/>
    <w:rsid w:val="002A4A56"/>
    <w:rsid w:val="002A7A9B"/>
    <w:rsid w:val="002B117D"/>
    <w:rsid w:val="002B1DE0"/>
    <w:rsid w:val="002B3DEA"/>
    <w:rsid w:val="002B4C3C"/>
    <w:rsid w:val="002C19F3"/>
    <w:rsid w:val="002C2923"/>
    <w:rsid w:val="002C52A6"/>
    <w:rsid w:val="002C5987"/>
    <w:rsid w:val="002C67EF"/>
    <w:rsid w:val="002C7117"/>
    <w:rsid w:val="002D021F"/>
    <w:rsid w:val="002D04A5"/>
    <w:rsid w:val="002E0A62"/>
    <w:rsid w:val="002E16FF"/>
    <w:rsid w:val="002E3EE8"/>
    <w:rsid w:val="002E5D55"/>
    <w:rsid w:val="002E6A58"/>
    <w:rsid w:val="002E6F89"/>
    <w:rsid w:val="002E7C46"/>
    <w:rsid w:val="002F4D79"/>
    <w:rsid w:val="002F5BF1"/>
    <w:rsid w:val="002F71B3"/>
    <w:rsid w:val="003013DD"/>
    <w:rsid w:val="0030270B"/>
    <w:rsid w:val="003066FB"/>
    <w:rsid w:val="003136A3"/>
    <w:rsid w:val="00313DB9"/>
    <w:rsid w:val="003148AA"/>
    <w:rsid w:val="00316D82"/>
    <w:rsid w:val="003170B7"/>
    <w:rsid w:val="00324855"/>
    <w:rsid w:val="00331779"/>
    <w:rsid w:val="00331EB5"/>
    <w:rsid w:val="003323DF"/>
    <w:rsid w:val="00332645"/>
    <w:rsid w:val="00333200"/>
    <w:rsid w:val="0033661E"/>
    <w:rsid w:val="00337287"/>
    <w:rsid w:val="00337AA6"/>
    <w:rsid w:val="00337EBF"/>
    <w:rsid w:val="00341993"/>
    <w:rsid w:val="00342335"/>
    <w:rsid w:val="00342486"/>
    <w:rsid w:val="003440EF"/>
    <w:rsid w:val="00344FBE"/>
    <w:rsid w:val="00350E92"/>
    <w:rsid w:val="00350E94"/>
    <w:rsid w:val="00351815"/>
    <w:rsid w:val="00352EB9"/>
    <w:rsid w:val="003566A0"/>
    <w:rsid w:val="003610C9"/>
    <w:rsid w:val="00361A3B"/>
    <w:rsid w:val="003676D8"/>
    <w:rsid w:val="00372B53"/>
    <w:rsid w:val="00374BF5"/>
    <w:rsid w:val="00375EB6"/>
    <w:rsid w:val="0037668F"/>
    <w:rsid w:val="00384FAC"/>
    <w:rsid w:val="003857F4"/>
    <w:rsid w:val="00387B56"/>
    <w:rsid w:val="0039174A"/>
    <w:rsid w:val="00391929"/>
    <w:rsid w:val="003946FA"/>
    <w:rsid w:val="003B00A1"/>
    <w:rsid w:val="003B0312"/>
    <w:rsid w:val="003B0FCA"/>
    <w:rsid w:val="003B12A1"/>
    <w:rsid w:val="003B2E0C"/>
    <w:rsid w:val="003B5110"/>
    <w:rsid w:val="003B61AB"/>
    <w:rsid w:val="003B7A87"/>
    <w:rsid w:val="003C31E4"/>
    <w:rsid w:val="003C74BE"/>
    <w:rsid w:val="003D1F79"/>
    <w:rsid w:val="003D248E"/>
    <w:rsid w:val="003D428B"/>
    <w:rsid w:val="003E144C"/>
    <w:rsid w:val="003E22C3"/>
    <w:rsid w:val="003E35DC"/>
    <w:rsid w:val="003E577D"/>
    <w:rsid w:val="003E5AE7"/>
    <w:rsid w:val="003E6213"/>
    <w:rsid w:val="003E6CA8"/>
    <w:rsid w:val="003F351C"/>
    <w:rsid w:val="003F5D15"/>
    <w:rsid w:val="003F6C50"/>
    <w:rsid w:val="003F78D0"/>
    <w:rsid w:val="00400D5D"/>
    <w:rsid w:val="004034A5"/>
    <w:rsid w:val="00403CFE"/>
    <w:rsid w:val="00404817"/>
    <w:rsid w:val="004058EE"/>
    <w:rsid w:val="00405CDB"/>
    <w:rsid w:val="00414DA2"/>
    <w:rsid w:val="00415B70"/>
    <w:rsid w:val="00417927"/>
    <w:rsid w:val="00420EEA"/>
    <w:rsid w:val="0042212D"/>
    <w:rsid w:val="00426052"/>
    <w:rsid w:val="00426BB3"/>
    <w:rsid w:val="00427250"/>
    <w:rsid w:val="00431190"/>
    <w:rsid w:val="004341D2"/>
    <w:rsid w:val="004345C2"/>
    <w:rsid w:val="004351B9"/>
    <w:rsid w:val="00435CDC"/>
    <w:rsid w:val="004364C7"/>
    <w:rsid w:val="00436A5A"/>
    <w:rsid w:val="00437882"/>
    <w:rsid w:val="0044570D"/>
    <w:rsid w:val="004459FD"/>
    <w:rsid w:val="00446329"/>
    <w:rsid w:val="00453761"/>
    <w:rsid w:val="00453765"/>
    <w:rsid w:val="00453A41"/>
    <w:rsid w:val="00453EAE"/>
    <w:rsid w:val="004554E5"/>
    <w:rsid w:val="00462036"/>
    <w:rsid w:val="0046324E"/>
    <w:rsid w:val="004644C9"/>
    <w:rsid w:val="00464B30"/>
    <w:rsid w:val="00466E6C"/>
    <w:rsid w:val="00474D55"/>
    <w:rsid w:val="0047750A"/>
    <w:rsid w:val="0048294A"/>
    <w:rsid w:val="004916C7"/>
    <w:rsid w:val="004930EA"/>
    <w:rsid w:val="004A20EB"/>
    <w:rsid w:val="004A349D"/>
    <w:rsid w:val="004A78A5"/>
    <w:rsid w:val="004B2313"/>
    <w:rsid w:val="004B28CF"/>
    <w:rsid w:val="004B5D88"/>
    <w:rsid w:val="004B7D49"/>
    <w:rsid w:val="004C39B8"/>
    <w:rsid w:val="004C4436"/>
    <w:rsid w:val="004C49C6"/>
    <w:rsid w:val="004D1A7F"/>
    <w:rsid w:val="004D42E7"/>
    <w:rsid w:val="004D6F91"/>
    <w:rsid w:val="004E2F6B"/>
    <w:rsid w:val="004E3B71"/>
    <w:rsid w:val="004F2940"/>
    <w:rsid w:val="004F3CA1"/>
    <w:rsid w:val="004F45EB"/>
    <w:rsid w:val="004F47B8"/>
    <w:rsid w:val="004F5076"/>
    <w:rsid w:val="004F6992"/>
    <w:rsid w:val="004F7B6D"/>
    <w:rsid w:val="004F7BE4"/>
    <w:rsid w:val="004F7CB3"/>
    <w:rsid w:val="005000E9"/>
    <w:rsid w:val="005046B6"/>
    <w:rsid w:val="0050568E"/>
    <w:rsid w:val="00506AF4"/>
    <w:rsid w:val="005111A3"/>
    <w:rsid w:val="00513A1D"/>
    <w:rsid w:val="0051554D"/>
    <w:rsid w:val="005229BB"/>
    <w:rsid w:val="00525701"/>
    <w:rsid w:val="005258B5"/>
    <w:rsid w:val="005274F8"/>
    <w:rsid w:val="00532ED1"/>
    <w:rsid w:val="0053418C"/>
    <w:rsid w:val="00534772"/>
    <w:rsid w:val="00537890"/>
    <w:rsid w:val="00547EAA"/>
    <w:rsid w:val="00550149"/>
    <w:rsid w:val="00551198"/>
    <w:rsid w:val="00555490"/>
    <w:rsid w:val="0055575E"/>
    <w:rsid w:val="0055721E"/>
    <w:rsid w:val="005578D3"/>
    <w:rsid w:val="00557C4C"/>
    <w:rsid w:val="005605A2"/>
    <w:rsid w:val="00563C82"/>
    <w:rsid w:val="00564D95"/>
    <w:rsid w:val="0056505E"/>
    <w:rsid w:val="00565B49"/>
    <w:rsid w:val="00566D28"/>
    <w:rsid w:val="00567844"/>
    <w:rsid w:val="005701E7"/>
    <w:rsid w:val="005707A3"/>
    <w:rsid w:val="005714BA"/>
    <w:rsid w:val="005718AA"/>
    <w:rsid w:val="0057581D"/>
    <w:rsid w:val="005810F2"/>
    <w:rsid w:val="00581E8E"/>
    <w:rsid w:val="005821BB"/>
    <w:rsid w:val="00582B08"/>
    <w:rsid w:val="00587397"/>
    <w:rsid w:val="00591654"/>
    <w:rsid w:val="00593632"/>
    <w:rsid w:val="0059525B"/>
    <w:rsid w:val="00596546"/>
    <w:rsid w:val="005A0924"/>
    <w:rsid w:val="005A108A"/>
    <w:rsid w:val="005A31C7"/>
    <w:rsid w:val="005A394B"/>
    <w:rsid w:val="005A543A"/>
    <w:rsid w:val="005A7C74"/>
    <w:rsid w:val="005A7E55"/>
    <w:rsid w:val="005B078B"/>
    <w:rsid w:val="005B19C8"/>
    <w:rsid w:val="005B2026"/>
    <w:rsid w:val="005B22C3"/>
    <w:rsid w:val="005B769B"/>
    <w:rsid w:val="005C0268"/>
    <w:rsid w:val="005C4C5B"/>
    <w:rsid w:val="005C611B"/>
    <w:rsid w:val="005C7492"/>
    <w:rsid w:val="005C7F57"/>
    <w:rsid w:val="005D3275"/>
    <w:rsid w:val="005D457E"/>
    <w:rsid w:val="005E0814"/>
    <w:rsid w:val="005E2F5A"/>
    <w:rsid w:val="005E36A3"/>
    <w:rsid w:val="005E6815"/>
    <w:rsid w:val="005E6ECE"/>
    <w:rsid w:val="005F0563"/>
    <w:rsid w:val="005F1C7D"/>
    <w:rsid w:val="005F5D69"/>
    <w:rsid w:val="005F68AA"/>
    <w:rsid w:val="005F78E3"/>
    <w:rsid w:val="006046FA"/>
    <w:rsid w:val="006068A9"/>
    <w:rsid w:val="006070EB"/>
    <w:rsid w:val="00611DE5"/>
    <w:rsid w:val="00622838"/>
    <w:rsid w:val="00624767"/>
    <w:rsid w:val="00625906"/>
    <w:rsid w:val="0062759F"/>
    <w:rsid w:val="00631E46"/>
    <w:rsid w:val="00633288"/>
    <w:rsid w:val="0063349B"/>
    <w:rsid w:val="00633E3C"/>
    <w:rsid w:val="00642AE2"/>
    <w:rsid w:val="006432B8"/>
    <w:rsid w:val="006445A3"/>
    <w:rsid w:val="006471E8"/>
    <w:rsid w:val="0064742C"/>
    <w:rsid w:val="00653253"/>
    <w:rsid w:val="00654DDA"/>
    <w:rsid w:val="006552BB"/>
    <w:rsid w:val="0065717A"/>
    <w:rsid w:val="00660681"/>
    <w:rsid w:val="00663065"/>
    <w:rsid w:val="0066324A"/>
    <w:rsid w:val="00666E69"/>
    <w:rsid w:val="00670EFD"/>
    <w:rsid w:val="00674145"/>
    <w:rsid w:val="006749E2"/>
    <w:rsid w:val="0067608C"/>
    <w:rsid w:val="006771BC"/>
    <w:rsid w:val="006834E8"/>
    <w:rsid w:val="00683FC5"/>
    <w:rsid w:val="00685AF4"/>
    <w:rsid w:val="006877B4"/>
    <w:rsid w:val="0069377D"/>
    <w:rsid w:val="00694BF9"/>
    <w:rsid w:val="006A3750"/>
    <w:rsid w:val="006A501E"/>
    <w:rsid w:val="006A51BC"/>
    <w:rsid w:val="006B2DDB"/>
    <w:rsid w:val="006B4CCF"/>
    <w:rsid w:val="006B5C4C"/>
    <w:rsid w:val="006B6303"/>
    <w:rsid w:val="006C0D2D"/>
    <w:rsid w:val="006C1FAB"/>
    <w:rsid w:val="006C2CAC"/>
    <w:rsid w:val="006C3338"/>
    <w:rsid w:val="006C4AFE"/>
    <w:rsid w:val="006C4E34"/>
    <w:rsid w:val="006C5EA1"/>
    <w:rsid w:val="006C678E"/>
    <w:rsid w:val="006C712A"/>
    <w:rsid w:val="006D27B4"/>
    <w:rsid w:val="006E58EF"/>
    <w:rsid w:val="006F3C7E"/>
    <w:rsid w:val="006F4408"/>
    <w:rsid w:val="006F6818"/>
    <w:rsid w:val="006F7EFE"/>
    <w:rsid w:val="0070145A"/>
    <w:rsid w:val="007046D0"/>
    <w:rsid w:val="007073DB"/>
    <w:rsid w:val="00707A5D"/>
    <w:rsid w:val="00707CF0"/>
    <w:rsid w:val="00711D32"/>
    <w:rsid w:val="0071327F"/>
    <w:rsid w:val="0071408E"/>
    <w:rsid w:val="00716357"/>
    <w:rsid w:val="00717C77"/>
    <w:rsid w:val="00717C9A"/>
    <w:rsid w:val="00720DDF"/>
    <w:rsid w:val="00721E7B"/>
    <w:rsid w:val="007225A7"/>
    <w:rsid w:val="00722DC9"/>
    <w:rsid w:val="00724585"/>
    <w:rsid w:val="00731C79"/>
    <w:rsid w:val="00746F8A"/>
    <w:rsid w:val="0075231D"/>
    <w:rsid w:val="007567DC"/>
    <w:rsid w:val="00762342"/>
    <w:rsid w:val="007625C8"/>
    <w:rsid w:val="00764599"/>
    <w:rsid w:val="00766CE8"/>
    <w:rsid w:val="00771628"/>
    <w:rsid w:val="00772540"/>
    <w:rsid w:val="00783079"/>
    <w:rsid w:val="00783D3D"/>
    <w:rsid w:val="00790AE2"/>
    <w:rsid w:val="00791457"/>
    <w:rsid w:val="00791ABD"/>
    <w:rsid w:val="00791DEC"/>
    <w:rsid w:val="00792AA3"/>
    <w:rsid w:val="00792F1E"/>
    <w:rsid w:val="007931DF"/>
    <w:rsid w:val="0079439E"/>
    <w:rsid w:val="007949DF"/>
    <w:rsid w:val="00794B5D"/>
    <w:rsid w:val="00796A0A"/>
    <w:rsid w:val="007A0657"/>
    <w:rsid w:val="007A19CA"/>
    <w:rsid w:val="007A24E9"/>
    <w:rsid w:val="007A559F"/>
    <w:rsid w:val="007A66DE"/>
    <w:rsid w:val="007B1654"/>
    <w:rsid w:val="007B3E54"/>
    <w:rsid w:val="007B3F4F"/>
    <w:rsid w:val="007B455B"/>
    <w:rsid w:val="007B4879"/>
    <w:rsid w:val="007C03ED"/>
    <w:rsid w:val="007C0A54"/>
    <w:rsid w:val="007C0DFA"/>
    <w:rsid w:val="007C1C38"/>
    <w:rsid w:val="007C30B1"/>
    <w:rsid w:val="007C4D32"/>
    <w:rsid w:val="007D0683"/>
    <w:rsid w:val="007D078D"/>
    <w:rsid w:val="007D09C2"/>
    <w:rsid w:val="007D5DD6"/>
    <w:rsid w:val="007D6DE3"/>
    <w:rsid w:val="007D74EA"/>
    <w:rsid w:val="007D7B2D"/>
    <w:rsid w:val="007E018C"/>
    <w:rsid w:val="007F2484"/>
    <w:rsid w:val="007F31E5"/>
    <w:rsid w:val="007F3E26"/>
    <w:rsid w:val="007F4C62"/>
    <w:rsid w:val="007F6871"/>
    <w:rsid w:val="007F7CCF"/>
    <w:rsid w:val="007F7DF2"/>
    <w:rsid w:val="008017BC"/>
    <w:rsid w:val="0080461B"/>
    <w:rsid w:val="008048D5"/>
    <w:rsid w:val="00807B4F"/>
    <w:rsid w:val="008111B0"/>
    <w:rsid w:val="008155F0"/>
    <w:rsid w:val="00821434"/>
    <w:rsid w:val="00823CCC"/>
    <w:rsid w:val="00824711"/>
    <w:rsid w:val="00825D10"/>
    <w:rsid w:val="00825DF3"/>
    <w:rsid w:val="00827382"/>
    <w:rsid w:val="008304C0"/>
    <w:rsid w:val="00831D61"/>
    <w:rsid w:val="00833711"/>
    <w:rsid w:val="008401F0"/>
    <w:rsid w:val="00843513"/>
    <w:rsid w:val="008440CD"/>
    <w:rsid w:val="0084428B"/>
    <w:rsid w:val="00845DD3"/>
    <w:rsid w:val="00847B26"/>
    <w:rsid w:val="00851274"/>
    <w:rsid w:val="008526C4"/>
    <w:rsid w:val="00857183"/>
    <w:rsid w:val="00857B1D"/>
    <w:rsid w:val="008605CC"/>
    <w:rsid w:val="00864009"/>
    <w:rsid w:val="008641F1"/>
    <w:rsid w:val="0086649F"/>
    <w:rsid w:val="008667BD"/>
    <w:rsid w:val="008670EA"/>
    <w:rsid w:val="00883DDE"/>
    <w:rsid w:val="008847B6"/>
    <w:rsid w:val="00884FD0"/>
    <w:rsid w:val="00886C60"/>
    <w:rsid w:val="0089007B"/>
    <w:rsid w:val="00893488"/>
    <w:rsid w:val="00895783"/>
    <w:rsid w:val="00896BBD"/>
    <w:rsid w:val="008B23D1"/>
    <w:rsid w:val="008B2C2D"/>
    <w:rsid w:val="008B3782"/>
    <w:rsid w:val="008B47B2"/>
    <w:rsid w:val="008B4801"/>
    <w:rsid w:val="008C293D"/>
    <w:rsid w:val="008C65C1"/>
    <w:rsid w:val="008C67CB"/>
    <w:rsid w:val="008C79BF"/>
    <w:rsid w:val="008C7FBF"/>
    <w:rsid w:val="008D1286"/>
    <w:rsid w:val="008D243E"/>
    <w:rsid w:val="008D6E62"/>
    <w:rsid w:val="008D74E6"/>
    <w:rsid w:val="008E0012"/>
    <w:rsid w:val="008E0FAD"/>
    <w:rsid w:val="008E3484"/>
    <w:rsid w:val="008E3EE8"/>
    <w:rsid w:val="008E504C"/>
    <w:rsid w:val="008E6F72"/>
    <w:rsid w:val="008F00C0"/>
    <w:rsid w:val="008F03BC"/>
    <w:rsid w:val="008F299A"/>
    <w:rsid w:val="008F2E60"/>
    <w:rsid w:val="008F3AF4"/>
    <w:rsid w:val="008F42E0"/>
    <w:rsid w:val="008F4485"/>
    <w:rsid w:val="008F44F2"/>
    <w:rsid w:val="008F6F27"/>
    <w:rsid w:val="00900107"/>
    <w:rsid w:val="0090151B"/>
    <w:rsid w:val="00904C7D"/>
    <w:rsid w:val="00907B35"/>
    <w:rsid w:val="00910C44"/>
    <w:rsid w:val="009227D4"/>
    <w:rsid w:val="0092608F"/>
    <w:rsid w:val="00926FE9"/>
    <w:rsid w:val="0093150E"/>
    <w:rsid w:val="0093225B"/>
    <w:rsid w:val="00932264"/>
    <w:rsid w:val="00934026"/>
    <w:rsid w:val="00934BEE"/>
    <w:rsid w:val="00936B24"/>
    <w:rsid w:val="009377CF"/>
    <w:rsid w:val="00940ACD"/>
    <w:rsid w:val="00943A6C"/>
    <w:rsid w:val="00943DEE"/>
    <w:rsid w:val="009450FA"/>
    <w:rsid w:val="00945B86"/>
    <w:rsid w:val="009503B2"/>
    <w:rsid w:val="00950B45"/>
    <w:rsid w:val="00950DCD"/>
    <w:rsid w:val="00956C06"/>
    <w:rsid w:val="009623DA"/>
    <w:rsid w:val="00965DDE"/>
    <w:rsid w:val="00970451"/>
    <w:rsid w:val="00970FA1"/>
    <w:rsid w:val="00971074"/>
    <w:rsid w:val="0097430A"/>
    <w:rsid w:val="00975E61"/>
    <w:rsid w:val="009825F1"/>
    <w:rsid w:val="00985ECC"/>
    <w:rsid w:val="00986EA4"/>
    <w:rsid w:val="00986F0A"/>
    <w:rsid w:val="00990491"/>
    <w:rsid w:val="009919BE"/>
    <w:rsid w:val="00992699"/>
    <w:rsid w:val="0099270B"/>
    <w:rsid w:val="009942AA"/>
    <w:rsid w:val="00994746"/>
    <w:rsid w:val="00996290"/>
    <w:rsid w:val="009964EE"/>
    <w:rsid w:val="0099795D"/>
    <w:rsid w:val="009A0354"/>
    <w:rsid w:val="009A73C8"/>
    <w:rsid w:val="009A7A99"/>
    <w:rsid w:val="009C09F0"/>
    <w:rsid w:val="009C66A0"/>
    <w:rsid w:val="009C7D36"/>
    <w:rsid w:val="009D05B8"/>
    <w:rsid w:val="009D487C"/>
    <w:rsid w:val="009D6041"/>
    <w:rsid w:val="009D714D"/>
    <w:rsid w:val="009F00D1"/>
    <w:rsid w:val="009F0352"/>
    <w:rsid w:val="009F1BB7"/>
    <w:rsid w:val="009F521B"/>
    <w:rsid w:val="00A05FBD"/>
    <w:rsid w:val="00A06C04"/>
    <w:rsid w:val="00A10396"/>
    <w:rsid w:val="00A10488"/>
    <w:rsid w:val="00A11E0A"/>
    <w:rsid w:val="00A23D40"/>
    <w:rsid w:val="00A30272"/>
    <w:rsid w:val="00A30784"/>
    <w:rsid w:val="00A31DDC"/>
    <w:rsid w:val="00A328FC"/>
    <w:rsid w:val="00A32D6A"/>
    <w:rsid w:val="00A3493F"/>
    <w:rsid w:val="00A40943"/>
    <w:rsid w:val="00A42898"/>
    <w:rsid w:val="00A45A5E"/>
    <w:rsid w:val="00A468AF"/>
    <w:rsid w:val="00A515E9"/>
    <w:rsid w:val="00A53669"/>
    <w:rsid w:val="00A53C3A"/>
    <w:rsid w:val="00A573F3"/>
    <w:rsid w:val="00A5745D"/>
    <w:rsid w:val="00A57887"/>
    <w:rsid w:val="00A62E0F"/>
    <w:rsid w:val="00A63667"/>
    <w:rsid w:val="00A63DC2"/>
    <w:rsid w:val="00A63EBD"/>
    <w:rsid w:val="00A64EAA"/>
    <w:rsid w:val="00A70F7D"/>
    <w:rsid w:val="00A751D5"/>
    <w:rsid w:val="00A76434"/>
    <w:rsid w:val="00A7795B"/>
    <w:rsid w:val="00A8660F"/>
    <w:rsid w:val="00A86B44"/>
    <w:rsid w:val="00A87141"/>
    <w:rsid w:val="00A91670"/>
    <w:rsid w:val="00A93BFD"/>
    <w:rsid w:val="00A9662E"/>
    <w:rsid w:val="00AA2405"/>
    <w:rsid w:val="00AA6038"/>
    <w:rsid w:val="00AA7B7B"/>
    <w:rsid w:val="00AB1907"/>
    <w:rsid w:val="00AB2087"/>
    <w:rsid w:val="00AB494F"/>
    <w:rsid w:val="00AB4F89"/>
    <w:rsid w:val="00AC2199"/>
    <w:rsid w:val="00AC425D"/>
    <w:rsid w:val="00AC74E4"/>
    <w:rsid w:val="00AD0342"/>
    <w:rsid w:val="00AD443A"/>
    <w:rsid w:val="00AD51D0"/>
    <w:rsid w:val="00AE0498"/>
    <w:rsid w:val="00AE0E7E"/>
    <w:rsid w:val="00AE183F"/>
    <w:rsid w:val="00AE4679"/>
    <w:rsid w:val="00AE6388"/>
    <w:rsid w:val="00AE64E5"/>
    <w:rsid w:val="00AF1782"/>
    <w:rsid w:val="00AF1BBE"/>
    <w:rsid w:val="00AF74F0"/>
    <w:rsid w:val="00AF7F8A"/>
    <w:rsid w:val="00B023B2"/>
    <w:rsid w:val="00B046CF"/>
    <w:rsid w:val="00B07296"/>
    <w:rsid w:val="00B10352"/>
    <w:rsid w:val="00B1037C"/>
    <w:rsid w:val="00B11718"/>
    <w:rsid w:val="00B122DC"/>
    <w:rsid w:val="00B12CF1"/>
    <w:rsid w:val="00B13FE0"/>
    <w:rsid w:val="00B14495"/>
    <w:rsid w:val="00B20424"/>
    <w:rsid w:val="00B21FFC"/>
    <w:rsid w:val="00B2240A"/>
    <w:rsid w:val="00B228D4"/>
    <w:rsid w:val="00B234D3"/>
    <w:rsid w:val="00B24992"/>
    <w:rsid w:val="00B265F2"/>
    <w:rsid w:val="00B266A1"/>
    <w:rsid w:val="00B338E9"/>
    <w:rsid w:val="00B36B1E"/>
    <w:rsid w:val="00B37CBC"/>
    <w:rsid w:val="00B37FFD"/>
    <w:rsid w:val="00B43ABD"/>
    <w:rsid w:val="00B45CF3"/>
    <w:rsid w:val="00B46852"/>
    <w:rsid w:val="00B469F5"/>
    <w:rsid w:val="00B5046A"/>
    <w:rsid w:val="00B52A07"/>
    <w:rsid w:val="00B5687A"/>
    <w:rsid w:val="00B56BDC"/>
    <w:rsid w:val="00B63176"/>
    <w:rsid w:val="00B66756"/>
    <w:rsid w:val="00B70335"/>
    <w:rsid w:val="00B71235"/>
    <w:rsid w:val="00B730A7"/>
    <w:rsid w:val="00B74D6E"/>
    <w:rsid w:val="00B76CC1"/>
    <w:rsid w:val="00B8166B"/>
    <w:rsid w:val="00B83F3A"/>
    <w:rsid w:val="00B8451E"/>
    <w:rsid w:val="00B872D6"/>
    <w:rsid w:val="00B901E6"/>
    <w:rsid w:val="00B908F6"/>
    <w:rsid w:val="00B96140"/>
    <w:rsid w:val="00BA029B"/>
    <w:rsid w:val="00BA35B5"/>
    <w:rsid w:val="00BA78A4"/>
    <w:rsid w:val="00BA7A36"/>
    <w:rsid w:val="00BB135D"/>
    <w:rsid w:val="00BB1A7C"/>
    <w:rsid w:val="00BB2B30"/>
    <w:rsid w:val="00BB35E6"/>
    <w:rsid w:val="00BB47DD"/>
    <w:rsid w:val="00BB5552"/>
    <w:rsid w:val="00BC4380"/>
    <w:rsid w:val="00BC5F45"/>
    <w:rsid w:val="00BC7A3D"/>
    <w:rsid w:val="00BD0312"/>
    <w:rsid w:val="00BD3661"/>
    <w:rsid w:val="00BD4101"/>
    <w:rsid w:val="00BD4BE0"/>
    <w:rsid w:val="00BD4C28"/>
    <w:rsid w:val="00BD54D9"/>
    <w:rsid w:val="00BD648B"/>
    <w:rsid w:val="00BD7513"/>
    <w:rsid w:val="00BE278A"/>
    <w:rsid w:val="00BE2996"/>
    <w:rsid w:val="00BE329E"/>
    <w:rsid w:val="00BE3DF0"/>
    <w:rsid w:val="00BE4775"/>
    <w:rsid w:val="00BF3CF1"/>
    <w:rsid w:val="00BF6208"/>
    <w:rsid w:val="00BF7106"/>
    <w:rsid w:val="00C06E50"/>
    <w:rsid w:val="00C070C0"/>
    <w:rsid w:val="00C10B8B"/>
    <w:rsid w:val="00C13914"/>
    <w:rsid w:val="00C16650"/>
    <w:rsid w:val="00C1681E"/>
    <w:rsid w:val="00C16D36"/>
    <w:rsid w:val="00C17A17"/>
    <w:rsid w:val="00C2186F"/>
    <w:rsid w:val="00C2290E"/>
    <w:rsid w:val="00C22A06"/>
    <w:rsid w:val="00C23E56"/>
    <w:rsid w:val="00C243B4"/>
    <w:rsid w:val="00C2639C"/>
    <w:rsid w:val="00C26D85"/>
    <w:rsid w:val="00C34C26"/>
    <w:rsid w:val="00C4226C"/>
    <w:rsid w:val="00C4484B"/>
    <w:rsid w:val="00C448E3"/>
    <w:rsid w:val="00C4508B"/>
    <w:rsid w:val="00C46F98"/>
    <w:rsid w:val="00C473BB"/>
    <w:rsid w:val="00C54350"/>
    <w:rsid w:val="00C567A4"/>
    <w:rsid w:val="00C5747D"/>
    <w:rsid w:val="00C633E4"/>
    <w:rsid w:val="00C6398E"/>
    <w:rsid w:val="00C65786"/>
    <w:rsid w:val="00C65A18"/>
    <w:rsid w:val="00C72C49"/>
    <w:rsid w:val="00C75D1B"/>
    <w:rsid w:val="00C77DCD"/>
    <w:rsid w:val="00C81661"/>
    <w:rsid w:val="00C82095"/>
    <w:rsid w:val="00C84CFF"/>
    <w:rsid w:val="00C905FA"/>
    <w:rsid w:val="00C9486E"/>
    <w:rsid w:val="00C94DF3"/>
    <w:rsid w:val="00C97E74"/>
    <w:rsid w:val="00CA0568"/>
    <w:rsid w:val="00CA11C7"/>
    <w:rsid w:val="00CA2B0F"/>
    <w:rsid w:val="00CA2F45"/>
    <w:rsid w:val="00CA62E4"/>
    <w:rsid w:val="00CA62EE"/>
    <w:rsid w:val="00CB081A"/>
    <w:rsid w:val="00CB0D7D"/>
    <w:rsid w:val="00CB2603"/>
    <w:rsid w:val="00CB2657"/>
    <w:rsid w:val="00CB2BA8"/>
    <w:rsid w:val="00CB35C9"/>
    <w:rsid w:val="00CB7D93"/>
    <w:rsid w:val="00CC0158"/>
    <w:rsid w:val="00CC5E1D"/>
    <w:rsid w:val="00CD581D"/>
    <w:rsid w:val="00CD66FF"/>
    <w:rsid w:val="00CD6DE8"/>
    <w:rsid w:val="00CD74FC"/>
    <w:rsid w:val="00CE0B86"/>
    <w:rsid w:val="00CE108E"/>
    <w:rsid w:val="00CE58DE"/>
    <w:rsid w:val="00CE630E"/>
    <w:rsid w:val="00CF1260"/>
    <w:rsid w:val="00CF28C9"/>
    <w:rsid w:val="00CF4FC5"/>
    <w:rsid w:val="00D01A36"/>
    <w:rsid w:val="00D03AB0"/>
    <w:rsid w:val="00D10C94"/>
    <w:rsid w:val="00D12B06"/>
    <w:rsid w:val="00D13E4D"/>
    <w:rsid w:val="00D20446"/>
    <w:rsid w:val="00D211D1"/>
    <w:rsid w:val="00D213BF"/>
    <w:rsid w:val="00D22D92"/>
    <w:rsid w:val="00D24E04"/>
    <w:rsid w:val="00D30FB3"/>
    <w:rsid w:val="00D3116A"/>
    <w:rsid w:val="00D3783E"/>
    <w:rsid w:val="00D412BC"/>
    <w:rsid w:val="00D456EE"/>
    <w:rsid w:val="00D5003D"/>
    <w:rsid w:val="00D6320E"/>
    <w:rsid w:val="00D7237A"/>
    <w:rsid w:val="00D7280D"/>
    <w:rsid w:val="00D7302F"/>
    <w:rsid w:val="00D731E7"/>
    <w:rsid w:val="00D75731"/>
    <w:rsid w:val="00D76BF5"/>
    <w:rsid w:val="00D80DC9"/>
    <w:rsid w:val="00D84D99"/>
    <w:rsid w:val="00D853D1"/>
    <w:rsid w:val="00D8643B"/>
    <w:rsid w:val="00D879E1"/>
    <w:rsid w:val="00D900C2"/>
    <w:rsid w:val="00D90F8A"/>
    <w:rsid w:val="00D91871"/>
    <w:rsid w:val="00D91F6E"/>
    <w:rsid w:val="00D92E02"/>
    <w:rsid w:val="00DA0A10"/>
    <w:rsid w:val="00DA1817"/>
    <w:rsid w:val="00DA1B07"/>
    <w:rsid w:val="00DA27F4"/>
    <w:rsid w:val="00DA4751"/>
    <w:rsid w:val="00DA51F0"/>
    <w:rsid w:val="00DA614B"/>
    <w:rsid w:val="00DA7D5A"/>
    <w:rsid w:val="00DB57EF"/>
    <w:rsid w:val="00DC068C"/>
    <w:rsid w:val="00DC1B35"/>
    <w:rsid w:val="00DC42EB"/>
    <w:rsid w:val="00DC54A9"/>
    <w:rsid w:val="00DC5ED7"/>
    <w:rsid w:val="00DD103B"/>
    <w:rsid w:val="00DE3854"/>
    <w:rsid w:val="00DE6F0D"/>
    <w:rsid w:val="00DE76EC"/>
    <w:rsid w:val="00DF4C68"/>
    <w:rsid w:val="00DF57F3"/>
    <w:rsid w:val="00DF6A48"/>
    <w:rsid w:val="00DF7214"/>
    <w:rsid w:val="00DF7913"/>
    <w:rsid w:val="00DF7DBE"/>
    <w:rsid w:val="00E010F3"/>
    <w:rsid w:val="00E119BE"/>
    <w:rsid w:val="00E21622"/>
    <w:rsid w:val="00E25ECA"/>
    <w:rsid w:val="00E269E0"/>
    <w:rsid w:val="00E3521F"/>
    <w:rsid w:val="00E37570"/>
    <w:rsid w:val="00E40D11"/>
    <w:rsid w:val="00E4117F"/>
    <w:rsid w:val="00E42219"/>
    <w:rsid w:val="00E44299"/>
    <w:rsid w:val="00E4443C"/>
    <w:rsid w:val="00E44819"/>
    <w:rsid w:val="00E47D9A"/>
    <w:rsid w:val="00E5422F"/>
    <w:rsid w:val="00E6279D"/>
    <w:rsid w:val="00E76E11"/>
    <w:rsid w:val="00E82974"/>
    <w:rsid w:val="00E832D3"/>
    <w:rsid w:val="00E84CE1"/>
    <w:rsid w:val="00E932AE"/>
    <w:rsid w:val="00E9545E"/>
    <w:rsid w:val="00E9624E"/>
    <w:rsid w:val="00EA005A"/>
    <w:rsid w:val="00EA0570"/>
    <w:rsid w:val="00EA1561"/>
    <w:rsid w:val="00EA38A9"/>
    <w:rsid w:val="00EA3AAD"/>
    <w:rsid w:val="00EA77AD"/>
    <w:rsid w:val="00EB0358"/>
    <w:rsid w:val="00EB09ED"/>
    <w:rsid w:val="00EC0DE6"/>
    <w:rsid w:val="00EC2534"/>
    <w:rsid w:val="00EC3EBD"/>
    <w:rsid w:val="00EC4B6C"/>
    <w:rsid w:val="00EC701F"/>
    <w:rsid w:val="00EC703A"/>
    <w:rsid w:val="00EC71C8"/>
    <w:rsid w:val="00EC7FA3"/>
    <w:rsid w:val="00ED1CAB"/>
    <w:rsid w:val="00ED2F5C"/>
    <w:rsid w:val="00ED327B"/>
    <w:rsid w:val="00ED3F89"/>
    <w:rsid w:val="00ED680B"/>
    <w:rsid w:val="00ED69F3"/>
    <w:rsid w:val="00ED7283"/>
    <w:rsid w:val="00EE11C9"/>
    <w:rsid w:val="00EE2314"/>
    <w:rsid w:val="00EE290E"/>
    <w:rsid w:val="00EE3F7A"/>
    <w:rsid w:val="00EE3FEA"/>
    <w:rsid w:val="00EE5C08"/>
    <w:rsid w:val="00EF319D"/>
    <w:rsid w:val="00EF468C"/>
    <w:rsid w:val="00EF7CE9"/>
    <w:rsid w:val="00F02E44"/>
    <w:rsid w:val="00F05806"/>
    <w:rsid w:val="00F06D63"/>
    <w:rsid w:val="00F07439"/>
    <w:rsid w:val="00F1389C"/>
    <w:rsid w:val="00F13976"/>
    <w:rsid w:val="00F14446"/>
    <w:rsid w:val="00F14935"/>
    <w:rsid w:val="00F20364"/>
    <w:rsid w:val="00F203FB"/>
    <w:rsid w:val="00F23065"/>
    <w:rsid w:val="00F235C4"/>
    <w:rsid w:val="00F238C8"/>
    <w:rsid w:val="00F2660B"/>
    <w:rsid w:val="00F26C8A"/>
    <w:rsid w:val="00F401B2"/>
    <w:rsid w:val="00F40E2C"/>
    <w:rsid w:val="00F5137D"/>
    <w:rsid w:val="00F530C9"/>
    <w:rsid w:val="00F535B3"/>
    <w:rsid w:val="00F538D2"/>
    <w:rsid w:val="00F5707A"/>
    <w:rsid w:val="00F65EE9"/>
    <w:rsid w:val="00F67AB7"/>
    <w:rsid w:val="00F7330F"/>
    <w:rsid w:val="00F74D52"/>
    <w:rsid w:val="00F778B3"/>
    <w:rsid w:val="00F77B17"/>
    <w:rsid w:val="00F810A2"/>
    <w:rsid w:val="00F8782F"/>
    <w:rsid w:val="00F953CE"/>
    <w:rsid w:val="00F95BA9"/>
    <w:rsid w:val="00F97066"/>
    <w:rsid w:val="00F97287"/>
    <w:rsid w:val="00FA3E72"/>
    <w:rsid w:val="00FA51B1"/>
    <w:rsid w:val="00FA66CE"/>
    <w:rsid w:val="00FA6A25"/>
    <w:rsid w:val="00FA7B2F"/>
    <w:rsid w:val="00FB3202"/>
    <w:rsid w:val="00FB5370"/>
    <w:rsid w:val="00FB6B98"/>
    <w:rsid w:val="00FB6EEF"/>
    <w:rsid w:val="00FC5B57"/>
    <w:rsid w:val="00FC667A"/>
    <w:rsid w:val="00FC6B89"/>
    <w:rsid w:val="00FD1A69"/>
    <w:rsid w:val="00FD2434"/>
    <w:rsid w:val="00FD344C"/>
    <w:rsid w:val="00FD514F"/>
    <w:rsid w:val="00FE0BFC"/>
    <w:rsid w:val="00FE2EF9"/>
    <w:rsid w:val="00FE3FB1"/>
    <w:rsid w:val="00FE66D6"/>
    <w:rsid w:val="00FE6F74"/>
    <w:rsid w:val="00FE6FF2"/>
    <w:rsid w:val="00FE7159"/>
    <w:rsid w:val="00FF047D"/>
    <w:rsid w:val="00FF04AB"/>
    <w:rsid w:val="00FF2702"/>
    <w:rsid w:val="00FF4CED"/>
    <w:rsid w:val="00FF5911"/>
    <w:rsid w:val="00FF72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45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345C2"/>
    <w:rPr>
      <w:sz w:val="18"/>
      <w:szCs w:val="18"/>
    </w:rPr>
  </w:style>
  <w:style w:type="paragraph" w:styleId="a4">
    <w:name w:val="footer"/>
    <w:basedOn w:val="a"/>
    <w:link w:val="Char0"/>
    <w:uiPriority w:val="99"/>
    <w:unhideWhenUsed/>
    <w:rsid w:val="004345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345C2"/>
    <w:rPr>
      <w:sz w:val="18"/>
      <w:szCs w:val="18"/>
    </w:rPr>
  </w:style>
  <w:style w:type="paragraph" w:customStyle="1" w:styleId="ListParagraph1">
    <w:name w:val="List Paragraph1"/>
    <w:basedOn w:val="a"/>
    <w:rsid w:val="004345C2"/>
    <w:pPr>
      <w:ind w:firstLineChars="200" w:firstLine="420"/>
    </w:pPr>
  </w:style>
  <w:style w:type="character" w:customStyle="1" w:styleId="IntenseEmphasis1">
    <w:name w:val="Intense Emphasis1"/>
    <w:rsid w:val="004345C2"/>
    <w:rPr>
      <w:b/>
      <w:i/>
      <w:color w:val="4F81BD"/>
    </w:rPr>
  </w:style>
  <w:style w:type="character" w:customStyle="1" w:styleId="SubtleEmphasis1">
    <w:name w:val="Subtle Emphasis1"/>
    <w:rsid w:val="004345C2"/>
    <w:rPr>
      <w:i/>
      <w:color w:val="548DD4"/>
    </w:rPr>
  </w:style>
  <w:style w:type="character" w:customStyle="1" w:styleId="a5">
    <w:name w:val="讨论疑问"/>
    <w:rsid w:val="004345C2"/>
    <w:rPr>
      <w:i/>
      <w:color w:val="1F497D"/>
      <w:u w:val="double" w:color="FF0000"/>
    </w:rPr>
  </w:style>
  <w:style w:type="character" w:customStyle="1" w:styleId="1">
    <w:name w:val="不明显强调1"/>
    <w:rsid w:val="004345C2"/>
    <w:rPr>
      <w:i/>
      <w:color w:val="548DD4"/>
    </w:rPr>
  </w:style>
  <w:style w:type="character" w:customStyle="1" w:styleId="10">
    <w:name w:val="明显强调1"/>
    <w:rsid w:val="00F97066"/>
    <w:rPr>
      <w:rFonts w:eastAsia="宋体"/>
      <w:b/>
      <w:i/>
      <w:color w:val="0070C0"/>
      <w:sz w:val="24"/>
    </w:rPr>
  </w:style>
  <w:style w:type="paragraph" w:styleId="a6">
    <w:name w:val="Balloon Text"/>
    <w:basedOn w:val="a"/>
    <w:link w:val="Char1"/>
    <w:uiPriority w:val="99"/>
    <w:semiHidden/>
    <w:unhideWhenUsed/>
    <w:rsid w:val="0090151B"/>
    <w:rPr>
      <w:sz w:val="18"/>
      <w:szCs w:val="18"/>
    </w:rPr>
  </w:style>
  <w:style w:type="character" w:customStyle="1" w:styleId="Char1">
    <w:name w:val="批注框文本 Char"/>
    <w:basedOn w:val="a0"/>
    <w:link w:val="a6"/>
    <w:uiPriority w:val="99"/>
    <w:semiHidden/>
    <w:rsid w:val="0090151B"/>
    <w:rPr>
      <w:rFonts w:ascii="Times New Roman" w:eastAsia="宋体" w:hAnsi="Times New Roman" w:cs="Times New Roman"/>
      <w:sz w:val="18"/>
      <w:szCs w:val="18"/>
    </w:rPr>
  </w:style>
  <w:style w:type="paragraph" w:styleId="a7">
    <w:name w:val="List Paragraph"/>
    <w:basedOn w:val="a"/>
    <w:uiPriority w:val="34"/>
    <w:qFormat/>
    <w:rsid w:val="00CC0158"/>
    <w:pPr>
      <w:ind w:firstLineChars="200" w:firstLine="420"/>
    </w:pPr>
  </w:style>
  <w:style w:type="character" w:styleId="a8">
    <w:name w:val="annotation reference"/>
    <w:basedOn w:val="a0"/>
    <w:uiPriority w:val="99"/>
    <w:semiHidden/>
    <w:unhideWhenUsed/>
    <w:rsid w:val="003F6C50"/>
    <w:rPr>
      <w:sz w:val="21"/>
      <w:szCs w:val="21"/>
    </w:rPr>
  </w:style>
  <w:style w:type="paragraph" w:styleId="a9">
    <w:name w:val="annotation text"/>
    <w:basedOn w:val="a"/>
    <w:link w:val="Char2"/>
    <w:uiPriority w:val="99"/>
    <w:semiHidden/>
    <w:unhideWhenUsed/>
    <w:rsid w:val="003F6C50"/>
    <w:pPr>
      <w:jc w:val="left"/>
    </w:pPr>
  </w:style>
  <w:style w:type="character" w:customStyle="1" w:styleId="Char2">
    <w:name w:val="批注文字 Char"/>
    <w:basedOn w:val="a0"/>
    <w:link w:val="a9"/>
    <w:uiPriority w:val="99"/>
    <w:semiHidden/>
    <w:rsid w:val="003F6C50"/>
    <w:rPr>
      <w:rFonts w:ascii="Times New Roman" w:eastAsia="宋体" w:hAnsi="Times New Roman" w:cs="Times New Roman"/>
      <w:szCs w:val="24"/>
    </w:rPr>
  </w:style>
  <w:style w:type="paragraph" w:styleId="aa">
    <w:name w:val="annotation subject"/>
    <w:basedOn w:val="a9"/>
    <w:next w:val="a9"/>
    <w:link w:val="Char3"/>
    <w:uiPriority w:val="99"/>
    <w:semiHidden/>
    <w:unhideWhenUsed/>
    <w:rsid w:val="003F6C50"/>
    <w:rPr>
      <w:b/>
      <w:bCs/>
    </w:rPr>
  </w:style>
  <w:style w:type="character" w:customStyle="1" w:styleId="Char3">
    <w:name w:val="批注主题 Char"/>
    <w:basedOn w:val="Char2"/>
    <w:link w:val="aa"/>
    <w:uiPriority w:val="99"/>
    <w:semiHidden/>
    <w:rsid w:val="003F6C50"/>
    <w:rPr>
      <w:rFonts w:ascii="Times New Roman" w:eastAsia="宋体" w:hAnsi="Times New Roman" w:cs="Times New Roman"/>
      <w:b/>
      <w:bCs/>
      <w:szCs w:val="24"/>
    </w:rPr>
  </w:style>
  <w:style w:type="paragraph" w:styleId="ab">
    <w:name w:val="Revision"/>
    <w:hidden/>
    <w:uiPriority w:val="99"/>
    <w:semiHidden/>
    <w:rsid w:val="003F6C50"/>
    <w:rPr>
      <w:rFonts w:ascii="Times New Roman" w:eastAsia="宋体" w:hAnsi="Times New Roman" w:cs="Times New Roman"/>
      <w:szCs w:val="24"/>
    </w:rPr>
  </w:style>
  <w:style w:type="paragraph" w:customStyle="1" w:styleId="ac">
    <w:name w:val="王奕，内文"/>
    <w:basedOn w:val="ad"/>
    <w:rsid w:val="00670EFD"/>
    <w:pPr>
      <w:widowControl/>
      <w:spacing w:line="360" w:lineRule="auto"/>
      <w:ind w:firstLineChars="200" w:firstLine="200"/>
    </w:pPr>
    <w:rPr>
      <w:rFonts w:cs="MS Shell Dlg"/>
      <w:color w:val="000000"/>
      <w:kern w:val="0"/>
    </w:rPr>
  </w:style>
  <w:style w:type="paragraph" w:styleId="ad">
    <w:name w:val="Normal (Web)"/>
    <w:basedOn w:val="a"/>
    <w:uiPriority w:val="99"/>
    <w:semiHidden/>
    <w:unhideWhenUsed/>
    <w:rsid w:val="00670EFD"/>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45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345C2"/>
    <w:rPr>
      <w:sz w:val="18"/>
      <w:szCs w:val="18"/>
    </w:rPr>
  </w:style>
  <w:style w:type="paragraph" w:styleId="a4">
    <w:name w:val="footer"/>
    <w:basedOn w:val="a"/>
    <w:link w:val="Char0"/>
    <w:uiPriority w:val="99"/>
    <w:unhideWhenUsed/>
    <w:rsid w:val="004345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345C2"/>
    <w:rPr>
      <w:sz w:val="18"/>
      <w:szCs w:val="18"/>
    </w:rPr>
  </w:style>
  <w:style w:type="paragraph" w:customStyle="1" w:styleId="ListParagraph1">
    <w:name w:val="List Paragraph1"/>
    <w:basedOn w:val="a"/>
    <w:rsid w:val="004345C2"/>
    <w:pPr>
      <w:ind w:firstLineChars="200" w:firstLine="420"/>
    </w:pPr>
  </w:style>
  <w:style w:type="character" w:customStyle="1" w:styleId="IntenseEmphasis1">
    <w:name w:val="Intense Emphasis1"/>
    <w:rsid w:val="004345C2"/>
    <w:rPr>
      <w:b/>
      <w:i/>
      <w:color w:val="4F81BD"/>
    </w:rPr>
  </w:style>
  <w:style w:type="character" w:customStyle="1" w:styleId="SubtleEmphasis1">
    <w:name w:val="Subtle Emphasis1"/>
    <w:rsid w:val="004345C2"/>
    <w:rPr>
      <w:i/>
      <w:color w:val="548DD4"/>
    </w:rPr>
  </w:style>
  <w:style w:type="character" w:customStyle="1" w:styleId="a5">
    <w:name w:val="讨论疑问"/>
    <w:rsid w:val="004345C2"/>
    <w:rPr>
      <w:i/>
      <w:color w:val="1F497D"/>
      <w:u w:val="double" w:color="FF0000"/>
    </w:rPr>
  </w:style>
  <w:style w:type="character" w:customStyle="1" w:styleId="1">
    <w:name w:val="不明显强调1"/>
    <w:rsid w:val="004345C2"/>
    <w:rPr>
      <w:i/>
      <w:color w:val="548DD4"/>
    </w:rPr>
  </w:style>
  <w:style w:type="character" w:customStyle="1" w:styleId="10">
    <w:name w:val="明显强调1"/>
    <w:rsid w:val="00F97066"/>
    <w:rPr>
      <w:rFonts w:eastAsia="宋体"/>
      <w:b/>
      <w:i/>
      <w:color w:val="0070C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44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F6D9AEA-836A-4200-9477-0CBA86CB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12</Pages>
  <Words>1868</Words>
  <Characters>10650</Characters>
  <Application>Microsoft Office Word</Application>
  <DocSecurity>0</DocSecurity>
  <Lines>88</Lines>
  <Paragraphs>24</Paragraphs>
  <ScaleCrop>false</ScaleCrop>
  <Company/>
  <LinksUpToDate>false</LinksUpToDate>
  <CharactersWithSpaces>12494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王智巍</cp:lastModifiedBy>
  <cp:revision>56</cp:revision>
  <cp:lastPrinted>2016-08-25T00:52:00Z</cp:lastPrinted>
  <dcterms:created xsi:type="dcterms:W3CDTF">2016-04-12T08:53:00Z</dcterms:created>
  <dcterms:modified xsi:type="dcterms:W3CDTF">2016-08-25T01:38:00Z</dcterms:modified>
</cp:coreProperties>
</file>