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37" w:rsidRPr="009229AD" w:rsidRDefault="00887837" w:rsidP="00CC0610">
      <w:pPr>
        <w:rPr>
          <w:rFonts w:eastAsia="黑体"/>
          <w:sz w:val="32"/>
          <w:szCs w:val="32"/>
        </w:rPr>
      </w:pPr>
    </w:p>
    <w:p w:rsidR="00887837" w:rsidRPr="002401BD" w:rsidRDefault="00887837" w:rsidP="00887837">
      <w:pPr>
        <w:widowControl/>
        <w:jc w:val="left"/>
        <w:rPr>
          <w:rFonts w:ascii="黑体" w:eastAsia="黑体" w:hAnsi="黑体"/>
          <w:sz w:val="32"/>
          <w:szCs w:val="32"/>
        </w:rPr>
      </w:pPr>
      <w:r w:rsidRPr="002401BD">
        <w:rPr>
          <w:rFonts w:ascii="黑体" w:eastAsia="黑体" w:hAnsi="黑体"/>
          <w:sz w:val="32"/>
          <w:szCs w:val="32"/>
        </w:rPr>
        <w:t>附件3</w:t>
      </w:r>
    </w:p>
    <w:p w:rsidR="00887837" w:rsidRPr="009229AD" w:rsidRDefault="00887837" w:rsidP="00887837">
      <w:pPr>
        <w:widowControl/>
        <w:jc w:val="center"/>
        <w:rPr>
          <w:rFonts w:eastAsia="黑体"/>
          <w:sz w:val="32"/>
          <w:szCs w:val="32"/>
        </w:rPr>
      </w:pPr>
    </w:p>
    <w:p w:rsidR="00887837" w:rsidRPr="009229AD" w:rsidRDefault="00887837" w:rsidP="00887837">
      <w:pPr>
        <w:spacing w:line="640" w:lineRule="exact"/>
        <w:jc w:val="center"/>
        <w:rPr>
          <w:rFonts w:eastAsia="方正小标宋简体"/>
          <w:sz w:val="44"/>
          <w:szCs w:val="44"/>
        </w:rPr>
      </w:pPr>
      <w:r w:rsidRPr="009229AD">
        <w:rPr>
          <w:rFonts w:eastAsia="方正小标宋简体"/>
          <w:sz w:val="44"/>
          <w:szCs w:val="44"/>
        </w:rPr>
        <w:t>中药经典名方复方制剂的申报</w:t>
      </w:r>
    </w:p>
    <w:p w:rsidR="00887837" w:rsidRPr="009229AD" w:rsidRDefault="00887837" w:rsidP="00887837">
      <w:pPr>
        <w:spacing w:line="640" w:lineRule="exact"/>
        <w:jc w:val="center"/>
        <w:rPr>
          <w:rFonts w:eastAsia="方正小标宋简体"/>
          <w:sz w:val="44"/>
          <w:szCs w:val="44"/>
        </w:rPr>
      </w:pPr>
      <w:r w:rsidRPr="009229AD">
        <w:rPr>
          <w:rFonts w:eastAsia="方正小标宋简体"/>
          <w:sz w:val="44"/>
          <w:szCs w:val="44"/>
        </w:rPr>
        <w:t>资料要求（征求意见稿）</w:t>
      </w:r>
    </w:p>
    <w:p w:rsidR="00887837" w:rsidRPr="009229AD" w:rsidRDefault="00887837" w:rsidP="00887837">
      <w:pPr>
        <w:jc w:val="center"/>
        <w:rPr>
          <w:sz w:val="44"/>
          <w:szCs w:val="44"/>
        </w:rPr>
      </w:pPr>
    </w:p>
    <w:p w:rsidR="00887837" w:rsidRPr="002401BD" w:rsidRDefault="00887837" w:rsidP="00887837">
      <w:pPr>
        <w:adjustRightInd w:val="0"/>
        <w:snapToGrid w:val="0"/>
        <w:spacing w:line="560" w:lineRule="exact"/>
        <w:ind w:firstLineChars="200" w:firstLine="640"/>
        <w:rPr>
          <w:rFonts w:ascii="黑体" w:eastAsia="黑体" w:hAnsi="黑体"/>
          <w:snapToGrid w:val="0"/>
          <w:color w:val="000000"/>
          <w:sz w:val="32"/>
          <w:szCs w:val="32"/>
        </w:rPr>
      </w:pPr>
      <w:r w:rsidRPr="002401BD">
        <w:rPr>
          <w:rFonts w:ascii="黑体" w:eastAsia="黑体" w:hAnsi="黑体"/>
          <w:snapToGrid w:val="0"/>
          <w:color w:val="000000"/>
          <w:sz w:val="32"/>
          <w:szCs w:val="32"/>
        </w:rPr>
        <w:t>一、申报资料项目</w:t>
      </w:r>
    </w:p>
    <w:p w:rsidR="00887837" w:rsidRPr="002401BD" w:rsidRDefault="00887837" w:rsidP="00887837">
      <w:pPr>
        <w:adjustRightInd w:val="0"/>
        <w:snapToGrid w:val="0"/>
        <w:spacing w:line="580" w:lineRule="exact"/>
        <w:ind w:firstLineChars="200" w:firstLine="640"/>
        <w:rPr>
          <w:rFonts w:ascii="楷体_GB2312" w:eastAsia="楷体_GB2312" w:hAnsi="楷体"/>
          <w:snapToGrid w:val="0"/>
          <w:color w:val="000000"/>
          <w:sz w:val="32"/>
          <w:szCs w:val="32"/>
        </w:rPr>
      </w:pPr>
      <w:r w:rsidRPr="002401BD">
        <w:rPr>
          <w:rFonts w:ascii="楷体_GB2312" w:eastAsia="楷体_GB2312" w:hAnsi="楷体" w:hint="eastAsia"/>
          <w:snapToGrid w:val="0"/>
          <w:color w:val="000000"/>
          <w:sz w:val="32"/>
          <w:szCs w:val="32"/>
        </w:rPr>
        <w:t>（一）综述资料</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514025">
        <w:rPr>
          <w:rFonts w:eastAsia="仿宋_GB2312"/>
          <w:snapToGrid w:val="0"/>
          <w:color w:val="000000"/>
          <w:sz w:val="32"/>
          <w:szCs w:val="32"/>
        </w:rPr>
        <w:t>1</w:t>
      </w:r>
      <w:r>
        <w:rPr>
          <w:rFonts w:eastAsia="仿宋_GB2312"/>
          <w:snapToGrid w:val="0"/>
          <w:color w:val="000000"/>
          <w:sz w:val="32"/>
          <w:szCs w:val="32"/>
        </w:rPr>
        <w:t xml:space="preserve">. </w:t>
      </w:r>
      <w:r w:rsidRPr="00514025">
        <w:rPr>
          <w:rFonts w:eastAsia="仿宋_GB2312"/>
          <w:snapToGrid w:val="0"/>
          <w:color w:val="000000"/>
          <w:sz w:val="32"/>
          <w:szCs w:val="32"/>
        </w:rPr>
        <w:t>药品名称</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1D551A">
        <w:rPr>
          <w:rFonts w:eastAsia="仿宋_GB2312"/>
          <w:snapToGrid w:val="0"/>
          <w:color w:val="000000"/>
          <w:sz w:val="32"/>
          <w:szCs w:val="32"/>
        </w:rPr>
        <w:t>2</w:t>
      </w:r>
      <w:r>
        <w:rPr>
          <w:rFonts w:eastAsia="仿宋_GB2312"/>
          <w:snapToGrid w:val="0"/>
          <w:color w:val="000000"/>
          <w:sz w:val="32"/>
          <w:szCs w:val="32"/>
        </w:rPr>
        <w:t xml:space="preserve">. </w:t>
      </w:r>
      <w:r w:rsidRPr="00514025">
        <w:rPr>
          <w:rFonts w:eastAsia="仿宋_GB2312"/>
          <w:snapToGrid w:val="0"/>
          <w:color w:val="000000"/>
          <w:sz w:val="32"/>
          <w:szCs w:val="32"/>
        </w:rPr>
        <w:t>证明性文件</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1D551A">
        <w:rPr>
          <w:rFonts w:eastAsia="仿宋_GB2312"/>
          <w:snapToGrid w:val="0"/>
          <w:color w:val="000000"/>
          <w:sz w:val="32"/>
          <w:szCs w:val="32"/>
        </w:rPr>
        <w:t>3</w:t>
      </w:r>
      <w:r>
        <w:rPr>
          <w:rFonts w:eastAsia="仿宋_GB2312"/>
          <w:snapToGrid w:val="0"/>
          <w:color w:val="000000"/>
          <w:sz w:val="32"/>
          <w:szCs w:val="32"/>
        </w:rPr>
        <w:t xml:space="preserve">. </w:t>
      </w:r>
      <w:r w:rsidRPr="00514025">
        <w:rPr>
          <w:rFonts w:eastAsia="仿宋_GB2312"/>
          <w:snapToGrid w:val="0"/>
          <w:color w:val="000000"/>
          <w:sz w:val="32"/>
          <w:szCs w:val="32"/>
        </w:rPr>
        <w:t>处方来源及历史沿革</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1D551A">
        <w:rPr>
          <w:rFonts w:eastAsia="仿宋_GB2312"/>
          <w:snapToGrid w:val="0"/>
          <w:color w:val="000000"/>
          <w:sz w:val="32"/>
          <w:szCs w:val="32"/>
        </w:rPr>
        <w:t>4</w:t>
      </w:r>
      <w:r>
        <w:rPr>
          <w:rFonts w:eastAsia="仿宋_GB2312"/>
          <w:snapToGrid w:val="0"/>
          <w:color w:val="000000"/>
          <w:sz w:val="32"/>
          <w:szCs w:val="32"/>
        </w:rPr>
        <w:t xml:space="preserve">. </w:t>
      </w:r>
      <w:r w:rsidRPr="00514025">
        <w:rPr>
          <w:rFonts w:eastAsia="仿宋_GB2312"/>
          <w:snapToGrid w:val="0"/>
          <w:color w:val="000000"/>
          <w:sz w:val="32"/>
          <w:szCs w:val="32"/>
        </w:rPr>
        <w:t>方义衍变</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1D551A">
        <w:rPr>
          <w:rFonts w:eastAsia="仿宋_GB2312"/>
          <w:snapToGrid w:val="0"/>
          <w:color w:val="000000"/>
          <w:sz w:val="32"/>
          <w:szCs w:val="32"/>
        </w:rPr>
        <w:t>5</w:t>
      </w:r>
      <w:r>
        <w:rPr>
          <w:rFonts w:eastAsia="仿宋_GB2312"/>
          <w:snapToGrid w:val="0"/>
          <w:color w:val="000000"/>
          <w:sz w:val="32"/>
          <w:szCs w:val="32"/>
        </w:rPr>
        <w:t xml:space="preserve">. </w:t>
      </w:r>
      <w:r w:rsidRPr="00514025">
        <w:rPr>
          <w:rFonts w:eastAsia="仿宋_GB2312"/>
          <w:snapToGrid w:val="0"/>
          <w:color w:val="000000"/>
          <w:sz w:val="32"/>
          <w:szCs w:val="32"/>
        </w:rPr>
        <w:t>临床应用</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1D551A">
        <w:rPr>
          <w:rFonts w:eastAsia="仿宋_GB2312"/>
          <w:snapToGrid w:val="0"/>
          <w:color w:val="000000"/>
          <w:sz w:val="32"/>
          <w:szCs w:val="32"/>
        </w:rPr>
        <w:t>6</w:t>
      </w:r>
      <w:r>
        <w:rPr>
          <w:rFonts w:eastAsia="仿宋_GB2312"/>
          <w:snapToGrid w:val="0"/>
          <w:color w:val="000000"/>
          <w:sz w:val="32"/>
          <w:szCs w:val="32"/>
        </w:rPr>
        <w:t xml:space="preserve">. </w:t>
      </w:r>
      <w:r w:rsidRPr="00514025">
        <w:rPr>
          <w:rFonts w:eastAsia="仿宋_GB2312"/>
          <w:snapToGrid w:val="0"/>
          <w:color w:val="000000"/>
          <w:sz w:val="32"/>
          <w:szCs w:val="32"/>
        </w:rPr>
        <w:t>对主要研究结果的总结及评价</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1D551A">
        <w:rPr>
          <w:rFonts w:eastAsia="仿宋_GB2312"/>
          <w:snapToGrid w:val="0"/>
          <w:color w:val="000000"/>
          <w:sz w:val="32"/>
          <w:szCs w:val="32"/>
        </w:rPr>
        <w:t>7</w:t>
      </w:r>
      <w:r>
        <w:rPr>
          <w:rFonts w:eastAsia="仿宋_GB2312"/>
          <w:snapToGrid w:val="0"/>
          <w:color w:val="000000"/>
          <w:sz w:val="32"/>
          <w:szCs w:val="32"/>
        </w:rPr>
        <w:t xml:space="preserve">. </w:t>
      </w:r>
      <w:r w:rsidRPr="00514025">
        <w:rPr>
          <w:rFonts w:eastAsia="仿宋_GB2312"/>
          <w:snapToGrid w:val="0"/>
          <w:color w:val="000000"/>
          <w:sz w:val="32"/>
          <w:szCs w:val="32"/>
        </w:rPr>
        <w:t>药品说明书样稿、起草说明及参考文献</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1D551A">
        <w:rPr>
          <w:rFonts w:eastAsia="仿宋_GB2312"/>
          <w:snapToGrid w:val="0"/>
          <w:color w:val="000000"/>
          <w:sz w:val="32"/>
          <w:szCs w:val="32"/>
        </w:rPr>
        <w:t>8</w:t>
      </w:r>
      <w:r>
        <w:rPr>
          <w:rFonts w:eastAsia="仿宋_GB2312"/>
          <w:snapToGrid w:val="0"/>
          <w:color w:val="000000"/>
          <w:sz w:val="32"/>
          <w:szCs w:val="32"/>
        </w:rPr>
        <w:t xml:space="preserve">. </w:t>
      </w:r>
      <w:r w:rsidRPr="00514025">
        <w:rPr>
          <w:rFonts w:eastAsia="仿宋_GB2312"/>
          <w:snapToGrid w:val="0"/>
          <w:color w:val="000000"/>
          <w:sz w:val="32"/>
          <w:szCs w:val="32"/>
        </w:rPr>
        <w:t>包装、标签设计样稿</w:t>
      </w:r>
    </w:p>
    <w:p w:rsidR="00887837" w:rsidRPr="002401BD" w:rsidRDefault="00887837" w:rsidP="00887837">
      <w:pPr>
        <w:adjustRightInd w:val="0"/>
        <w:snapToGrid w:val="0"/>
        <w:spacing w:line="580" w:lineRule="exact"/>
        <w:ind w:firstLineChars="200" w:firstLine="640"/>
        <w:rPr>
          <w:rFonts w:ascii="楷体_GB2312" w:eastAsia="楷体_GB2312" w:hAnsi="楷体"/>
          <w:snapToGrid w:val="0"/>
          <w:color w:val="000000"/>
          <w:sz w:val="32"/>
          <w:szCs w:val="32"/>
        </w:rPr>
      </w:pPr>
      <w:r w:rsidRPr="002401BD">
        <w:rPr>
          <w:rFonts w:ascii="楷体_GB2312" w:eastAsia="楷体_GB2312" w:hAnsi="楷体"/>
          <w:snapToGrid w:val="0"/>
          <w:color w:val="000000"/>
          <w:sz w:val="32"/>
          <w:szCs w:val="32"/>
        </w:rPr>
        <w:t>（二）药学研究资料</w:t>
      </w:r>
    </w:p>
    <w:p w:rsidR="00887837" w:rsidRPr="00514025" w:rsidRDefault="00887837" w:rsidP="00887837">
      <w:pPr>
        <w:adjustRightInd w:val="0"/>
        <w:snapToGrid w:val="0"/>
        <w:spacing w:line="580" w:lineRule="exact"/>
        <w:ind w:firstLineChars="200" w:firstLine="640"/>
        <w:rPr>
          <w:rFonts w:eastAsia="仿宋_GB2312"/>
          <w:snapToGrid w:val="0"/>
          <w:color w:val="000000"/>
          <w:sz w:val="32"/>
          <w:szCs w:val="32"/>
        </w:rPr>
      </w:pPr>
      <w:r w:rsidRPr="00514025">
        <w:rPr>
          <w:rFonts w:eastAsia="仿宋_GB2312"/>
          <w:snapToGrid w:val="0"/>
          <w:color w:val="000000"/>
          <w:sz w:val="32"/>
          <w:szCs w:val="32"/>
        </w:rPr>
        <w:t>9</w:t>
      </w:r>
      <w:r>
        <w:rPr>
          <w:rFonts w:eastAsia="仿宋_GB2312"/>
          <w:snapToGrid w:val="0"/>
          <w:color w:val="000000"/>
          <w:sz w:val="32"/>
          <w:szCs w:val="32"/>
        </w:rPr>
        <w:t xml:space="preserve">. </w:t>
      </w:r>
      <w:r w:rsidRPr="00514025">
        <w:rPr>
          <w:rFonts w:eastAsia="仿宋_GB2312"/>
          <w:snapToGrid w:val="0"/>
          <w:color w:val="000000"/>
          <w:sz w:val="32"/>
          <w:szCs w:val="32"/>
        </w:rPr>
        <w:t>药学研究资料综述</w:t>
      </w:r>
    </w:p>
    <w:p w:rsidR="00887837" w:rsidRPr="004642FE" w:rsidRDefault="00887837" w:rsidP="00887837">
      <w:pPr>
        <w:adjustRightInd w:val="0"/>
        <w:snapToGrid w:val="0"/>
        <w:spacing w:line="580" w:lineRule="exact"/>
        <w:ind w:firstLineChars="200" w:firstLine="640"/>
        <w:rPr>
          <w:rFonts w:eastAsia="仿宋_GB2312"/>
          <w:sz w:val="32"/>
          <w:szCs w:val="32"/>
        </w:rPr>
      </w:pPr>
      <w:r w:rsidRPr="001D551A">
        <w:rPr>
          <w:rFonts w:eastAsia="仿宋_GB2312"/>
          <w:sz w:val="32"/>
          <w:szCs w:val="32"/>
        </w:rPr>
        <w:t xml:space="preserve">9.1 </w:t>
      </w:r>
      <w:r w:rsidRPr="001D551A">
        <w:rPr>
          <w:rFonts w:eastAsia="仿宋_GB2312"/>
          <w:sz w:val="32"/>
          <w:szCs w:val="32"/>
        </w:rPr>
        <w:t>主要研究结果总结</w:t>
      </w:r>
    </w:p>
    <w:p w:rsidR="00887837" w:rsidRPr="00032096" w:rsidRDefault="00887837" w:rsidP="00887837">
      <w:pPr>
        <w:adjustRightInd w:val="0"/>
        <w:snapToGrid w:val="0"/>
        <w:spacing w:line="580" w:lineRule="exact"/>
        <w:ind w:firstLineChars="200" w:firstLine="640"/>
        <w:rPr>
          <w:rFonts w:eastAsia="仿宋_GB2312"/>
          <w:sz w:val="32"/>
          <w:szCs w:val="32"/>
        </w:rPr>
      </w:pPr>
      <w:r w:rsidRPr="00032096">
        <w:rPr>
          <w:rFonts w:eastAsia="仿宋_GB2312"/>
          <w:sz w:val="32"/>
          <w:szCs w:val="32"/>
        </w:rPr>
        <w:t xml:space="preserve">9.2 </w:t>
      </w:r>
      <w:r w:rsidRPr="00032096">
        <w:rPr>
          <w:rFonts w:eastAsia="仿宋_GB2312"/>
          <w:sz w:val="32"/>
          <w:szCs w:val="32"/>
        </w:rPr>
        <w:t>分析与评价</w:t>
      </w:r>
    </w:p>
    <w:p w:rsidR="00887837" w:rsidRPr="002401BD" w:rsidRDefault="00887837" w:rsidP="00887837">
      <w:pPr>
        <w:adjustRightInd w:val="0"/>
        <w:snapToGrid w:val="0"/>
        <w:spacing w:line="580" w:lineRule="exact"/>
        <w:ind w:firstLineChars="200" w:firstLine="640"/>
        <w:rPr>
          <w:rFonts w:eastAsia="仿宋_GB2312"/>
          <w:sz w:val="32"/>
          <w:szCs w:val="32"/>
        </w:rPr>
      </w:pPr>
      <w:r w:rsidRPr="00C328ED">
        <w:rPr>
          <w:rFonts w:eastAsia="仿宋_GB2312"/>
          <w:sz w:val="32"/>
          <w:szCs w:val="32"/>
        </w:rPr>
        <w:t>9.3 “</w:t>
      </w:r>
      <w:r w:rsidRPr="00C328ED">
        <w:rPr>
          <w:rFonts w:eastAsia="仿宋_GB2312"/>
          <w:sz w:val="32"/>
          <w:szCs w:val="32"/>
        </w:rPr>
        <w:t>标准煎液</w:t>
      </w:r>
      <w:r w:rsidRPr="002401BD">
        <w:rPr>
          <w:rFonts w:eastAsia="仿宋_GB2312"/>
          <w:sz w:val="32"/>
          <w:szCs w:val="32"/>
        </w:rPr>
        <w:t>”</w:t>
      </w:r>
      <w:r w:rsidRPr="002401BD">
        <w:rPr>
          <w:rFonts w:eastAsia="仿宋_GB2312"/>
          <w:sz w:val="32"/>
          <w:szCs w:val="32"/>
        </w:rPr>
        <w:t>标准</w:t>
      </w:r>
    </w:p>
    <w:p w:rsidR="00887837" w:rsidRPr="00514025" w:rsidRDefault="00887837" w:rsidP="00887837">
      <w:pPr>
        <w:adjustRightInd w:val="0"/>
        <w:snapToGrid w:val="0"/>
        <w:spacing w:line="580" w:lineRule="exact"/>
        <w:ind w:firstLineChars="200" w:firstLine="640"/>
        <w:rPr>
          <w:rFonts w:eastAsia="仿宋_GB2312"/>
          <w:sz w:val="32"/>
          <w:szCs w:val="32"/>
        </w:rPr>
      </w:pPr>
      <w:r w:rsidRPr="002401BD">
        <w:rPr>
          <w:rFonts w:eastAsia="仿宋_GB2312"/>
          <w:snapToGrid w:val="0"/>
          <w:color w:val="000000"/>
          <w:sz w:val="32"/>
          <w:szCs w:val="32"/>
        </w:rPr>
        <w:t>10</w:t>
      </w:r>
      <w:r>
        <w:rPr>
          <w:rFonts w:eastAsia="仿宋_GB2312"/>
          <w:snapToGrid w:val="0"/>
          <w:color w:val="000000"/>
          <w:sz w:val="32"/>
          <w:szCs w:val="32"/>
        </w:rPr>
        <w:t xml:space="preserve">. </w:t>
      </w:r>
      <w:r w:rsidRPr="00514025">
        <w:rPr>
          <w:rFonts w:eastAsia="仿宋_GB2312"/>
          <w:sz w:val="32"/>
          <w:szCs w:val="32"/>
        </w:rPr>
        <w:t>药材</w:t>
      </w:r>
    </w:p>
    <w:p w:rsidR="00887837" w:rsidRPr="004642FE" w:rsidRDefault="00887837" w:rsidP="00887837">
      <w:pPr>
        <w:adjustRightInd w:val="0"/>
        <w:snapToGrid w:val="0"/>
        <w:spacing w:line="580" w:lineRule="exact"/>
        <w:ind w:firstLineChars="200" w:firstLine="640"/>
        <w:rPr>
          <w:rFonts w:eastAsia="仿宋_GB2312"/>
          <w:sz w:val="32"/>
          <w:szCs w:val="32"/>
        </w:rPr>
      </w:pPr>
      <w:r w:rsidRPr="001D551A">
        <w:rPr>
          <w:rFonts w:eastAsia="仿宋_GB2312"/>
          <w:sz w:val="32"/>
          <w:szCs w:val="32"/>
        </w:rPr>
        <w:lastRenderedPageBreak/>
        <w:t xml:space="preserve">10.1 </w:t>
      </w:r>
      <w:r w:rsidRPr="001D551A">
        <w:rPr>
          <w:rFonts w:eastAsia="仿宋_GB2312"/>
          <w:sz w:val="32"/>
          <w:szCs w:val="32"/>
        </w:rPr>
        <w:t>处方药味</w:t>
      </w:r>
    </w:p>
    <w:p w:rsidR="00887837" w:rsidRPr="00032096" w:rsidRDefault="00887837" w:rsidP="00887837">
      <w:pPr>
        <w:adjustRightInd w:val="0"/>
        <w:snapToGrid w:val="0"/>
        <w:spacing w:line="580" w:lineRule="exact"/>
        <w:ind w:firstLineChars="200" w:firstLine="640"/>
        <w:rPr>
          <w:rFonts w:eastAsia="仿宋_GB2312"/>
          <w:sz w:val="32"/>
          <w:szCs w:val="32"/>
        </w:rPr>
      </w:pPr>
      <w:r w:rsidRPr="004642FE">
        <w:rPr>
          <w:rFonts w:eastAsia="仿宋_GB2312"/>
          <w:sz w:val="32"/>
          <w:szCs w:val="32"/>
        </w:rPr>
        <w:t xml:space="preserve">10.2 </w:t>
      </w:r>
      <w:r w:rsidRPr="00032096">
        <w:rPr>
          <w:rFonts w:eastAsia="仿宋_GB2312"/>
          <w:sz w:val="32"/>
          <w:szCs w:val="32"/>
        </w:rPr>
        <w:t>药材资源评估</w:t>
      </w:r>
    </w:p>
    <w:p w:rsidR="00887837" w:rsidRPr="002401BD" w:rsidRDefault="00887837" w:rsidP="00887837">
      <w:pPr>
        <w:adjustRightInd w:val="0"/>
        <w:snapToGrid w:val="0"/>
        <w:spacing w:line="580" w:lineRule="exact"/>
        <w:ind w:firstLineChars="200" w:firstLine="640"/>
        <w:rPr>
          <w:rFonts w:eastAsia="仿宋_GB2312"/>
          <w:sz w:val="32"/>
          <w:szCs w:val="32"/>
        </w:rPr>
      </w:pPr>
      <w:r w:rsidRPr="00C328ED">
        <w:rPr>
          <w:rFonts w:eastAsia="仿宋_GB2312"/>
          <w:sz w:val="32"/>
          <w:szCs w:val="32"/>
        </w:rPr>
        <w:t xml:space="preserve">10.3 </w:t>
      </w:r>
      <w:r w:rsidRPr="00C328ED">
        <w:rPr>
          <w:rFonts w:eastAsia="仿宋_GB2312"/>
          <w:sz w:val="32"/>
          <w:szCs w:val="32"/>
        </w:rPr>
        <w:t>药材的质量评价</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10.4 </w:t>
      </w:r>
      <w:r w:rsidRPr="002401BD">
        <w:rPr>
          <w:rFonts w:eastAsia="仿宋_GB2312"/>
          <w:kern w:val="0"/>
          <w:sz w:val="32"/>
          <w:szCs w:val="32"/>
        </w:rPr>
        <w:t>药材的检验报告书</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10.5 </w:t>
      </w:r>
      <w:r w:rsidRPr="002401BD">
        <w:rPr>
          <w:rFonts w:eastAsia="仿宋_GB2312"/>
          <w:kern w:val="0"/>
          <w:sz w:val="32"/>
          <w:szCs w:val="32"/>
        </w:rPr>
        <w:t>参考文献</w:t>
      </w:r>
    </w:p>
    <w:p w:rsidR="00887837" w:rsidRPr="00514025"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snapToGrid w:val="0"/>
          <w:color w:val="000000"/>
          <w:sz w:val="32"/>
          <w:szCs w:val="32"/>
        </w:rPr>
        <w:t>11</w:t>
      </w:r>
      <w:r>
        <w:rPr>
          <w:rFonts w:eastAsia="仿宋_GB2312"/>
          <w:snapToGrid w:val="0"/>
          <w:color w:val="000000"/>
          <w:sz w:val="32"/>
          <w:szCs w:val="32"/>
        </w:rPr>
        <w:t xml:space="preserve">. </w:t>
      </w:r>
      <w:r w:rsidRPr="00514025">
        <w:rPr>
          <w:rFonts w:eastAsia="仿宋_GB2312"/>
          <w:kern w:val="0"/>
          <w:sz w:val="32"/>
          <w:szCs w:val="32"/>
        </w:rPr>
        <w:t>饮片炮制</w:t>
      </w:r>
    </w:p>
    <w:p w:rsidR="00887837" w:rsidRPr="004642FE" w:rsidRDefault="00887837" w:rsidP="00887837">
      <w:pPr>
        <w:adjustRightInd w:val="0"/>
        <w:snapToGrid w:val="0"/>
        <w:spacing w:line="580" w:lineRule="exact"/>
        <w:ind w:firstLineChars="200" w:firstLine="640"/>
        <w:rPr>
          <w:rFonts w:eastAsia="仿宋_GB2312"/>
          <w:kern w:val="0"/>
          <w:sz w:val="32"/>
          <w:szCs w:val="32"/>
        </w:rPr>
      </w:pPr>
      <w:r w:rsidRPr="001D551A">
        <w:rPr>
          <w:rFonts w:eastAsia="仿宋_GB2312"/>
          <w:kern w:val="0"/>
          <w:sz w:val="32"/>
          <w:szCs w:val="32"/>
        </w:rPr>
        <w:t xml:space="preserve">11.1 </w:t>
      </w:r>
      <w:r w:rsidRPr="001D551A">
        <w:rPr>
          <w:rFonts w:eastAsia="仿宋_GB2312"/>
          <w:kern w:val="0"/>
          <w:sz w:val="32"/>
          <w:szCs w:val="32"/>
        </w:rPr>
        <w:t>药材产地加工</w:t>
      </w:r>
    </w:p>
    <w:p w:rsidR="00887837" w:rsidRPr="00032096" w:rsidRDefault="00887837" w:rsidP="00887837">
      <w:pPr>
        <w:adjustRightInd w:val="0"/>
        <w:snapToGrid w:val="0"/>
        <w:spacing w:line="580" w:lineRule="exact"/>
        <w:ind w:firstLineChars="200" w:firstLine="640"/>
        <w:rPr>
          <w:rFonts w:eastAsia="仿宋_GB2312"/>
          <w:kern w:val="0"/>
          <w:sz w:val="32"/>
          <w:szCs w:val="32"/>
        </w:rPr>
      </w:pPr>
      <w:r w:rsidRPr="00032096">
        <w:rPr>
          <w:rFonts w:eastAsia="仿宋_GB2312"/>
          <w:kern w:val="0"/>
          <w:sz w:val="32"/>
          <w:szCs w:val="32"/>
        </w:rPr>
        <w:t xml:space="preserve">11.2 </w:t>
      </w:r>
      <w:r w:rsidRPr="00032096">
        <w:rPr>
          <w:rFonts w:eastAsia="仿宋_GB2312"/>
          <w:kern w:val="0"/>
          <w:sz w:val="32"/>
          <w:szCs w:val="32"/>
        </w:rPr>
        <w:t>炮制方法及参数的确定</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C328ED">
        <w:rPr>
          <w:rFonts w:eastAsia="仿宋_GB2312"/>
          <w:kern w:val="0"/>
          <w:sz w:val="32"/>
          <w:szCs w:val="32"/>
        </w:rPr>
        <w:t xml:space="preserve">11.3 </w:t>
      </w:r>
      <w:r w:rsidRPr="00C328ED">
        <w:rPr>
          <w:rFonts w:eastAsia="仿宋_GB2312"/>
          <w:kern w:val="0"/>
          <w:sz w:val="32"/>
          <w:szCs w:val="32"/>
        </w:rPr>
        <w:t>质量评价</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11.4 </w:t>
      </w:r>
      <w:r w:rsidRPr="002401BD">
        <w:rPr>
          <w:rFonts w:eastAsia="仿宋_GB2312"/>
          <w:kern w:val="0"/>
          <w:sz w:val="32"/>
          <w:szCs w:val="32"/>
        </w:rPr>
        <w:t>参考文献</w:t>
      </w:r>
    </w:p>
    <w:p w:rsidR="00887837" w:rsidRPr="00514025"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12</w:t>
      </w:r>
      <w:r>
        <w:rPr>
          <w:rFonts w:eastAsia="仿宋_GB2312"/>
          <w:snapToGrid w:val="0"/>
          <w:color w:val="000000"/>
          <w:sz w:val="32"/>
          <w:szCs w:val="32"/>
        </w:rPr>
        <w:t xml:space="preserve">. </w:t>
      </w:r>
      <w:r w:rsidRPr="00514025">
        <w:rPr>
          <w:rFonts w:eastAsia="仿宋_GB2312"/>
          <w:kern w:val="0"/>
          <w:sz w:val="32"/>
          <w:szCs w:val="32"/>
        </w:rPr>
        <w:t>工艺研究</w:t>
      </w:r>
    </w:p>
    <w:p w:rsidR="00887837" w:rsidRPr="004642FE" w:rsidRDefault="00887837" w:rsidP="00887837">
      <w:pPr>
        <w:adjustRightInd w:val="0"/>
        <w:snapToGrid w:val="0"/>
        <w:spacing w:line="580" w:lineRule="exact"/>
        <w:ind w:firstLineChars="200" w:firstLine="640"/>
        <w:rPr>
          <w:rFonts w:eastAsia="仿宋_GB2312"/>
          <w:kern w:val="0"/>
          <w:sz w:val="32"/>
          <w:szCs w:val="32"/>
        </w:rPr>
      </w:pPr>
      <w:r w:rsidRPr="001D551A">
        <w:rPr>
          <w:rFonts w:eastAsia="仿宋_GB2312"/>
          <w:kern w:val="0"/>
          <w:sz w:val="32"/>
          <w:szCs w:val="32"/>
        </w:rPr>
        <w:t xml:space="preserve">12.1 </w:t>
      </w:r>
      <w:r w:rsidRPr="001D551A">
        <w:rPr>
          <w:rFonts w:eastAsia="仿宋_GB2312"/>
          <w:kern w:val="0"/>
          <w:sz w:val="32"/>
          <w:szCs w:val="32"/>
        </w:rPr>
        <w:t>处方</w:t>
      </w:r>
    </w:p>
    <w:p w:rsidR="00887837" w:rsidRPr="00032096" w:rsidRDefault="00887837" w:rsidP="00887837">
      <w:pPr>
        <w:adjustRightInd w:val="0"/>
        <w:snapToGrid w:val="0"/>
        <w:spacing w:line="580" w:lineRule="exact"/>
        <w:ind w:firstLineChars="200" w:firstLine="640"/>
        <w:rPr>
          <w:rFonts w:eastAsia="仿宋_GB2312"/>
          <w:kern w:val="0"/>
          <w:sz w:val="32"/>
          <w:szCs w:val="32"/>
        </w:rPr>
      </w:pPr>
      <w:r w:rsidRPr="00032096">
        <w:rPr>
          <w:rFonts w:eastAsia="仿宋_GB2312"/>
          <w:kern w:val="0"/>
          <w:sz w:val="32"/>
          <w:szCs w:val="32"/>
        </w:rPr>
        <w:t xml:space="preserve">12.2 </w:t>
      </w:r>
      <w:r w:rsidRPr="00032096">
        <w:rPr>
          <w:rFonts w:eastAsia="仿宋_GB2312"/>
          <w:kern w:val="0"/>
          <w:sz w:val="32"/>
          <w:szCs w:val="32"/>
        </w:rPr>
        <w:t>制法</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C328ED">
        <w:rPr>
          <w:rFonts w:eastAsia="仿宋_GB2312"/>
          <w:kern w:val="0"/>
          <w:sz w:val="32"/>
          <w:szCs w:val="32"/>
        </w:rPr>
        <w:t xml:space="preserve">12.3 </w:t>
      </w:r>
      <w:r w:rsidRPr="00C328ED">
        <w:rPr>
          <w:rFonts w:eastAsia="仿宋_GB2312"/>
          <w:kern w:val="0"/>
          <w:sz w:val="32"/>
          <w:szCs w:val="32"/>
        </w:rPr>
        <w:t>剂型及产品组成</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12.4 </w:t>
      </w:r>
      <w:r w:rsidRPr="002401BD">
        <w:rPr>
          <w:rFonts w:eastAsia="仿宋_GB2312"/>
          <w:kern w:val="0"/>
          <w:sz w:val="32"/>
          <w:szCs w:val="32"/>
        </w:rPr>
        <w:t>生产工艺研究资料</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12.5 </w:t>
      </w:r>
      <w:r w:rsidRPr="002401BD">
        <w:rPr>
          <w:rFonts w:eastAsia="仿宋_GB2312"/>
          <w:kern w:val="0"/>
          <w:sz w:val="32"/>
          <w:szCs w:val="32"/>
        </w:rPr>
        <w:t>工艺验证</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12.6 </w:t>
      </w:r>
      <w:r w:rsidRPr="002401BD">
        <w:rPr>
          <w:rFonts w:eastAsia="仿宋_GB2312"/>
          <w:kern w:val="0"/>
          <w:sz w:val="32"/>
          <w:szCs w:val="32"/>
        </w:rPr>
        <w:t>参考文献</w:t>
      </w:r>
    </w:p>
    <w:p w:rsidR="00887837" w:rsidRPr="00514025"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13</w:t>
      </w:r>
      <w:r>
        <w:rPr>
          <w:rFonts w:eastAsia="仿宋_GB2312"/>
          <w:snapToGrid w:val="0"/>
          <w:color w:val="000000"/>
          <w:sz w:val="32"/>
          <w:szCs w:val="32"/>
        </w:rPr>
        <w:t xml:space="preserve">. </w:t>
      </w:r>
      <w:r w:rsidRPr="00514025">
        <w:rPr>
          <w:rFonts w:eastAsia="仿宋_GB2312"/>
          <w:kern w:val="0"/>
          <w:sz w:val="32"/>
          <w:szCs w:val="32"/>
        </w:rPr>
        <w:t>非临床安全性试验用样品</w:t>
      </w:r>
    </w:p>
    <w:p w:rsidR="00887837" w:rsidRPr="00514025" w:rsidRDefault="00887837" w:rsidP="00887837">
      <w:pPr>
        <w:adjustRightInd w:val="0"/>
        <w:snapToGrid w:val="0"/>
        <w:spacing w:line="580" w:lineRule="exact"/>
        <w:ind w:firstLineChars="200" w:firstLine="640"/>
        <w:rPr>
          <w:rFonts w:eastAsia="仿宋_GB2312"/>
          <w:kern w:val="0"/>
          <w:sz w:val="32"/>
          <w:szCs w:val="32"/>
        </w:rPr>
      </w:pPr>
      <w:r w:rsidRPr="001D551A">
        <w:rPr>
          <w:rFonts w:eastAsia="仿宋_GB2312"/>
          <w:kern w:val="0"/>
          <w:sz w:val="32"/>
          <w:szCs w:val="32"/>
        </w:rPr>
        <w:t>14</w:t>
      </w:r>
      <w:r>
        <w:rPr>
          <w:rFonts w:eastAsia="仿宋_GB2312"/>
          <w:snapToGrid w:val="0"/>
          <w:color w:val="000000"/>
          <w:sz w:val="32"/>
          <w:szCs w:val="32"/>
        </w:rPr>
        <w:t xml:space="preserve">. </w:t>
      </w:r>
      <w:r w:rsidRPr="00514025">
        <w:rPr>
          <w:rFonts w:eastAsia="仿宋_GB2312"/>
          <w:kern w:val="0"/>
          <w:sz w:val="32"/>
          <w:szCs w:val="32"/>
        </w:rPr>
        <w:t>药品标准研究</w:t>
      </w:r>
    </w:p>
    <w:p w:rsidR="00887837" w:rsidRPr="004642FE" w:rsidRDefault="00887837" w:rsidP="00887837">
      <w:pPr>
        <w:adjustRightInd w:val="0"/>
        <w:snapToGrid w:val="0"/>
        <w:spacing w:line="580" w:lineRule="exact"/>
        <w:ind w:firstLineChars="200" w:firstLine="640"/>
        <w:rPr>
          <w:rFonts w:eastAsia="仿宋_GB2312"/>
          <w:kern w:val="0"/>
          <w:sz w:val="32"/>
          <w:szCs w:val="32"/>
        </w:rPr>
      </w:pPr>
      <w:r w:rsidRPr="001D551A">
        <w:rPr>
          <w:rFonts w:eastAsia="仿宋_GB2312"/>
          <w:kern w:val="0"/>
          <w:sz w:val="32"/>
          <w:szCs w:val="32"/>
        </w:rPr>
        <w:t xml:space="preserve">14.1 </w:t>
      </w:r>
      <w:r w:rsidRPr="001D551A">
        <w:rPr>
          <w:rFonts w:eastAsia="仿宋_GB2312"/>
          <w:kern w:val="0"/>
          <w:sz w:val="32"/>
          <w:szCs w:val="32"/>
        </w:rPr>
        <w:t>药品标准概述</w:t>
      </w:r>
    </w:p>
    <w:p w:rsidR="00887837" w:rsidRPr="00032096" w:rsidRDefault="00887837" w:rsidP="00887837">
      <w:pPr>
        <w:adjustRightInd w:val="0"/>
        <w:snapToGrid w:val="0"/>
        <w:spacing w:line="580" w:lineRule="exact"/>
        <w:ind w:firstLineChars="200" w:firstLine="640"/>
        <w:rPr>
          <w:rFonts w:eastAsia="仿宋_GB2312"/>
          <w:kern w:val="0"/>
          <w:sz w:val="32"/>
          <w:szCs w:val="32"/>
        </w:rPr>
      </w:pPr>
      <w:r w:rsidRPr="00032096">
        <w:rPr>
          <w:rFonts w:eastAsia="仿宋_GB2312"/>
          <w:kern w:val="0"/>
          <w:sz w:val="32"/>
          <w:szCs w:val="32"/>
        </w:rPr>
        <w:t xml:space="preserve">14.2 </w:t>
      </w:r>
      <w:r w:rsidRPr="00032096">
        <w:rPr>
          <w:rFonts w:eastAsia="仿宋_GB2312"/>
          <w:kern w:val="0"/>
          <w:sz w:val="32"/>
          <w:szCs w:val="32"/>
        </w:rPr>
        <w:t>药品标准项目</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C328ED">
        <w:rPr>
          <w:rFonts w:eastAsia="仿宋_GB2312"/>
          <w:kern w:val="0"/>
          <w:sz w:val="32"/>
          <w:szCs w:val="32"/>
        </w:rPr>
        <w:t xml:space="preserve">14.3 </w:t>
      </w:r>
      <w:r w:rsidRPr="00C328ED">
        <w:rPr>
          <w:rFonts w:eastAsia="仿宋_GB2312"/>
          <w:kern w:val="0"/>
          <w:sz w:val="32"/>
          <w:szCs w:val="32"/>
        </w:rPr>
        <w:t>关注事项</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lastRenderedPageBreak/>
        <w:t xml:space="preserve">14.4 </w:t>
      </w:r>
      <w:r w:rsidRPr="002401BD">
        <w:rPr>
          <w:rFonts w:eastAsia="仿宋_GB2312"/>
          <w:kern w:val="0"/>
          <w:sz w:val="32"/>
          <w:szCs w:val="32"/>
        </w:rPr>
        <w:t>化学成分研究</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14.5 </w:t>
      </w:r>
      <w:r w:rsidRPr="002401BD">
        <w:rPr>
          <w:rFonts w:eastAsia="仿宋_GB2312"/>
          <w:kern w:val="0"/>
          <w:sz w:val="32"/>
          <w:szCs w:val="32"/>
        </w:rPr>
        <w:t>质量研究</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14.6 </w:t>
      </w:r>
      <w:r w:rsidRPr="002401BD">
        <w:rPr>
          <w:rFonts w:eastAsia="仿宋_GB2312"/>
          <w:kern w:val="0"/>
          <w:sz w:val="32"/>
          <w:szCs w:val="32"/>
        </w:rPr>
        <w:t>样品检验报告书</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14.7 </w:t>
      </w:r>
      <w:r w:rsidRPr="002401BD">
        <w:rPr>
          <w:rFonts w:eastAsia="仿宋_GB2312"/>
          <w:kern w:val="0"/>
          <w:sz w:val="32"/>
          <w:szCs w:val="32"/>
        </w:rPr>
        <w:t>参考文献</w:t>
      </w:r>
    </w:p>
    <w:p w:rsidR="00887837" w:rsidRPr="00514025"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15</w:t>
      </w:r>
      <w:r>
        <w:rPr>
          <w:rFonts w:eastAsia="仿宋_GB2312"/>
          <w:snapToGrid w:val="0"/>
          <w:color w:val="000000"/>
          <w:sz w:val="32"/>
          <w:szCs w:val="32"/>
        </w:rPr>
        <w:t xml:space="preserve">. </w:t>
      </w:r>
      <w:r w:rsidRPr="00514025">
        <w:rPr>
          <w:rFonts w:eastAsia="仿宋_GB2312"/>
          <w:kern w:val="0"/>
          <w:sz w:val="32"/>
          <w:szCs w:val="32"/>
        </w:rPr>
        <w:t>稳定性研究</w:t>
      </w:r>
    </w:p>
    <w:p w:rsidR="00887837" w:rsidRPr="004642FE" w:rsidRDefault="00887837" w:rsidP="00887837">
      <w:pPr>
        <w:adjustRightInd w:val="0"/>
        <w:snapToGrid w:val="0"/>
        <w:spacing w:line="580" w:lineRule="exact"/>
        <w:ind w:firstLineChars="200" w:firstLine="640"/>
        <w:rPr>
          <w:rFonts w:eastAsia="仿宋_GB2312"/>
          <w:kern w:val="0"/>
          <w:sz w:val="32"/>
          <w:szCs w:val="32"/>
        </w:rPr>
      </w:pPr>
      <w:r w:rsidRPr="001D551A">
        <w:rPr>
          <w:rFonts w:eastAsia="仿宋_GB2312"/>
          <w:kern w:val="0"/>
          <w:sz w:val="32"/>
          <w:szCs w:val="32"/>
        </w:rPr>
        <w:t xml:space="preserve">15.1 </w:t>
      </w:r>
      <w:r w:rsidRPr="001D551A">
        <w:rPr>
          <w:rFonts w:eastAsia="仿宋_GB2312"/>
          <w:kern w:val="0"/>
          <w:sz w:val="32"/>
          <w:szCs w:val="32"/>
        </w:rPr>
        <w:t>稳定性总结</w:t>
      </w:r>
    </w:p>
    <w:p w:rsidR="00887837" w:rsidRPr="00032096" w:rsidRDefault="00887837" w:rsidP="00887837">
      <w:pPr>
        <w:adjustRightInd w:val="0"/>
        <w:snapToGrid w:val="0"/>
        <w:spacing w:line="610" w:lineRule="exact"/>
        <w:ind w:firstLineChars="200" w:firstLine="640"/>
        <w:rPr>
          <w:rFonts w:eastAsia="仿宋_GB2312"/>
          <w:kern w:val="0"/>
          <w:sz w:val="32"/>
          <w:szCs w:val="32"/>
        </w:rPr>
      </w:pPr>
      <w:r w:rsidRPr="00032096">
        <w:rPr>
          <w:rFonts w:eastAsia="仿宋_GB2312"/>
          <w:kern w:val="0"/>
          <w:sz w:val="32"/>
          <w:szCs w:val="32"/>
        </w:rPr>
        <w:t xml:space="preserve">15.2 </w:t>
      </w:r>
      <w:r w:rsidRPr="00032096">
        <w:rPr>
          <w:rFonts w:eastAsia="仿宋_GB2312"/>
          <w:kern w:val="0"/>
          <w:sz w:val="32"/>
          <w:szCs w:val="32"/>
        </w:rPr>
        <w:t>稳定性研究数据</w:t>
      </w:r>
    </w:p>
    <w:p w:rsidR="00887837" w:rsidRPr="002401BD" w:rsidRDefault="00887837" w:rsidP="00887837">
      <w:pPr>
        <w:adjustRightInd w:val="0"/>
        <w:snapToGrid w:val="0"/>
        <w:spacing w:line="610" w:lineRule="exact"/>
        <w:ind w:firstLineChars="200" w:firstLine="640"/>
        <w:rPr>
          <w:rFonts w:eastAsia="仿宋_GB2312"/>
          <w:kern w:val="0"/>
          <w:sz w:val="32"/>
          <w:szCs w:val="32"/>
        </w:rPr>
      </w:pPr>
      <w:r w:rsidRPr="00C328ED">
        <w:rPr>
          <w:rFonts w:eastAsia="仿宋_GB2312"/>
          <w:kern w:val="0"/>
          <w:sz w:val="32"/>
          <w:szCs w:val="32"/>
        </w:rPr>
        <w:t xml:space="preserve">15.3 </w:t>
      </w:r>
      <w:r w:rsidRPr="00C328ED">
        <w:rPr>
          <w:rFonts w:eastAsia="仿宋_GB2312"/>
          <w:kern w:val="0"/>
          <w:sz w:val="32"/>
          <w:szCs w:val="32"/>
        </w:rPr>
        <w:t>包装材料的选择</w:t>
      </w:r>
    </w:p>
    <w:p w:rsidR="00887837" w:rsidRPr="002401BD" w:rsidRDefault="00887837" w:rsidP="00887837">
      <w:pPr>
        <w:adjustRightInd w:val="0"/>
        <w:snapToGrid w:val="0"/>
        <w:spacing w:line="610" w:lineRule="exact"/>
        <w:ind w:firstLineChars="200" w:firstLine="640"/>
        <w:rPr>
          <w:rFonts w:eastAsia="仿宋_GB2312"/>
          <w:kern w:val="0"/>
          <w:sz w:val="32"/>
          <w:szCs w:val="32"/>
        </w:rPr>
      </w:pPr>
      <w:r w:rsidRPr="002401BD">
        <w:rPr>
          <w:rFonts w:eastAsia="仿宋_GB2312"/>
          <w:kern w:val="0"/>
          <w:sz w:val="32"/>
          <w:szCs w:val="32"/>
        </w:rPr>
        <w:t xml:space="preserve">15.4 </w:t>
      </w:r>
      <w:r w:rsidRPr="002401BD">
        <w:rPr>
          <w:rFonts w:eastAsia="仿宋_GB2312"/>
          <w:kern w:val="0"/>
          <w:sz w:val="32"/>
          <w:szCs w:val="32"/>
        </w:rPr>
        <w:t>上市后的稳定性研究</w:t>
      </w:r>
    </w:p>
    <w:p w:rsidR="00887837" w:rsidRPr="002401BD" w:rsidRDefault="00887837" w:rsidP="00887837">
      <w:pPr>
        <w:adjustRightInd w:val="0"/>
        <w:snapToGrid w:val="0"/>
        <w:spacing w:line="610" w:lineRule="exact"/>
        <w:ind w:firstLineChars="200" w:firstLine="640"/>
        <w:rPr>
          <w:rFonts w:eastAsia="仿宋_GB2312"/>
          <w:kern w:val="0"/>
          <w:sz w:val="32"/>
          <w:szCs w:val="32"/>
        </w:rPr>
      </w:pPr>
      <w:r w:rsidRPr="002401BD">
        <w:rPr>
          <w:rFonts w:eastAsia="仿宋_GB2312"/>
          <w:kern w:val="0"/>
          <w:sz w:val="32"/>
          <w:szCs w:val="32"/>
        </w:rPr>
        <w:t xml:space="preserve">15.5 </w:t>
      </w:r>
      <w:r w:rsidRPr="002401BD">
        <w:rPr>
          <w:rFonts w:eastAsia="仿宋_GB2312"/>
          <w:kern w:val="0"/>
          <w:sz w:val="32"/>
          <w:szCs w:val="32"/>
        </w:rPr>
        <w:t>参考文献</w:t>
      </w:r>
    </w:p>
    <w:p w:rsidR="00887837" w:rsidRPr="002401BD" w:rsidRDefault="00887837" w:rsidP="00887837">
      <w:pPr>
        <w:adjustRightInd w:val="0"/>
        <w:snapToGrid w:val="0"/>
        <w:spacing w:line="610" w:lineRule="exact"/>
        <w:ind w:firstLineChars="200" w:firstLine="640"/>
        <w:rPr>
          <w:rFonts w:ascii="楷体_GB2312" w:eastAsia="楷体_GB2312" w:hAnsi="楷体"/>
          <w:snapToGrid w:val="0"/>
          <w:color w:val="000000"/>
          <w:sz w:val="32"/>
          <w:szCs w:val="32"/>
        </w:rPr>
      </w:pPr>
      <w:r w:rsidRPr="002401BD">
        <w:rPr>
          <w:rFonts w:ascii="楷体_GB2312" w:eastAsia="楷体_GB2312" w:hAnsi="楷体"/>
          <w:snapToGrid w:val="0"/>
          <w:color w:val="000000"/>
          <w:sz w:val="32"/>
          <w:szCs w:val="32"/>
        </w:rPr>
        <w:t>（三）非临床安全性研究资料</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514025">
        <w:rPr>
          <w:rFonts w:eastAsia="仿宋_GB2312"/>
          <w:kern w:val="0"/>
          <w:sz w:val="32"/>
          <w:szCs w:val="32"/>
        </w:rPr>
        <w:t>16</w:t>
      </w:r>
      <w:r>
        <w:rPr>
          <w:rFonts w:eastAsia="仿宋_GB2312"/>
          <w:snapToGrid w:val="0"/>
          <w:color w:val="000000"/>
          <w:sz w:val="32"/>
          <w:szCs w:val="32"/>
        </w:rPr>
        <w:t xml:space="preserve">. </w:t>
      </w:r>
      <w:r w:rsidRPr="00514025">
        <w:rPr>
          <w:rFonts w:eastAsia="仿宋_GB2312"/>
          <w:snapToGrid w:val="0"/>
          <w:color w:val="000000"/>
          <w:sz w:val="32"/>
          <w:szCs w:val="32"/>
        </w:rPr>
        <w:t>非临床安全性研究资料综述</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1D551A">
        <w:rPr>
          <w:rFonts w:eastAsia="仿宋_GB2312"/>
          <w:kern w:val="0"/>
          <w:sz w:val="32"/>
          <w:szCs w:val="32"/>
        </w:rPr>
        <w:t>17</w:t>
      </w:r>
      <w:r>
        <w:rPr>
          <w:rFonts w:eastAsia="仿宋_GB2312"/>
          <w:snapToGrid w:val="0"/>
          <w:color w:val="000000"/>
          <w:sz w:val="32"/>
          <w:szCs w:val="32"/>
        </w:rPr>
        <w:t xml:space="preserve">. </w:t>
      </w:r>
      <w:r w:rsidRPr="00514025">
        <w:rPr>
          <w:rFonts w:eastAsia="仿宋_GB2312"/>
          <w:kern w:val="0"/>
          <w:sz w:val="32"/>
          <w:szCs w:val="32"/>
        </w:rPr>
        <w:t>安全药理学试验资料及文献资料</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1D551A">
        <w:rPr>
          <w:rFonts w:eastAsia="仿宋_GB2312"/>
          <w:kern w:val="0"/>
          <w:sz w:val="32"/>
          <w:szCs w:val="32"/>
        </w:rPr>
        <w:t>18</w:t>
      </w:r>
      <w:r>
        <w:rPr>
          <w:rFonts w:eastAsia="仿宋_GB2312"/>
          <w:snapToGrid w:val="0"/>
          <w:color w:val="000000"/>
          <w:sz w:val="32"/>
          <w:szCs w:val="32"/>
        </w:rPr>
        <w:t xml:space="preserve">. </w:t>
      </w:r>
      <w:r w:rsidRPr="00514025">
        <w:rPr>
          <w:rFonts w:eastAsia="仿宋_GB2312"/>
          <w:snapToGrid w:val="0"/>
          <w:color w:val="000000"/>
          <w:sz w:val="32"/>
          <w:szCs w:val="32"/>
        </w:rPr>
        <w:t>单次给药毒性试验资料及文献资料</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1D551A">
        <w:rPr>
          <w:rFonts w:eastAsia="仿宋_GB2312"/>
          <w:kern w:val="0"/>
          <w:sz w:val="32"/>
          <w:szCs w:val="32"/>
        </w:rPr>
        <w:t>19</w:t>
      </w:r>
      <w:r>
        <w:rPr>
          <w:rFonts w:eastAsia="仿宋_GB2312"/>
          <w:snapToGrid w:val="0"/>
          <w:color w:val="000000"/>
          <w:sz w:val="32"/>
          <w:szCs w:val="32"/>
        </w:rPr>
        <w:t xml:space="preserve">. </w:t>
      </w:r>
      <w:r w:rsidRPr="00514025">
        <w:rPr>
          <w:rFonts w:eastAsia="仿宋_GB2312"/>
          <w:snapToGrid w:val="0"/>
          <w:color w:val="000000"/>
          <w:sz w:val="32"/>
          <w:szCs w:val="32"/>
        </w:rPr>
        <w:t>重复给药毒性试验资料及文献资料</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1D551A">
        <w:rPr>
          <w:rFonts w:eastAsia="仿宋_GB2312"/>
          <w:kern w:val="0"/>
          <w:sz w:val="32"/>
          <w:szCs w:val="32"/>
        </w:rPr>
        <w:t>20</w:t>
      </w:r>
      <w:r>
        <w:rPr>
          <w:rFonts w:eastAsia="仿宋_GB2312"/>
          <w:snapToGrid w:val="0"/>
          <w:color w:val="000000"/>
          <w:sz w:val="32"/>
          <w:szCs w:val="32"/>
        </w:rPr>
        <w:t xml:space="preserve">. </w:t>
      </w:r>
      <w:r w:rsidRPr="00514025">
        <w:rPr>
          <w:rFonts w:eastAsia="仿宋_GB2312"/>
          <w:snapToGrid w:val="0"/>
          <w:color w:val="000000"/>
          <w:sz w:val="32"/>
          <w:szCs w:val="32"/>
        </w:rPr>
        <w:t>过敏性（局部、全身和光敏毒性）、溶血性和局部（血管、皮肤、粘膜、肌肉等）刺激性、依赖性等主要与局部、全身给药相关的特殊安全性试验资料和文献资料</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1D551A">
        <w:rPr>
          <w:rFonts w:eastAsia="仿宋_GB2312"/>
          <w:kern w:val="0"/>
          <w:sz w:val="32"/>
          <w:szCs w:val="32"/>
        </w:rPr>
        <w:t>21</w:t>
      </w:r>
      <w:r>
        <w:rPr>
          <w:rFonts w:eastAsia="仿宋_GB2312"/>
          <w:snapToGrid w:val="0"/>
          <w:color w:val="000000"/>
          <w:sz w:val="32"/>
          <w:szCs w:val="32"/>
        </w:rPr>
        <w:t xml:space="preserve">. </w:t>
      </w:r>
      <w:r w:rsidRPr="00514025">
        <w:rPr>
          <w:rFonts w:eastAsia="仿宋_GB2312"/>
          <w:snapToGrid w:val="0"/>
          <w:color w:val="000000"/>
          <w:sz w:val="32"/>
          <w:szCs w:val="32"/>
        </w:rPr>
        <w:t>遗传毒性试验资料及文献资料</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1D551A">
        <w:rPr>
          <w:rFonts w:eastAsia="仿宋_GB2312"/>
          <w:kern w:val="0"/>
          <w:sz w:val="32"/>
          <w:szCs w:val="32"/>
        </w:rPr>
        <w:t>22</w:t>
      </w:r>
      <w:r>
        <w:rPr>
          <w:rFonts w:eastAsia="仿宋_GB2312"/>
          <w:snapToGrid w:val="0"/>
          <w:color w:val="000000"/>
          <w:sz w:val="32"/>
          <w:szCs w:val="32"/>
        </w:rPr>
        <w:t xml:space="preserve">. </w:t>
      </w:r>
      <w:r w:rsidRPr="00514025">
        <w:rPr>
          <w:rFonts w:eastAsia="仿宋_GB2312"/>
          <w:snapToGrid w:val="0"/>
          <w:color w:val="000000"/>
          <w:sz w:val="32"/>
          <w:szCs w:val="32"/>
        </w:rPr>
        <w:t>生殖毒性试验资料及文献资料</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1D551A">
        <w:rPr>
          <w:rFonts w:eastAsia="仿宋_GB2312"/>
          <w:kern w:val="0"/>
          <w:sz w:val="32"/>
          <w:szCs w:val="32"/>
        </w:rPr>
        <w:t>23</w:t>
      </w:r>
      <w:r>
        <w:rPr>
          <w:rFonts w:eastAsia="仿宋_GB2312"/>
          <w:snapToGrid w:val="0"/>
          <w:color w:val="000000"/>
          <w:sz w:val="32"/>
          <w:szCs w:val="32"/>
        </w:rPr>
        <w:t xml:space="preserve">. </w:t>
      </w:r>
      <w:r w:rsidRPr="00514025">
        <w:rPr>
          <w:rFonts w:eastAsia="仿宋_GB2312"/>
          <w:snapToGrid w:val="0"/>
          <w:color w:val="000000"/>
          <w:sz w:val="32"/>
          <w:szCs w:val="32"/>
        </w:rPr>
        <w:t>致癌试验资料及文献资料</w:t>
      </w:r>
    </w:p>
    <w:p w:rsidR="00887837" w:rsidRPr="00514025" w:rsidRDefault="00887837" w:rsidP="00887837">
      <w:pPr>
        <w:adjustRightInd w:val="0"/>
        <w:snapToGrid w:val="0"/>
        <w:spacing w:line="610" w:lineRule="exact"/>
        <w:ind w:firstLineChars="200" w:firstLine="640"/>
        <w:rPr>
          <w:rFonts w:eastAsia="仿宋_GB2312"/>
          <w:snapToGrid w:val="0"/>
          <w:color w:val="000000"/>
          <w:sz w:val="32"/>
          <w:szCs w:val="32"/>
        </w:rPr>
      </w:pPr>
      <w:r w:rsidRPr="001D551A">
        <w:rPr>
          <w:rFonts w:eastAsia="仿宋_GB2312"/>
          <w:kern w:val="0"/>
          <w:sz w:val="32"/>
          <w:szCs w:val="32"/>
        </w:rPr>
        <w:lastRenderedPageBreak/>
        <w:t>24</w:t>
      </w:r>
      <w:r>
        <w:rPr>
          <w:rFonts w:eastAsia="仿宋_GB2312"/>
          <w:snapToGrid w:val="0"/>
          <w:color w:val="000000"/>
          <w:sz w:val="32"/>
          <w:szCs w:val="32"/>
        </w:rPr>
        <w:t xml:space="preserve">. </w:t>
      </w:r>
      <w:r w:rsidRPr="00514025">
        <w:rPr>
          <w:rFonts w:eastAsia="仿宋_GB2312"/>
          <w:snapToGrid w:val="0"/>
          <w:color w:val="000000"/>
          <w:sz w:val="32"/>
          <w:szCs w:val="32"/>
        </w:rPr>
        <w:t>依赖性试验资料及文献资料</w:t>
      </w:r>
    </w:p>
    <w:p w:rsidR="00887837" w:rsidRPr="002401BD" w:rsidRDefault="00887837" w:rsidP="00887837">
      <w:pPr>
        <w:adjustRightInd w:val="0"/>
        <w:snapToGrid w:val="0"/>
        <w:spacing w:line="610" w:lineRule="exact"/>
        <w:ind w:firstLineChars="200" w:firstLine="640"/>
        <w:rPr>
          <w:rFonts w:ascii="黑体" w:eastAsia="黑体" w:hAnsi="黑体"/>
          <w:snapToGrid w:val="0"/>
          <w:color w:val="000000"/>
          <w:sz w:val="32"/>
          <w:szCs w:val="32"/>
        </w:rPr>
      </w:pPr>
      <w:r w:rsidRPr="002401BD">
        <w:rPr>
          <w:rFonts w:ascii="黑体" w:eastAsia="黑体" w:hAnsi="黑体"/>
          <w:snapToGrid w:val="0"/>
          <w:color w:val="000000"/>
          <w:sz w:val="32"/>
          <w:szCs w:val="32"/>
        </w:rPr>
        <w:t>二、申报资料撰写说明</w:t>
      </w:r>
    </w:p>
    <w:p w:rsidR="00887837" w:rsidRPr="002401BD" w:rsidRDefault="00887837" w:rsidP="00887837">
      <w:pPr>
        <w:adjustRightInd w:val="0"/>
        <w:snapToGrid w:val="0"/>
        <w:spacing w:line="580" w:lineRule="exact"/>
        <w:ind w:firstLineChars="200" w:firstLine="640"/>
        <w:rPr>
          <w:rFonts w:ascii="楷体_GB2312" w:eastAsia="楷体_GB2312" w:hAnsi="楷体"/>
          <w:snapToGrid w:val="0"/>
          <w:color w:val="000000"/>
          <w:sz w:val="32"/>
          <w:szCs w:val="32"/>
        </w:rPr>
      </w:pPr>
      <w:r w:rsidRPr="002401BD">
        <w:rPr>
          <w:rFonts w:ascii="楷体_GB2312" w:eastAsia="楷体_GB2312" w:hAnsi="楷体"/>
          <w:snapToGrid w:val="0"/>
          <w:color w:val="000000"/>
          <w:sz w:val="32"/>
          <w:szCs w:val="32"/>
        </w:rPr>
        <w:t>（一）综述</w:t>
      </w:r>
    </w:p>
    <w:p w:rsidR="00887837" w:rsidRPr="00514025" w:rsidRDefault="00887837" w:rsidP="00887837">
      <w:pPr>
        <w:adjustRightInd w:val="0"/>
        <w:snapToGrid w:val="0"/>
        <w:spacing w:line="580" w:lineRule="exact"/>
        <w:ind w:firstLineChars="200" w:firstLine="640"/>
        <w:rPr>
          <w:rFonts w:eastAsia="仿宋_GB2312"/>
          <w:color w:val="000000"/>
          <w:sz w:val="32"/>
          <w:szCs w:val="32"/>
        </w:rPr>
      </w:pPr>
      <w:r w:rsidRPr="00514025">
        <w:rPr>
          <w:rFonts w:eastAsia="仿宋_GB2312"/>
          <w:color w:val="000000"/>
          <w:sz w:val="32"/>
          <w:szCs w:val="32"/>
        </w:rPr>
        <w:t>1</w:t>
      </w:r>
      <w:r>
        <w:rPr>
          <w:rFonts w:eastAsia="仿宋_GB2312"/>
          <w:color w:val="000000"/>
          <w:sz w:val="32"/>
          <w:szCs w:val="32"/>
        </w:rPr>
        <w:t xml:space="preserve">. </w:t>
      </w:r>
      <w:r w:rsidRPr="00514025">
        <w:rPr>
          <w:rFonts w:eastAsia="仿宋_GB2312"/>
          <w:color w:val="000000"/>
          <w:sz w:val="32"/>
          <w:szCs w:val="32"/>
        </w:rPr>
        <w:t>药品名称</w:t>
      </w:r>
    </w:p>
    <w:p w:rsidR="00887837" w:rsidRPr="001D551A"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药品名称包括：</w:t>
      </w:r>
    </w:p>
    <w:p w:rsidR="00887837" w:rsidRPr="00514025" w:rsidRDefault="004814EF"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xml:space="preserve"> = 1 \* GB3 </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①</w:t>
      </w:r>
      <w:r w:rsidRPr="002401BD">
        <w:rPr>
          <w:rFonts w:eastAsia="仿宋_GB2312"/>
          <w:color w:val="000000"/>
          <w:sz w:val="32"/>
          <w:szCs w:val="32"/>
        </w:rPr>
        <w:fldChar w:fldCharType="end"/>
      </w:r>
      <w:r w:rsidR="00887837" w:rsidRPr="00514025">
        <w:rPr>
          <w:rFonts w:eastAsia="仿宋_GB2312"/>
          <w:color w:val="000000"/>
          <w:sz w:val="32"/>
          <w:szCs w:val="32"/>
        </w:rPr>
        <w:t>中文名；</w:t>
      </w:r>
    </w:p>
    <w:p w:rsidR="00887837" w:rsidRPr="00514025" w:rsidRDefault="004814EF"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xml:space="preserve"> = 2 \* GB3 </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②</w:t>
      </w:r>
      <w:r w:rsidRPr="002401BD">
        <w:rPr>
          <w:rFonts w:eastAsia="仿宋_GB2312"/>
          <w:color w:val="000000"/>
          <w:sz w:val="32"/>
          <w:szCs w:val="32"/>
        </w:rPr>
        <w:fldChar w:fldCharType="end"/>
      </w:r>
      <w:r w:rsidR="00887837" w:rsidRPr="00514025">
        <w:rPr>
          <w:rFonts w:eastAsia="仿宋_GB2312"/>
          <w:color w:val="000000"/>
          <w:sz w:val="32"/>
          <w:szCs w:val="32"/>
        </w:rPr>
        <w:t>汉语拼音名；</w:t>
      </w:r>
    </w:p>
    <w:p w:rsidR="00887837" w:rsidRPr="00514025" w:rsidRDefault="004814EF"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xml:space="preserve"> = 3 \* GB3 </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③</w:t>
      </w:r>
      <w:r w:rsidRPr="002401BD">
        <w:rPr>
          <w:rFonts w:eastAsia="仿宋_GB2312"/>
          <w:color w:val="000000"/>
          <w:sz w:val="32"/>
          <w:szCs w:val="32"/>
        </w:rPr>
        <w:fldChar w:fldCharType="end"/>
      </w:r>
      <w:r w:rsidR="00887837" w:rsidRPr="00514025">
        <w:rPr>
          <w:rFonts w:eastAsia="仿宋_GB2312"/>
          <w:color w:val="000000"/>
          <w:sz w:val="32"/>
          <w:szCs w:val="32"/>
        </w:rPr>
        <w:t>命名依据。</w:t>
      </w:r>
    </w:p>
    <w:p w:rsidR="00887837" w:rsidRPr="00C328ED"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来源于古代经典名方的中药复方（以下简称</w:t>
      </w:r>
      <w:r w:rsidRPr="001D551A">
        <w:rPr>
          <w:rFonts w:eastAsia="仿宋_GB2312"/>
          <w:color w:val="000000"/>
          <w:sz w:val="32"/>
          <w:szCs w:val="32"/>
        </w:rPr>
        <w:t>“</w:t>
      </w:r>
      <w:r w:rsidRPr="004642FE">
        <w:rPr>
          <w:rFonts w:eastAsia="仿宋_GB2312"/>
          <w:color w:val="000000"/>
          <w:sz w:val="32"/>
          <w:szCs w:val="32"/>
        </w:rPr>
        <w:t>经典名方</w:t>
      </w:r>
      <w:r w:rsidRPr="00032096">
        <w:rPr>
          <w:rFonts w:eastAsia="仿宋_GB2312"/>
          <w:color w:val="000000"/>
          <w:sz w:val="32"/>
          <w:szCs w:val="32"/>
        </w:rPr>
        <w:t>”</w:t>
      </w:r>
      <w:r w:rsidRPr="00032096">
        <w:rPr>
          <w:rFonts w:eastAsia="仿宋_GB2312"/>
          <w:color w:val="000000"/>
          <w:sz w:val="32"/>
          <w:szCs w:val="32"/>
        </w:rPr>
        <w:t>）制剂的药品名称原则上应与古代医籍中的方剂名称相同。</w:t>
      </w:r>
    </w:p>
    <w:p w:rsidR="00887837" w:rsidRPr="00514025" w:rsidRDefault="00887837" w:rsidP="00887837">
      <w:pPr>
        <w:adjustRightInd w:val="0"/>
        <w:snapToGrid w:val="0"/>
        <w:spacing w:line="580" w:lineRule="exact"/>
        <w:ind w:firstLineChars="200" w:firstLine="640"/>
        <w:rPr>
          <w:rFonts w:eastAsia="仿宋_GB2312"/>
          <w:color w:val="000000"/>
          <w:sz w:val="32"/>
          <w:szCs w:val="32"/>
        </w:rPr>
      </w:pPr>
      <w:r w:rsidRPr="00C328ED">
        <w:rPr>
          <w:rFonts w:eastAsia="仿宋_GB2312"/>
          <w:color w:val="000000"/>
          <w:sz w:val="32"/>
          <w:szCs w:val="32"/>
        </w:rPr>
        <w:t>2</w:t>
      </w:r>
      <w:r>
        <w:rPr>
          <w:rFonts w:eastAsia="仿宋_GB2312"/>
          <w:color w:val="000000"/>
          <w:sz w:val="32"/>
          <w:szCs w:val="32"/>
        </w:rPr>
        <w:t xml:space="preserve">. </w:t>
      </w:r>
      <w:r w:rsidRPr="00514025">
        <w:rPr>
          <w:rFonts w:eastAsia="仿宋_GB2312"/>
          <w:color w:val="000000"/>
          <w:sz w:val="32"/>
          <w:szCs w:val="32"/>
        </w:rPr>
        <w:t>证明性文件</w:t>
      </w:r>
    </w:p>
    <w:p w:rsidR="00887837" w:rsidRPr="001D551A"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证明性文件包括：</w:t>
      </w:r>
    </w:p>
    <w:p w:rsidR="00887837" w:rsidRPr="00514025" w:rsidRDefault="004814EF"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xml:space="preserve"> = 1 \* GB3 </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①</w:t>
      </w:r>
      <w:r w:rsidRPr="002401BD">
        <w:rPr>
          <w:rFonts w:eastAsia="仿宋_GB2312"/>
          <w:color w:val="000000"/>
          <w:sz w:val="32"/>
          <w:szCs w:val="32"/>
        </w:rPr>
        <w:fldChar w:fldCharType="end"/>
      </w:r>
      <w:r w:rsidR="00887837" w:rsidRPr="00514025">
        <w:rPr>
          <w:rFonts w:eastAsia="仿宋_GB2312"/>
          <w:color w:val="000000"/>
          <w:sz w:val="32"/>
          <w:szCs w:val="32"/>
        </w:rPr>
        <w:t>申请人合法登记证明文件、《药品生产许可证》、《药品生产质量管理规范》认证证书复印件；</w:t>
      </w:r>
    </w:p>
    <w:p w:rsidR="00887837" w:rsidRPr="001D551A" w:rsidRDefault="004814EF"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xml:space="preserve"> = 2 \* GB3 </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②</w:t>
      </w:r>
      <w:r w:rsidRPr="002401BD">
        <w:rPr>
          <w:rFonts w:eastAsia="仿宋_GB2312"/>
          <w:color w:val="000000"/>
          <w:sz w:val="32"/>
          <w:szCs w:val="32"/>
        </w:rPr>
        <w:fldChar w:fldCharType="end"/>
      </w:r>
      <w:r w:rsidR="00887837" w:rsidRPr="00514025">
        <w:rPr>
          <w:rFonts w:eastAsia="仿宋_GB2312"/>
          <w:color w:val="000000"/>
          <w:sz w:val="32"/>
          <w:szCs w:val="32"/>
        </w:rPr>
        <w:t>直接接触药品的包装材料（或容器）的注册证书复印件或核准编号；</w:t>
      </w:r>
    </w:p>
    <w:p w:rsidR="00887837" w:rsidRPr="00514025" w:rsidRDefault="004814EF"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fldChar w:fldCharType="begin"/>
      </w:r>
      <w:r w:rsidR="00887837" w:rsidRPr="002401BD">
        <w:rPr>
          <w:rFonts w:eastAsia="仿宋_GB2312"/>
          <w:color w:val="000000"/>
          <w:sz w:val="32"/>
          <w:szCs w:val="32"/>
        </w:rPr>
        <w:instrText xml:space="preserve"> = 3 \* GB3 </w:instrText>
      </w:r>
      <w:r w:rsidRPr="002401BD">
        <w:rPr>
          <w:rFonts w:eastAsia="仿宋_GB2312"/>
          <w:color w:val="000000"/>
          <w:sz w:val="32"/>
          <w:szCs w:val="32"/>
        </w:rPr>
        <w:fldChar w:fldCharType="separate"/>
      </w:r>
      <w:r w:rsidR="00887837" w:rsidRPr="002401BD">
        <w:rPr>
          <w:rFonts w:ascii="宋体" w:hAnsi="宋体" w:cs="宋体" w:hint="eastAsia"/>
          <w:noProof/>
          <w:color w:val="000000"/>
          <w:sz w:val="32"/>
          <w:szCs w:val="32"/>
        </w:rPr>
        <w:t>③</w:t>
      </w:r>
      <w:r w:rsidRPr="002401BD">
        <w:rPr>
          <w:rFonts w:eastAsia="仿宋_GB2312"/>
          <w:color w:val="000000"/>
          <w:sz w:val="32"/>
          <w:szCs w:val="32"/>
        </w:rPr>
        <w:fldChar w:fldCharType="end"/>
      </w:r>
      <w:r w:rsidR="00887837" w:rsidRPr="00514025">
        <w:rPr>
          <w:rFonts w:eastAsia="仿宋_GB2312"/>
          <w:color w:val="000000"/>
          <w:sz w:val="32"/>
          <w:szCs w:val="32"/>
        </w:rPr>
        <w:t>其他证明文件。</w:t>
      </w:r>
    </w:p>
    <w:p w:rsidR="00887837" w:rsidRPr="00514025"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3</w:t>
      </w:r>
      <w:r>
        <w:rPr>
          <w:rFonts w:eastAsia="仿宋_GB2312"/>
          <w:color w:val="000000"/>
          <w:sz w:val="32"/>
          <w:szCs w:val="32"/>
        </w:rPr>
        <w:t xml:space="preserve">. </w:t>
      </w:r>
      <w:r w:rsidRPr="00514025">
        <w:rPr>
          <w:rFonts w:eastAsia="仿宋_GB2312"/>
          <w:color w:val="000000"/>
          <w:sz w:val="32"/>
          <w:szCs w:val="32"/>
        </w:rPr>
        <w:t>处方来源及历史沿革</w:t>
      </w:r>
    </w:p>
    <w:p w:rsidR="00887837" w:rsidRPr="001D551A"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应规范表述处方组成、各药味剂量、功能主治以及拟定的用法用量。</w:t>
      </w:r>
    </w:p>
    <w:p w:rsidR="00887837" w:rsidRPr="004642FE" w:rsidRDefault="00887837" w:rsidP="00887837">
      <w:pPr>
        <w:adjustRightInd w:val="0"/>
        <w:snapToGrid w:val="0"/>
        <w:spacing w:line="580" w:lineRule="exact"/>
        <w:ind w:firstLineChars="200" w:firstLine="640"/>
        <w:rPr>
          <w:rFonts w:eastAsia="仿宋_GB2312"/>
          <w:color w:val="000000"/>
          <w:sz w:val="32"/>
          <w:szCs w:val="32"/>
        </w:rPr>
      </w:pPr>
      <w:r w:rsidRPr="004642FE">
        <w:rPr>
          <w:rFonts w:eastAsia="仿宋_GB2312"/>
          <w:color w:val="000000"/>
          <w:sz w:val="32"/>
          <w:szCs w:val="32"/>
        </w:rPr>
        <w:t>应详细说明处方来源（著作及作者）、颁布朝代或年代；提供原文记载的处方药味组成、炮制方法和剂量，同时说明处方中</w:t>
      </w:r>
      <w:r w:rsidRPr="004642FE">
        <w:rPr>
          <w:rFonts w:eastAsia="仿宋_GB2312"/>
          <w:color w:val="000000"/>
          <w:sz w:val="32"/>
          <w:szCs w:val="32"/>
        </w:rPr>
        <w:lastRenderedPageBreak/>
        <w:t>每一药味的规范名称；提供原文记载的功能主治、用法用量。上述资料需附著作原文条目。</w:t>
      </w:r>
    </w:p>
    <w:p w:rsidR="00887837" w:rsidRPr="00C328ED" w:rsidRDefault="00887837" w:rsidP="00887837">
      <w:pPr>
        <w:adjustRightInd w:val="0"/>
        <w:snapToGrid w:val="0"/>
        <w:spacing w:line="580" w:lineRule="exact"/>
        <w:ind w:firstLineChars="200" w:firstLine="640"/>
        <w:rPr>
          <w:rFonts w:eastAsia="仿宋_GB2312"/>
          <w:color w:val="000000"/>
          <w:sz w:val="32"/>
          <w:szCs w:val="32"/>
        </w:rPr>
      </w:pPr>
      <w:r w:rsidRPr="00032096">
        <w:rPr>
          <w:rFonts w:eastAsia="仿宋_GB2312"/>
          <w:color w:val="000000"/>
          <w:sz w:val="32"/>
          <w:szCs w:val="32"/>
        </w:rPr>
        <w:t>应提供历代本草文献，需注明出处（包括作者、出版年以及版本情况）</w:t>
      </w:r>
      <w:r w:rsidRPr="00C328ED">
        <w:rPr>
          <w:rFonts w:eastAsia="仿宋_GB2312"/>
          <w:color w:val="000000"/>
          <w:sz w:val="32"/>
          <w:szCs w:val="32"/>
        </w:rPr>
        <w:t>，并提供全面反映处方历史沿革的综述资料。</w:t>
      </w:r>
    </w:p>
    <w:p w:rsidR="00887837" w:rsidRPr="00514025" w:rsidRDefault="00887837"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t>4</w:t>
      </w:r>
      <w:r>
        <w:rPr>
          <w:rFonts w:eastAsia="仿宋_GB2312"/>
          <w:color w:val="000000"/>
          <w:sz w:val="32"/>
          <w:szCs w:val="32"/>
        </w:rPr>
        <w:t xml:space="preserve">. </w:t>
      </w:r>
      <w:r w:rsidRPr="00514025">
        <w:rPr>
          <w:rFonts w:eastAsia="仿宋_GB2312"/>
          <w:color w:val="000000"/>
          <w:sz w:val="32"/>
          <w:szCs w:val="32"/>
        </w:rPr>
        <w:t>方义衍变</w:t>
      </w:r>
    </w:p>
    <w:p w:rsidR="00887837" w:rsidRPr="002401BD"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应用中医理论对经典名方主治病证的病因病机、治则治法进行论述，需对处方的配伍原则（如君、臣、佐、使）及药物组成之间的相互关系进行分析，并系统梳理历代方义及其相对应治则治法的衍变情况，需注明文献出处。</w:t>
      </w:r>
    </w:p>
    <w:p w:rsidR="00887837" w:rsidRPr="00514025" w:rsidRDefault="00887837"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t>5</w:t>
      </w:r>
      <w:r>
        <w:rPr>
          <w:rFonts w:eastAsia="仿宋_GB2312"/>
          <w:color w:val="000000"/>
          <w:sz w:val="32"/>
          <w:szCs w:val="32"/>
        </w:rPr>
        <w:t xml:space="preserve">. </w:t>
      </w:r>
      <w:r w:rsidRPr="00514025">
        <w:rPr>
          <w:rFonts w:eastAsia="仿宋_GB2312"/>
          <w:color w:val="000000"/>
          <w:sz w:val="32"/>
          <w:szCs w:val="32"/>
        </w:rPr>
        <w:t>临床应用</w:t>
      </w:r>
    </w:p>
    <w:p w:rsidR="00887837" w:rsidRPr="001D551A"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应用文献研究方法，系统梳理既往研究结果及临床应用情况，总结分析反映经典名方安全性、有效性的已有临床应用资料，重点阐明其在当今临床应用的价值，同时对市场前景的预测加以论述。</w:t>
      </w:r>
    </w:p>
    <w:p w:rsidR="00887837" w:rsidRPr="00032096" w:rsidRDefault="00887837" w:rsidP="00887837">
      <w:pPr>
        <w:adjustRightInd w:val="0"/>
        <w:snapToGrid w:val="0"/>
        <w:spacing w:line="580" w:lineRule="exact"/>
        <w:ind w:firstLineChars="200" w:firstLine="640"/>
        <w:rPr>
          <w:rFonts w:eastAsia="仿宋_GB2312"/>
          <w:color w:val="000000"/>
          <w:sz w:val="32"/>
          <w:szCs w:val="32"/>
        </w:rPr>
      </w:pPr>
      <w:r w:rsidRPr="004642FE">
        <w:rPr>
          <w:rFonts w:eastAsia="仿宋_GB2312"/>
          <w:color w:val="000000"/>
          <w:sz w:val="32"/>
          <w:szCs w:val="32"/>
        </w:rPr>
        <w:t>本部分应注意引用文献资料的真实性和针对性，注明文献出处，同时注意文献的可信度和资料的可靠性。</w:t>
      </w:r>
    </w:p>
    <w:p w:rsidR="00887837" w:rsidRPr="00514025" w:rsidRDefault="00887837" w:rsidP="00887837">
      <w:pPr>
        <w:adjustRightInd w:val="0"/>
        <w:snapToGrid w:val="0"/>
        <w:spacing w:line="580" w:lineRule="exact"/>
        <w:ind w:firstLineChars="200" w:firstLine="640"/>
        <w:rPr>
          <w:rFonts w:eastAsia="仿宋_GB2312"/>
          <w:color w:val="000000"/>
          <w:sz w:val="32"/>
          <w:szCs w:val="32"/>
        </w:rPr>
      </w:pPr>
      <w:r w:rsidRPr="00C328ED">
        <w:rPr>
          <w:rFonts w:eastAsia="仿宋_GB2312"/>
          <w:color w:val="000000"/>
          <w:sz w:val="32"/>
          <w:szCs w:val="32"/>
        </w:rPr>
        <w:t>6</w:t>
      </w:r>
      <w:r>
        <w:rPr>
          <w:rFonts w:eastAsia="仿宋_GB2312"/>
          <w:color w:val="000000"/>
          <w:sz w:val="32"/>
          <w:szCs w:val="32"/>
        </w:rPr>
        <w:t xml:space="preserve">. </w:t>
      </w:r>
      <w:r w:rsidRPr="00514025">
        <w:rPr>
          <w:rFonts w:eastAsia="仿宋_GB2312"/>
          <w:color w:val="000000"/>
          <w:sz w:val="32"/>
          <w:szCs w:val="32"/>
        </w:rPr>
        <w:t>对主要研究结果的总结及评价</w:t>
      </w:r>
    </w:p>
    <w:p w:rsidR="00887837" w:rsidRPr="001D551A"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应提供申请人对主要研究结果进行的总结，以及从安全性、有效性、质量批间一致等方面对所申报品种进行的综合评价。</w:t>
      </w:r>
    </w:p>
    <w:p w:rsidR="00887837" w:rsidRPr="00514025" w:rsidRDefault="00887837" w:rsidP="00887837">
      <w:pPr>
        <w:adjustRightInd w:val="0"/>
        <w:snapToGrid w:val="0"/>
        <w:spacing w:line="580" w:lineRule="exact"/>
        <w:ind w:firstLineChars="200" w:firstLine="640"/>
        <w:rPr>
          <w:rFonts w:eastAsia="仿宋_GB2312"/>
          <w:color w:val="000000"/>
          <w:sz w:val="32"/>
          <w:szCs w:val="32"/>
        </w:rPr>
      </w:pPr>
      <w:r w:rsidRPr="004642FE">
        <w:rPr>
          <w:rFonts w:eastAsia="仿宋_GB2312"/>
          <w:color w:val="000000"/>
          <w:sz w:val="32"/>
          <w:szCs w:val="32"/>
        </w:rPr>
        <w:t>7</w:t>
      </w:r>
      <w:r>
        <w:rPr>
          <w:rFonts w:eastAsia="仿宋_GB2312"/>
          <w:color w:val="000000"/>
          <w:sz w:val="32"/>
          <w:szCs w:val="32"/>
        </w:rPr>
        <w:t xml:space="preserve">. </w:t>
      </w:r>
      <w:r w:rsidRPr="00514025">
        <w:rPr>
          <w:rFonts w:eastAsia="仿宋_GB2312"/>
          <w:color w:val="000000"/>
          <w:sz w:val="32"/>
          <w:szCs w:val="32"/>
        </w:rPr>
        <w:t>药品说明书样稿、起草说明及参考文献</w:t>
      </w:r>
    </w:p>
    <w:p w:rsidR="00887837" w:rsidRPr="001D551A"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应提供按有关规定起草的药品说明书样稿、说明书各项内容的起草说明、有关安全性和有效性等方面的参考文献。</w:t>
      </w:r>
    </w:p>
    <w:p w:rsidR="00887837" w:rsidRPr="00C328ED" w:rsidRDefault="00887837" w:rsidP="00887837">
      <w:pPr>
        <w:adjustRightInd w:val="0"/>
        <w:snapToGrid w:val="0"/>
        <w:spacing w:line="580" w:lineRule="exact"/>
        <w:ind w:firstLineChars="200" w:firstLine="640"/>
        <w:rPr>
          <w:rFonts w:eastAsia="仿宋_GB2312"/>
          <w:bCs/>
          <w:color w:val="000000"/>
          <w:sz w:val="32"/>
          <w:szCs w:val="32"/>
        </w:rPr>
      </w:pPr>
      <w:r w:rsidRPr="004642FE">
        <w:rPr>
          <w:rFonts w:eastAsia="仿宋_GB2312"/>
          <w:color w:val="000000"/>
          <w:sz w:val="32"/>
          <w:szCs w:val="32"/>
        </w:rPr>
        <w:lastRenderedPageBreak/>
        <w:t>药品说明书中，警示语应注明：本方剂有长期中医临床应用基础，本品仅作为处方药供中医临床使用。【成份】应注明处方药味及其剂量（相当于饮片的量）。【注意事项】须注明处方及功能主治的具体来源。【功能主治】只能采用中医术语表达，并应当与古代医籍记载一致。</w:t>
      </w:r>
      <w:r w:rsidRPr="00032096">
        <w:rPr>
          <w:rFonts w:eastAsia="仿宋_GB2312"/>
          <w:bCs/>
          <w:color w:val="000000"/>
          <w:sz w:val="32"/>
          <w:szCs w:val="32"/>
        </w:rPr>
        <w:t>【药理毒理】应根据所进行的毒理研究资料进行撰写，并提供撰写说明及支持依据。</w:t>
      </w:r>
    </w:p>
    <w:p w:rsidR="00887837" w:rsidRPr="002401BD" w:rsidRDefault="00887837" w:rsidP="00887837">
      <w:pPr>
        <w:adjustRightInd w:val="0"/>
        <w:snapToGrid w:val="0"/>
        <w:spacing w:line="580" w:lineRule="exact"/>
        <w:ind w:firstLineChars="200" w:firstLine="640"/>
        <w:rPr>
          <w:rFonts w:eastAsia="仿宋_GB2312"/>
          <w:color w:val="000000"/>
          <w:sz w:val="32"/>
          <w:szCs w:val="32"/>
        </w:rPr>
      </w:pPr>
      <w:r w:rsidRPr="00C328ED">
        <w:rPr>
          <w:rFonts w:eastAsia="仿宋_GB2312"/>
          <w:color w:val="000000"/>
          <w:sz w:val="32"/>
          <w:szCs w:val="32"/>
        </w:rPr>
        <w:t>说明书有关项下无相应内容时可以省略该项。</w:t>
      </w:r>
    </w:p>
    <w:p w:rsidR="00887837" w:rsidRPr="00514025" w:rsidRDefault="00887837" w:rsidP="00887837">
      <w:pPr>
        <w:adjustRightInd w:val="0"/>
        <w:snapToGrid w:val="0"/>
        <w:spacing w:line="580" w:lineRule="exact"/>
        <w:ind w:firstLineChars="200" w:firstLine="640"/>
        <w:rPr>
          <w:rFonts w:eastAsia="仿宋_GB2312"/>
          <w:color w:val="000000"/>
          <w:sz w:val="32"/>
          <w:szCs w:val="32"/>
        </w:rPr>
      </w:pPr>
      <w:r w:rsidRPr="002401BD">
        <w:rPr>
          <w:rFonts w:eastAsia="仿宋_GB2312"/>
          <w:color w:val="000000"/>
          <w:sz w:val="32"/>
          <w:szCs w:val="32"/>
        </w:rPr>
        <w:t>8</w:t>
      </w:r>
      <w:r>
        <w:rPr>
          <w:rFonts w:eastAsia="仿宋_GB2312"/>
          <w:color w:val="000000"/>
          <w:sz w:val="32"/>
          <w:szCs w:val="32"/>
        </w:rPr>
        <w:t xml:space="preserve">. </w:t>
      </w:r>
      <w:r w:rsidRPr="00514025">
        <w:rPr>
          <w:rFonts w:eastAsia="仿宋_GB2312"/>
          <w:color w:val="000000"/>
          <w:sz w:val="32"/>
          <w:szCs w:val="32"/>
        </w:rPr>
        <w:t>包装、标签设计样稿</w:t>
      </w:r>
    </w:p>
    <w:p w:rsidR="00887837" w:rsidRPr="001D551A" w:rsidRDefault="00887837" w:rsidP="00887837">
      <w:pPr>
        <w:adjustRightInd w:val="0"/>
        <w:snapToGrid w:val="0"/>
        <w:spacing w:line="580" w:lineRule="exact"/>
        <w:ind w:firstLineChars="200" w:firstLine="640"/>
        <w:rPr>
          <w:rFonts w:eastAsia="仿宋_GB2312"/>
          <w:color w:val="000000"/>
          <w:sz w:val="32"/>
          <w:szCs w:val="32"/>
        </w:rPr>
      </w:pPr>
      <w:r w:rsidRPr="001D551A">
        <w:rPr>
          <w:rFonts w:eastAsia="仿宋_GB2312"/>
          <w:color w:val="000000"/>
          <w:sz w:val="32"/>
          <w:szCs w:val="32"/>
        </w:rPr>
        <w:t>应提供按有关规定起草的包装、标签设计样稿。</w:t>
      </w:r>
    </w:p>
    <w:p w:rsidR="00887837" w:rsidRPr="002401BD" w:rsidRDefault="00887837" w:rsidP="00887837">
      <w:pPr>
        <w:adjustRightInd w:val="0"/>
        <w:snapToGrid w:val="0"/>
        <w:spacing w:line="580" w:lineRule="exact"/>
        <w:ind w:firstLineChars="200" w:firstLine="640"/>
        <w:rPr>
          <w:rFonts w:ascii="楷体_GB2312" w:eastAsia="楷体_GB2312" w:hAnsi="楷体"/>
          <w:snapToGrid w:val="0"/>
          <w:color w:val="000000"/>
          <w:sz w:val="32"/>
          <w:szCs w:val="32"/>
        </w:rPr>
      </w:pPr>
      <w:r w:rsidRPr="002401BD">
        <w:rPr>
          <w:rFonts w:ascii="楷体_GB2312" w:eastAsia="楷体_GB2312" w:hAnsi="楷体"/>
          <w:snapToGrid w:val="0"/>
          <w:color w:val="000000"/>
          <w:sz w:val="32"/>
          <w:szCs w:val="32"/>
        </w:rPr>
        <w:t>（二）药学研究</w:t>
      </w:r>
    </w:p>
    <w:p w:rsidR="00887837" w:rsidRPr="002401BD" w:rsidRDefault="00887837" w:rsidP="00887837">
      <w:pPr>
        <w:adjustRightInd w:val="0"/>
        <w:snapToGrid w:val="0"/>
        <w:spacing w:line="580" w:lineRule="exact"/>
        <w:ind w:firstLineChars="200" w:firstLine="640"/>
        <w:rPr>
          <w:rFonts w:eastAsia="仿宋_GB2312"/>
          <w:snapToGrid w:val="0"/>
          <w:color w:val="000000"/>
          <w:sz w:val="32"/>
          <w:szCs w:val="32"/>
        </w:rPr>
      </w:pPr>
      <w:r w:rsidRPr="00514025">
        <w:rPr>
          <w:rFonts w:eastAsia="仿宋_GB2312"/>
          <w:color w:val="000000"/>
          <w:sz w:val="32"/>
          <w:szCs w:val="32"/>
        </w:rPr>
        <w:t>9</w:t>
      </w:r>
      <w:r>
        <w:rPr>
          <w:rFonts w:eastAsia="仿宋_GB2312"/>
          <w:color w:val="000000"/>
          <w:sz w:val="32"/>
          <w:szCs w:val="32"/>
        </w:rPr>
        <w:t xml:space="preserve">. </w:t>
      </w:r>
      <w:r w:rsidRPr="00514025">
        <w:rPr>
          <w:rFonts w:eastAsia="仿宋_GB2312"/>
          <w:sz w:val="32"/>
          <w:szCs w:val="32"/>
        </w:rPr>
        <w:t>药学研究资料综述</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bCs/>
          <w:sz w:val="32"/>
          <w:szCs w:val="32"/>
        </w:rPr>
        <w:t>药学研究资料综述是申请人对所进行的药学研究结果的总结、分析与评价。</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sz w:val="32"/>
          <w:szCs w:val="32"/>
        </w:rPr>
        <w:t xml:space="preserve">9.1 </w:t>
      </w:r>
      <w:r w:rsidRPr="002401BD">
        <w:rPr>
          <w:rFonts w:eastAsia="仿宋_GB2312"/>
          <w:bCs/>
          <w:sz w:val="32"/>
          <w:szCs w:val="32"/>
        </w:rPr>
        <w:t>主要研究结果总结</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sz w:val="32"/>
          <w:szCs w:val="32"/>
        </w:rPr>
        <w:t xml:space="preserve">9.1.1 </w:t>
      </w:r>
      <w:r w:rsidRPr="002401BD">
        <w:rPr>
          <w:rFonts w:eastAsia="仿宋_GB2312"/>
          <w:bCs/>
          <w:sz w:val="32"/>
          <w:szCs w:val="32"/>
        </w:rPr>
        <w:t>处方药味及药材资源评估</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sz w:val="32"/>
          <w:szCs w:val="32"/>
        </w:rPr>
        <w:t>明确处方的来源、出处、剂型、使用方法及用量，近、现代使用情况</w:t>
      </w:r>
      <w:r w:rsidRPr="002401BD">
        <w:rPr>
          <w:rFonts w:eastAsia="仿宋_GB2312"/>
          <w:bCs/>
          <w:sz w:val="32"/>
          <w:szCs w:val="32"/>
        </w:rPr>
        <w:t>。简述处方药味新建立的质量控制方法及限度。</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bCs/>
          <w:sz w:val="32"/>
          <w:szCs w:val="32"/>
        </w:rPr>
        <w:t>简述药材资源评估情况。</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sz w:val="32"/>
          <w:szCs w:val="32"/>
        </w:rPr>
        <w:t xml:space="preserve">9.1.2 </w:t>
      </w:r>
      <w:r w:rsidRPr="002401BD">
        <w:rPr>
          <w:rFonts w:eastAsia="仿宋_GB2312"/>
          <w:bCs/>
          <w:sz w:val="32"/>
          <w:szCs w:val="32"/>
        </w:rPr>
        <w:t>药材产地初加工与饮片炮制</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bCs/>
          <w:sz w:val="32"/>
          <w:szCs w:val="32"/>
        </w:rPr>
        <w:t>明确上市批量生产所用的药材产地初加工与饮片炮制，应与研究使用的工艺保持一致性。</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sz w:val="32"/>
          <w:szCs w:val="32"/>
        </w:rPr>
        <w:t xml:space="preserve">9.1.3 </w:t>
      </w:r>
      <w:r w:rsidRPr="002401BD">
        <w:rPr>
          <w:rFonts w:eastAsia="仿宋_GB2312"/>
          <w:bCs/>
          <w:sz w:val="32"/>
          <w:szCs w:val="32"/>
        </w:rPr>
        <w:t>生产工艺</w:t>
      </w:r>
    </w:p>
    <w:p w:rsidR="00887837" w:rsidRPr="004B7203" w:rsidRDefault="00887837" w:rsidP="00887837">
      <w:pPr>
        <w:adjustRightInd w:val="0"/>
        <w:snapToGrid w:val="0"/>
        <w:spacing w:line="580" w:lineRule="exact"/>
        <w:ind w:firstLineChars="200" w:firstLine="640"/>
        <w:rPr>
          <w:rFonts w:eastAsia="仿宋_GB2312"/>
          <w:spacing w:val="-2"/>
          <w:kern w:val="0"/>
          <w:sz w:val="32"/>
          <w:szCs w:val="32"/>
        </w:rPr>
      </w:pPr>
      <w:r w:rsidRPr="002401BD">
        <w:rPr>
          <w:rFonts w:eastAsia="仿宋_GB2312"/>
          <w:kern w:val="0"/>
          <w:sz w:val="32"/>
          <w:szCs w:val="32"/>
        </w:rPr>
        <w:lastRenderedPageBreak/>
        <w:t>经</w:t>
      </w:r>
      <w:r w:rsidRPr="004B7203">
        <w:rPr>
          <w:rFonts w:eastAsia="仿宋_GB2312"/>
          <w:spacing w:val="-2"/>
          <w:kern w:val="0"/>
          <w:sz w:val="32"/>
          <w:szCs w:val="32"/>
        </w:rPr>
        <w:t>典名方制剂依据</w:t>
      </w:r>
      <w:r w:rsidRPr="004B7203">
        <w:rPr>
          <w:rFonts w:eastAsia="仿宋_GB2312"/>
          <w:spacing w:val="-2"/>
          <w:kern w:val="0"/>
          <w:sz w:val="32"/>
          <w:szCs w:val="32"/>
        </w:rPr>
        <w:t>“</w:t>
      </w:r>
      <w:r w:rsidRPr="004B7203">
        <w:rPr>
          <w:rFonts w:eastAsia="仿宋_GB2312"/>
          <w:spacing w:val="-2"/>
          <w:kern w:val="0"/>
          <w:sz w:val="32"/>
          <w:szCs w:val="32"/>
        </w:rPr>
        <w:t>标准煎液</w:t>
      </w:r>
      <w:r w:rsidRPr="004B7203">
        <w:rPr>
          <w:rFonts w:eastAsia="仿宋_GB2312"/>
          <w:spacing w:val="-2"/>
          <w:kern w:val="0"/>
          <w:sz w:val="32"/>
          <w:szCs w:val="32"/>
        </w:rPr>
        <w:t>”</w:t>
      </w:r>
      <w:r w:rsidRPr="004B7203">
        <w:rPr>
          <w:rFonts w:eastAsia="仿宋_GB2312"/>
          <w:spacing w:val="-2"/>
          <w:kern w:val="0"/>
          <w:sz w:val="32"/>
          <w:szCs w:val="32"/>
        </w:rPr>
        <w:t>的处方、剂量和煎煮方法工艺进行研究制备，并以</w:t>
      </w:r>
      <w:r w:rsidRPr="004B7203">
        <w:rPr>
          <w:rFonts w:eastAsia="仿宋_GB2312"/>
          <w:spacing w:val="-2"/>
          <w:kern w:val="0"/>
          <w:sz w:val="32"/>
          <w:szCs w:val="32"/>
        </w:rPr>
        <w:t>“</w:t>
      </w:r>
      <w:r w:rsidRPr="004B7203">
        <w:rPr>
          <w:rFonts w:eastAsia="仿宋_GB2312"/>
          <w:spacing w:val="-2"/>
          <w:kern w:val="0"/>
          <w:sz w:val="32"/>
          <w:szCs w:val="32"/>
        </w:rPr>
        <w:t>标准煎液</w:t>
      </w:r>
      <w:r w:rsidRPr="004B7203">
        <w:rPr>
          <w:rFonts w:eastAsia="仿宋_GB2312"/>
          <w:spacing w:val="-2"/>
          <w:kern w:val="0"/>
          <w:sz w:val="32"/>
          <w:szCs w:val="32"/>
        </w:rPr>
        <w:t>”</w:t>
      </w:r>
      <w:r w:rsidRPr="004B7203">
        <w:rPr>
          <w:rFonts w:eastAsia="仿宋_GB2312"/>
          <w:spacing w:val="-2"/>
          <w:kern w:val="0"/>
          <w:sz w:val="32"/>
          <w:szCs w:val="32"/>
        </w:rPr>
        <w:t>的出膏率、含量、指纹图谱或特征图谱为基准进行药学研究对比分析，应与</w:t>
      </w:r>
      <w:r w:rsidRPr="004B7203">
        <w:rPr>
          <w:rFonts w:eastAsia="仿宋_GB2312"/>
          <w:spacing w:val="-2"/>
          <w:kern w:val="0"/>
          <w:sz w:val="32"/>
          <w:szCs w:val="32"/>
        </w:rPr>
        <w:t>“</w:t>
      </w:r>
      <w:r w:rsidRPr="004B7203">
        <w:rPr>
          <w:rFonts w:eastAsia="仿宋_GB2312"/>
          <w:spacing w:val="-2"/>
          <w:kern w:val="0"/>
          <w:sz w:val="32"/>
          <w:szCs w:val="32"/>
        </w:rPr>
        <w:t>标准煎液</w:t>
      </w:r>
      <w:r w:rsidRPr="004B7203">
        <w:rPr>
          <w:rFonts w:eastAsia="仿宋_GB2312"/>
          <w:spacing w:val="-2"/>
          <w:kern w:val="0"/>
          <w:sz w:val="32"/>
          <w:szCs w:val="32"/>
        </w:rPr>
        <w:t>”</w:t>
      </w:r>
      <w:r w:rsidRPr="004B7203">
        <w:rPr>
          <w:rFonts w:eastAsia="仿宋_GB2312"/>
          <w:spacing w:val="-2"/>
          <w:kern w:val="0"/>
          <w:sz w:val="32"/>
          <w:szCs w:val="32"/>
        </w:rPr>
        <w:t>取得一致。</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明确经典名方制剂制备工艺与</w:t>
      </w:r>
      <w:r w:rsidRPr="002401BD">
        <w:rPr>
          <w:rFonts w:eastAsia="仿宋_GB2312"/>
          <w:bCs/>
          <w:sz w:val="32"/>
          <w:szCs w:val="32"/>
        </w:rPr>
        <w:t>“</w:t>
      </w:r>
      <w:r w:rsidRPr="002401BD">
        <w:rPr>
          <w:rFonts w:eastAsia="仿宋_GB2312"/>
          <w:bCs/>
          <w:sz w:val="32"/>
          <w:szCs w:val="32"/>
        </w:rPr>
        <w:t>标准煎液</w:t>
      </w:r>
      <w:r w:rsidRPr="002401BD">
        <w:rPr>
          <w:rFonts w:eastAsia="仿宋_GB2312"/>
          <w:bCs/>
          <w:sz w:val="32"/>
          <w:szCs w:val="32"/>
        </w:rPr>
        <w:t>”</w:t>
      </w:r>
      <w:r w:rsidRPr="002401BD">
        <w:rPr>
          <w:rFonts w:eastAsia="仿宋_GB2312"/>
          <w:bCs/>
          <w:sz w:val="32"/>
          <w:szCs w:val="32"/>
        </w:rPr>
        <w:t>的一致性。若有改变，应当说明改变的时间、内容及合理性。</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说明辅料法定标准出处。简述辅料新建立的质量控制方法及限度。无法定标准的辅料，说明是否按照相关技术要求进行了研究及申报，简述结果。</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简述放大生产样品的批次、规模、质量检查结果等，说明工艺是否稳定、合理、可行。</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sz w:val="32"/>
          <w:szCs w:val="32"/>
        </w:rPr>
        <w:t xml:space="preserve">9.1.4 </w:t>
      </w:r>
      <w:r w:rsidRPr="002401BD">
        <w:rPr>
          <w:rFonts w:eastAsia="仿宋_GB2312"/>
          <w:bCs/>
          <w:sz w:val="32"/>
          <w:szCs w:val="32"/>
        </w:rPr>
        <w:t>药品标准</w:t>
      </w:r>
      <w:r w:rsidRPr="002401BD">
        <w:rPr>
          <w:rFonts w:eastAsia="仿宋_GB2312"/>
          <w:bCs/>
          <w:sz w:val="32"/>
          <w:szCs w:val="32"/>
        </w:rPr>
        <w:br/>
      </w:r>
      <w:r w:rsidRPr="002401BD">
        <w:rPr>
          <w:rFonts w:eastAsia="仿宋_GB2312"/>
          <w:bCs/>
          <w:sz w:val="32"/>
          <w:szCs w:val="32"/>
        </w:rPr>
        <w:t xml:space="preserve">　　简述药品标准的主要内容。说明含量测定的批次、拟定的含量限度及确定依据。说明对照品的来源及纯度等。</w:t>
      </w:r>
      <w:r w:rsidRPr="002401BD">
        <w:rPr>
          <w:rFonts w:eastAsia="仿宋_GB2312"/>
          <w:bCs/>
          <w:sz w:val="32"/>
          <w:szCs w:val="32"/>
        </w:rPr>
        <w:br/>
      </w:r>
      <w:r w:rsidRPr="002401BD">
        <w:rPr>
          <w:rFonts w:eastAsia="仿宋_GB2312"/>
          <w:bCs/>
          <w:sz w:val="32"/>
          <w:szCs w:val="32"/>
        </w:rPr>
        <w:t xml:space="preserve">　　说明非法定来源的对照品是否经法定部门进行了标定。</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sz w:val="32"/>
          <w:szCs w:val="32"/>
        </w:rPr>
        <w:t xml:space="preserve">9.1.5 </w:t>
      </w:r>
      <w:r w:rsidRPr="002401BD">
        <w:rPr>
          <w:rFonts w:eastAsia="仿宋_GB2312"/>
          <w:bCs/>
          <w:sz w:val="32"/>
          <w:szCs w:val="32"/>
        </w:rPr>
        <w:t>稳定性研究</w:t>
      </w:r>
      <w:r w:rsidRPr="002401BD">
        <w:rPr>
          <w:rFonts w:eastAsia="仿宋_GB2312"/>
          <w:bCs/>
          <w:sz w:val="32"/>
          <w:szCs w:val="32"/>
        </w:rPr>
        <w:br/>
      </w:r>
      <w:r w:rsidRPr="002401BD">
        <w:rPr>
          <w:rFonts w:eastAsia="仿宋_GB2312"/>
          <w:bCs/>
          <w:sz w:val="32"/>
          <w:szCs w:val="32"/>
        </w:rPr>
        <w:t xml:space="preserve">　　简述稳定性研究结果，包括考察样品的批次、时间、方法、考察指标与结果、直接接触药品的包装材料和容器等。评价样品的稳定性，拟定有效期及贮藏条件。</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sz w:val="32"/>
          <w:szCs w:val="32"/>
        </w:rPr>
        <w:t xml:space="preserve">9.1.6 </w:t>
      </w:r>
      <w:r w:rsidRPr="002401BD">
        <w:rPr>
          <w:rFonts w:eastAsia="仿宋_GB2312"/>
          <w:bCs/>
          <w:sz w:val="32"/>
          <w:szCs w:val="32"/>
        </w:rPr>
        <w:t>说明书、包装、标签</w:t>
      </w:r>
      <w:r w:rsidRPr="002401BD">
        <w:rPr>
          <w:rFonts w:eastAsia="仿宋_GB2312"/>
          <w:bCs/>
          <w:sz w:val="32"/>
          <w:szCs w:val="32"/>
        </w:rPr>
        <w:br/>
      </w:r>
      <w:r w:rsidRPr="002401BD">
        <w:rPr>
          <w:rFonts w:eastAsia="仿宋_GB2312"/>
          <w:bCs/>
          <w:sz w:val="32"/>
          <w:szCs w:val="32"/>
        </w:rPr>
        <w:t xml:space="preserve">　　明确直接接触药品的包装材料和容器，说明是否提供了其注册证或核准编号，以及药品标准。简述说明书、包装、标签中【成份】、【性状】、【规格】、【贮藏】、【包装】、【有效期】等内容。</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sz w:val="32"/>
          <w:szCs w:val="32"/>
        </w:rPr>
        <w:t xml:space="preserve">9.2 </w:t>
      </w:r>
      <w:r w:rsidRPr="002401BD">
        <w:rPr>
          <w:rFonts w:eastAsia="仿宋_GB2312"/>
          <w:bCs/>
          <w:sz w:val="32"/>
          <w:szCs w:val="32"/>
        </w:rPr>
        <w:t>分析与评价</w:t>
      </w:r>
    </w:p>
    <w:p w:rsidR="00887837" w:rsidRPr="002401BD" w:rsidRDefault="00887837" w:rsidP="00887837">
      <w:pPr>
        <w:adjustRightInd w:val="0"/>
        <w:snapToGrid w:val="0"/>
        <w:spacing w:line="580" w:lineRule="exact"/>
        <w:ind w:firstLineChars="200" w:firstLine="640"/>
        <w:rPr>
          <w:rFonts w:eastAsia="仿宋_GB2312"/>
          <w:sz w:val="32"/>
          <w:szCs w:val="32"/>
        </w:rPr>
      </w:pPr>
      <w:r w:rsidRPr="002401BD">
        <w:rPr>
          <w:rFonts w:eastAsia="仿宋_GB2312"/>
          <w:bCs/>
          <w:sz w:val="32"/>
          <w:szCs w:val="32"/>
        </w:rPr>
        <w:lastRenderedPageBreak/>
        <w:t>对药材资源评估、制备工艺、质量控制、稳定性等研究的结果进行总结，分析各项研究结果之间的联系。结合经典名方在历史上临床应用文献研究结果等，分析药学研究结果与药品的安全性、有效性之间的相关性。评价工艺可行性、质量可控性和经典名方制剂的稳定性。</w:t>
      </w:r>
    </w:p>
    <w:p w:rsidR="00887837" w:rsidRPr="002401BD" w:rsidRDefault="00887837" w:rsidP="00887837">
      <w:pPr>
        <w:adjustRightInd w:val="0"/>
        <w:snapToGrid w:val="0"/>
        <w:spacing w:line="580" w:lineRule="exact"/>
        <w:ind w:firstLineChars="200" w:firstLine="640"/>
        <w:rPr>
          <w:rFonts w:eastAsia="仿宋_GB2312"/>
          <w:sz w:val="32"/>
          <w:szCs w:val="32"/>
        </w:rPr>
      </w:pPr>
      <w:r w:rsidRPr="002401BD">
        <w:rPr>
          <w:rFonts w:eastAsia="仿宋_GB2312"/>
          <w:sz w:val="32"/>
          <w:szCs w:val="32"/>
        </w:rPr>
        <w:t>9.3 “</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标准</w:t>
      </w:r>
    </w:p>
    <w:p w:rsidR="00887837" w:rsidRPr="002401BD" w:rsidRDefault="00887837" w:rsidP="00887837">
      <w:pPr>
        <w:adjustRightInd w:val="0"/>
        <w:snapToGrid w:val="0"/>
        <w:spacing w:line="580" w:lineRule="exact"/>
        <w:ind w:firstLineChars="200" w:firstLine="640"/>
        <w:rPr>
          <w:rFonts w:eastAsia="仿宋_GB2312"/>
          <w:sz w:val="32"/>
          <w:szCs w:val="32"/>
        </w:rPr>
      </w:pPr>
      <w:r w:rsidRPr="002401BD">
        <w:rPr>
          <w:rFonts w:eastAsia="仿宋_GB2312"/>
          <w:sz w:val="32"/>
          <w:szCs w:val="32"/>
        </w:rPr>
        <w:t>提供已批准的</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标准。</w:t>
      </w:r>
    </w:p>
    <w:p w:rsidR="00887837" w:rsidRPr="00514025" w:rsidRDefault="00887837" w:rsidP="00887837">
      <w:pPr>
        <w:adjustRightInd w:val="0"/>
        <w:snapToGrid w:val="0"/>
        <w:spacing w:line="580" w:lineRule="exact"/>
        <w:ind w:firstLineChars="200" w:firstLine="640"/>
        <w:rPr>
          <w:rFonts w:eastAsia="仿宋_GB2312"/>
          <w:sz w:val="32"/>
          <w:szCs w:val="32"/>
        </w:rPr>
      </w:pPr>
      <w:r w:rsidRPr="002401BD">
        <w:rPr>
          <w:rFonts w:eastAsia="仿宋_GB2312"/>
          <w:color w:val="000000"/>
          <w:sz w:val="32"/>
          <w:szCs w:val="32"/>
        </w:rPr>
        <w:t>10</w:t>
      </w:r>
      <w:r>
        <w:rPr>
          <w:rFonts w:eastAsia="仿宋_GB2312"/>
          <w:color w:val="000000"/>
          <w:sz w:val="32"/>
          <w:szCs w:val="32"/>
        </w:rPr>
        <w:t xml:space="preserve">. </w:t>
      </w:r>
      <w:r w:rsidRPr="00514025">
        <w:rPr>
          <w:rFonts w:eastAsia="仿宋_GB2312"/>
          <w:sz w:val="32"/>
          <w:szCs w:val="32"/>
        </w:rPr>
        <w:t>药材</w:t>
      </w:r>
    </w:p>
    <w:p w:rsidR="00887837" w:rsidRPr="004642FE" w:rsidRDefault="00887837" w:rsidP="00887837">
      <w:pPr>
        <w:adjustRightInd w:val="0"/>
        <w:snapToGrid w:val="0"/>
        <w:spacing w:line="580" w:lineRule="exact"/>
        <w:ind w:firstLineChars="200" w:firstLine="640"/>
        <w:rPr>
          <w:rFonts w:eastAsia="仿宋_GB2312"/>
          <w:sz w:val="32"/>
          <w:szCs w:val="32"/>
        </w:rPr>
      </w:pPr>
      <w:r w:rsidRPr="001D551A">
        <w:rPr>
          <w:rFonts w:eastAsia="仿宋_GB2312"/>
          <w:sz w:val="32"/>
          <w:szCs w:val="32"/>
        </w:rPr>
        <w:t xml:space="preserve">10.1 </w:t>
      </w:r>
      <w:r w:rsidRPr="001D551A">
        <w:rPr>
          <w:rFonts w:eastAsia="仿宋_GB2312"/>
          <w:sz w:val="32"/>
          <w:szCs w:val="32"/>
        </w:rPr>
        <w:t>处方药味</w:t>
      </w:r>
    </w:p>
    <w:p w:rsidR="00887837" w:rsidRPr="00C328ED" w:rsidRDefault="00887837" w:rsidP="00887837">
      <w:pPr>
        <w:adjustRightInd w:val="0"/>
        <w:snapToGrid w:val="0"/>
        <w:spacing w:line="580" w:lineRule="exact"/>
        <w:ind w:firstLineChars="200" w:firstLine="640"/>
        <w:rPr>
          <w:rFonts w:eastAsia="仿宋_GB2312"/>
          <w:bCs/>
          <w:sz w:val="32"/>
          <w:szCs w:val="32"/>
        </w:rPr>
      </w:pPr>
      <w:r w:rsidRPr="00032096">
        <w:rPr>
          <w:rFonts w:eastAsia="仿宋_GB2312"/>
          <w:bCs/>
          <w:sz w:val="32"/>
          <w:szCs w:val="32"/>
        </w:rPr>
        <w:t>以列表的形式汇总处方中各个药味的来源、相关证明文件以及执行标准。相关示例如下：</w:t>
      </w:r>
    </w:p>
    <w:p w:rsidR="00887837" w:rsidRPr="009229AD" w:rsidRDefault="00887837" w:rsidP="00887837">
      <w:pPr>
        <w:spacing w:line="400" w:lineRule="atLeast"/>
        <w:jc w:val="center"/>
        <w:rPr>
          <w:rFonts w:eastAsia="仿宋_GB2312"/>
          <w:b/>
          <w:bCs/>
          <w:sz w:val="32"/>
          <w:szCs w:val="32"/>
        </w:rPr>
      </w:pPr>
      <w:r w:rsidRPr="009229AD">
        <w:rPr>
          <w:rFonts w:eastAsia="仿宋_GB2312"/>
          <w:b/>
          <w:bCs/>
          <w:sz w:val="32"/>
          <w:szCs w:val="32"/>
        </w:rPr>
        <w:t>表</w:t>
      </w:r>
      <w:r w:rsidRPr="009229AD">
        <w:rPr>
          <w:rFonts w:eastAsia="仿宋_GB2312"/>
          <w:b/>
          <w:bCs/>
          <w:sz w:val="32"/>
          <w:szCs w:val="32"/>
        </w:rPr>
        <w:t xml:space="preserve">1. </w:t>
      </w:r>
      <w:r w:rsidRPr="009229AD">
        <w:rPr>
          <w:rFonts w:eastAsia="仿宋_GB2312"/>
          <w:b/>
          <w:bCs/>
          <w:sz w:val="32"/>
          <w:szCs w:val="32"/>
        </w:rPr>
        <w:t>处方药味列表</w:t>
      </w:r>
    </w:p>
    <w:tbl>
      <w:tblPr>
        <w:tblpPr w:leftFromText="180" w:rightFromText="180" w:vertAnchor="text" w:tblpXSpec="center" w:tblpY="1"/>
        <w:tblOverlap w:val="never"/>
        <w:tblW w:w="9695" w:type="dxa"/>
        <w:tblLook w:val="04A0"/>
      </w:tblPr>
      <w:tblGrid>
        <w:gridCol w:w="1276"/>
        <w:gridCol w:w="2113"/>
        <w:gridCol w:w="2244"/>
        <w:gridCol w:w="2027"/>
        <w:gridCol w:w="2035"/>
      </w:tblGrid>
      <w:tr w:rsidR="00887837" w:rsidRPr="009229AD" w:rsidTr="003D7FBF">
        <w:trPr>
          <w:trHeight w:val="1111"/>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名称</w:t>
            </w:r>
          </w:p>
        </w:tc>
        <w:tc>
          <w:tcPr>
            <w:tcW w:w="211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标准</w:t>
            </w:r>
          </w:p>
          <w:p w:rsidR="00887837" w:rsidRPr="002401BD" w:rsidRDefault="00887837" w:rsidP="003D7FBF">
            <w:pPr>
              <w:widowControl/>
              <w:adjustRightInd w:val="0"/>
              <w:snapToGrid w:val="0"/>
              <w:jc w:val="center"/>
              <w:rPr>
                <w:rFonts w:eastAsia="仿宋_GB2312"/>
                <w:color w:val="000000"/>
                <w:spacing w:val="-8"/>
                <w:kern w:val="0"/>
                <w:sz w:val="32"/>
                <w:szCs w:val="32"/>
              </w:rPr>
            </w:pPr>
            <w:r w:rsidRPr="002401BD">
              <w:rPr>
                <w:rFonts w:eastAsia="仿宋_GB2312"/>
                <w:color w:val="000000"/>
                <w:spacing w:val="-8"/>
                <w:kern w:val="0"/>
                <w:sz w:val="32"/>
                <w:szCs w:val="32"/>
              </w:rPr>
              <w:t>（药典、部颁）</w:t>
            </w:r>
          </w:p>
        </w:tc>
        <w:tc>
          <w:tcPr>
            <w:tcW w:w="0" w:type="auto"/>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产地</w:t>
            </w:r>
          </w:p>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（明确到县）</w:t>
            </w:r>
          </w:p>
        </w:tc>
        <w:tc>
          <w:tcPr>
            <w:tcW w:w="20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基原（鉴定依据、鉴定人）</w:t>
            </w:r>
          </w:p>
        </w:tc>
        <w:tc>
          <w:tcPr>
            <w:tcW w:w="20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采集时间、批次、数量等</w:t>
            </w:r>
          </w:p>
        </w:tc>
      </w:tr>
      <w:tr w:rsidR="00887837" w:rsidRPr="009229AD" w:rsidTr="003D7FBF">
        <w:trPr>
          <w:trHeight w:val="66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211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0" w:type="auto"/>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20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20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639"/>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211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0" w:type="auto"/>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20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203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Pr="00032096"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t>提供资料说明药材的基原（包括科名、中文名、拉丁学名）、药用部位、产地（经纬度）、采收期、产地加工和保存方法、是否种植</w:t>
      </w:r>
      <w:r w:rsidRPr="00514025">
        <w:rPr>
          <w:rFonts w:eastAsia="仿宋_GB2312"/>
          <w:sz w:val="32"/>
          <w:szCs w:val="32"/>
        </w:rPr>
        <w:t>/</w:t>
      </w:r>
      <w:r w:rsidRPr="001D551A">
        <w:rPr>
          <w:rFonts w:eastAsia="仿宋_GB2312"/>
          <w:sz w:val="32"/>
          <w:szCs w:val="32"/>
        </w:rPr>
        <w:t>养殖（人工生产）、品种或栽培种名称。对于</w:t>
      </w:r>
      <w:r w:rsidRPr="001D551A">
        <w:rPr>
          <w:rFonts w:eastAsia="仿宋_GB2312"/>
          <w:bCs/>
          <w:sz w:val="32"/>
          <w:szCs w:val="32"/>
        </w:rPr>
        <w:t>药材基原易混淆品种，均需提供药材基原鉴定报告。多</w:t>
      </w:r>
      <w:r w:rsidRPr="004642FE">
        <w:rPr>
          <w:rFonts w:eastAsia="仿宋_GB2312"/>
          <w:sz w:val="32"/>
          <w:szCs w:val="32"/>
        </w:rPr>
        <w:t>基原的药材须固定基原，并选用与</w:t>
      </w:r>
      <w:r w:rsidRPr="002401BD">
        <w:rPr>
          <w:rFonts w:eastAsia="仿宋_GB2312"/>
          <w:sz w:val="32"/>
          <w:szCs w:val="32"/>
        </w:rPr>
        <w:t>“</w:t>
      </w:r>
      <w:r w:rsidRPr="004642FE">
        <w:rPr>
          <w:rFonts w:eastAsia="仿宋_GB2312"/>
          <w:sz w:val="32"/>
          <w:szCs w:val="32"/>
        </w:rPr>
        <w:t>标准煎液</w:t>
      </w:r>
      <w:r w:rsidRPr="002401BD">
        <w:rPr>
          <w:rFonts w:eastAsia="仿宋_GB2312"/>
          <w:sz w:val="32"/>
          <w:szCs w:val="32"/>
        </w:rPr>
        <w:t>”</w:t>
      </w:r>
      <w:r w:rsidRPr="004642FE">
        <w:rPr>
          <w:rFonts w:eastAsia="仿宋_GB2312"/>
          <w:sz w:val="32"/>
          <w:szCs w:val="32"/>
        </w:rPr>
        <w:t>相同基原的药材。</w:t>
      </w:r>
    </w:p>
    <w:p w:rsidR="00887837" w:rsidRPr="00032096" w:rsidRDefault="00887837" w:rsidP="00887837">
      <w:pPr>
        <w:adjustRightInd w:val="0"/>
        <w:snapToGrid w:val="0"/>
        <w:spacing w:line="560" w:lineRule="exact"/>
        <w:ind w:firstLineChars="200" w:firstLine="640"/>
        <w:rPr>
          <w:rFonts w:eastAsia="仿宋_GB2312"/>
          <w:sz w:val="32"/>
          <w:szCs w:val="32"/>
        </w:rPr>
      </w:pPr>
      <w:r w:rsidRPr="00032096">
        <w:rPr>
          <w:rFonts w:eastAsia="仿宋_GB2312"/>
          <w:sz w:val="32"/>
          <w:szCs w:val="32"/>
        </w:rPr>
        <w:t>源于野生资源的药材，需提交生态环境、形态描述、生长特</w:t>
      </w:r>
      <w:r w:rsidRPr="00032096">
        <w:rPr>
          <w:rFonts w:eastAsia="仿宋_GB2312"/>
          <w:sz w:val="32"/>
          <w:szCs w:val="32"/>
        </w:rPr>
        <w:lastRenderedPageBreak/>
        <w:t>征等信息。</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sz w:val="32"/>
          <w:szCs w:val="32"/>
        </w:rPr>
        <w:t>药材质量随产地不同而有较大变化时，应固定产地</w:t>
      </w:r>
      <w:r w:rsidRPr="00C328ED">
        <w:rPr>
          <w:rFonts w:eastAsia="仿宋_GB2312"/>
          <w:sz w:val="32"/>
          <w:szCs w:val="32"/>
        </w:rPr>
        <w:t xml:space="preserve">, </w:t>
      </w:r>
      <w:r w:rsidRPr="002401BD">
        <w:rPr>
          <w:rFonts w:eastAsia="仿宋_GB2312"/>
          <w:sz w:val="32"/>
          <w:szCs w:val="32"/>
        </w:rPr>
        <w:t>提倡使用道地药材。药材质量随采收期不同而明显变化时，应固定采收期。</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应遵循中药材生产质量管理规范（</w:t>
      </w:r>
      <w:r w:rsidRPr="002401BD">
        <w:rPr>
          <w:rFonts w:eastAsia="仿宋_GB2312"/>
          <w:sz w:val="32"/>
          <w:szCs w:val="32"/>
        </w:rPr>
        <w:t>GAP</w:t>
      </w:r>
      <w:r w:rsidRPr="002401BD">
        <w:rPr>
          <w:rFonts w:eastAsia="仿宋_GB2312"/>
          <w:sz w:val="32"/>
          <w:szCs w:val="32"/>
        </w:rPr>
        <w:t>）进行中药材的种植、养殖和生产。</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bCs/>
          <w:sz w:val="32"/>
          <w:szCs w:val="32"/>
        </w:rPr>
        <w:t>10</w:t>
      </w:r>
      <w:r w:rsidRPr="002401BD">
        <w:rPr>
          <w:rFonts w:eastAsia="仿宋_GB2312"/>
          <w:sz w:val="32"/>
          <w:szCs w:val="32"/>
        </w:rPr>
        <w:t xml:space="preserve">.2 </w:t>
      </w:r>
      <w:r w:rsidRPr="002401BD">
        <w:rPr>
          <w:rFonts w:eastAsia="仿宋_GB2312"/>
          <w:sz w:val="32"/>
          <w:szCs w:val="32"/>
        </w:rPr>
        <w:t>资源评估报告</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药材资源评估是指生产企业根据自身的产能对一定时间段内所使用药材资源的预计消耗量与预计可获得量之间的关系以及产品生产对药材资源可持续利用可能造成的影响进行科学评估的过程。生产企业应在立项、研制、上市后的不同阶段开展药材资源评估和数据、结论。</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药材资源评估内容及其评估结论的有关说明详见《中药资源评估技术指导原则》。</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bCs/>
          <w:sz w:val="32"/>
          <w:szCs w:val="32"/>
        </w:rPr>
        <w:t>10</w:t>
      </w:r>
      <w:r w:rsidRPr="002401BD">
        <w:rPr>
          <w:rFonts w:eastAsia="仿宋_GB2312"/>
          <w:sz w:val="32"/>
          <w:szCs w:val="32"/>
        </w:rPr>
        <w:t xml:space="preserve">.3 </w:t>
      </w:r>
      <w:r w:rsidRPr="002401BD">
        <w:rPr>
          <w:rFonts w:eastAsia="仿宋_GB2312"/>
          <w:sz w:val="32"/>
          <w:szCs w:val="32"/>
        </w:rPr>
        <w:t>药材的质量评价</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开展药材、饮片及</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的质量概貌研究，综合考虑药材</w:t>
      </w:r>
      <w:r w:rsidRPr="002401BD">
        <w:rPr>
          <w:rFonts w:eastAsia="仿宋_GB2312"/>
          <w:sz w:val="32"/>
          <w:szCs w:val="32"/>
        </w:rPr>
        <w:t>-</w:t>
      </w:r>
      <w:r w:rsidRPr="002401BD">
        <w:rPr>
          <w:rFonts w:eastAsia="仿宋_GB2312"/>
          <w:sz w:val="32"/>
          <w:szCs w:val="32"/>
        </w:rPr>
        <w:t>饮片</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的相关性，确定该药材的关键质量属性，据此建立相应的质量评价指标和评价方法，确定科学合理的药材质量标准。</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质量概貌系指对药品质量属性的总体描述，它综合考虑药品的安全性和有效性，并在理论上能够确保药品达到预期的质量要求。质量属性系指那些影响药品安全性、有效性或一致性的物理、化学、生物活性等特性；而关键质量属性系指对药品质量会产生</w:t>
      </w:r>
      <w:r w:rsidRPr="002401BD">
        <w:rPr>
          <w:rFonts w:eastAsia="仿宋_GB2312"/>
          <w:sz w:val="32"/>
          <w:szCs w:val="32"/>
        </w:rPr>
        <w:lastRenderedPageBreak/>
        <w:t>较大影响的质量属性。</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bCs/>
          <w:sz w:val="32"/>
          <w:szCs w:val="32"/>
        </w:rPr>
        <w:t>10</w:t>
      </w:r>
      <w:r w:rsidRPr="002401BD">
        <w:rPr>
          <w:rFonts w:eastAsia="仿宋_GB2312"/>
          <w:sz w:val="32"/>
          <w:szCs w:val="32"/>
        </w:rPr>
        <w:t xml:space="preserve">.3.1 </w:t>
      </w:r>
      <w:r w:rsidRPr="002401BD">
        <w:rPr>
          <w:rFonts w:eastAsia="仿宋_GB2312"/>
          <w:sz w:val="32"/>
          <w:szCs w:val="32"/>
        </w:rPr>
        <w:t>质量评价指标</w:t>
      </w:r>
    </w:p>
    <w:p w:rsidR="00887837" w:rsidRPr="002401BD" w:rsidRDefault="00887837" w:rsidP="00887837">
      <w:pPr>
        <w:adjustRightInd w:val="0"/>
        <w:snapToGrid w:val="0"/>
        <w:spacing w:line="560" w:lineRule="exact"/>
        <w:ind w:firstLineChars="200" w:firstLine="640"/>
        <w:rPr>
          <w:rFonts w:eastAsia="仿宋_GB2312"/>
          <w:spacing w:val="-2"/>
          <w:sz w:val="32"/>
          <w:szCs w:val="32"/>
        </w:rPr>
      </w:pPr>
      <w:r w:rsidRPr="002401BD">
        <w:rPr>
          <w:rFonts w:eastAsia="仿宋_GB2312"/>
          <w:sz w:val="32"/>
          <w:szCs w:val="32"/>
        </w:rPr>
        <w:t>药</w:t>
      </w:r>
      <w:r w:rsidRPr="002401BD">
        <w:rPr>
          <w:rFonts w:eastAsia="仿宋_GB2312"/>
          <w:spacing w:val="-2"/>
          <w:sz w:val="32"/>
          <w:szCs w:val="32"/>
        </w:rPr>
        <w:t>材的质量评价指标应与相应</w:t>
      </w:r>
      <w:r w:rsidRPr="002401BD">
        <w:rPr>
          <w:rFonts w:eastAsia="仿宋_GB2312"/>
          <w:spacing w:val="-2"/>
          <w:sz w:val="32"/>
          <w:szCs w:val="32"/>
        </w:rPr>
        <w:t>“</w:t>
      </w:r>
      <w:r w:rsidRPr="002401BD">
        <w:rPr>
          <w:rFonts w:eastAsia="仿宋_GB2312"/>
          <w:spacing w:val="-2"/>
          <w:sz w:val="32"/>
          <w:szCs w:val="32"/>
        </w:rPr>
        <w:t>标准煎液</w:t>
      </w:r>
      <w:r w:rsidRPr="002401BD">
        <w:rPr>
          <w:rFonts w:eastAsia="仿宋_GB2312"/>
          <w:spacing w:val="-2"/>
          <w:sz w:val="32"/>
          <w:szCs w:val="32"/>
        </w:rPr>
        <w:t>”</w:t>
      </w:r>
      <w:r w:rsidRPr="002401BD">
        <w:rPr>
          <w:rFonts w:eastAsia="仿宋_GB2312"/>
          <w:spacing w:val="-2"/>
          <w:sz w:val="32"/>
          <w:szCs w:val="32"/>
        </w:rPr>
        <w:t>的质量及临床疗效有较好的相关性，且尽可能满足可测、准确、耐用和低成本的需求。鼓励进行</w:t>
      </w:r>
      <w:r w:rsidRPr="002401BD">
        <w:rPr>
          <w:rFonts w:eastAsia="仿宋_GB2312"/>
          <w:spacing w:val="-2"/>
          <w:sz w:val="32"/>
          <w:szCs w:val="32"/>
        </w:rPr>
        <w:t>DNA</w:t>
      </w:r>
      <w:r w:rsidRPr="002401BD">
        <w:rPr>
          <w:rFonts w:eastAsia="仿宋_GB2312"/>
          <w:spacing w:val="-2"/>
          <w:sz w:val="32"/>
          <w:szCs w:val="32"/>
        </w:rPr>
        <w:t>条形码及生物活性检测的探索性研究和应用。</w:t>
      </w:r>
    </w:p>
    <w:p w:rsidR="00887837" w:rsidRPr="00514025"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t>药材的质量评价指标通常包括：</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w:t>
      </w:r>
      <w:r w:rsidRPr="001D551A">
        <w:rPr>
          <w:rFonts w:eastAsia="仿宋_GB2312"/>
          <w:sz w:val="32"/>
          <w:szCs w:val="32"/>
        </w:rPr>
        <w:t>1</w:t>
      </w:r>
      <w:r w:rsidRPr="004642FE">
        <w:rPr>
          <w:rFonts w:eastAsia="仿宋_GB2312"/>
          <w:sz w:val="32"/>
          <w:szCs w:val="32"/>
        </w:rPr>
        <w:t>）定性指标，如基原、</w:t>
      </w:r>
      <w:r w:rsidRPr="00032096">
        <w:rPr>
          <w:rFonts w:eastAsia="仿宋_GB2312"/>
          <w:bCs/>
          <w:sz w:val="32"/>
          <w:szCs w:val="32"/>
        </w:rPr>
        <w:t>药用部位、产地、采收时间、产地加工、</w:t>
      </w:r>
      <w:r w:rsidRPr="00C328ED">
        <w:rPr>
          <w:rFonts w:eastAsia="仿宋_GB2312"/>
          <w:sz w:val="32"/>
          <w:szCs w:val="32"/>
        </w:rPr>
        <w:t>性状、有效</w:t>
      </w:r>
      <w:r w:rsidRPr="00C328ED">
        <w:rPr>
          <w:rFonts w:eastAsia="仿宋_GB2312"/>
          <w:sz w:val="32"/>
          <w:szCs w:val="32"/>
        </w:rPr>
        <w:t>/</w:t>
      </w:r>
      <w:r w:rsidRPr="002401BD">
        <w:rPr>
          <w:rFonts w:eastAsia="仿宋_GB2312"/>
          <w:sz w:val="32"/>
          <w:szCs w:val="32"/>
        </w:rPr>
        <w:t>指标成分等；</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w:t>
      </w:r>
      <w:r w:rsidRPr="002401BD">
        <w:rPr>
          <w:rFonts w:eastAsia="仿宋_GB2312"/>
          <w:sz w:val="32"/>
          <w:szCs w:val="32"/>
        </w:rPr>
        <w:t>2</w:t>
      </w:r>
      <w:r w:rsidRPr="002401BD">
        <w:rPr>
          <w:rFonts w:eastAsia="仿宋_GB2312"/>
          <w:sz w:val="32"/>
          <w:szCs w:val="32"/>
        </w:rPr>
        <w:t>）定量指标，如有效</w:t>
      </w:r>
      <w:r w:rsidRPr="002401BD">
        <w:rPr>
          <w:rFonts w:eastAsia="仿宋_GB2312"/>
          <w:sz w:val="32"/>
          <w:szCs w:val="32"/>
        </w:rPr>
        <w:t>/</w:t>
      </w:r>
      <w:r w:rsidRPr="002401BD">
        <w:rPr>
          <w:rFonts w:eastAsia="仿宋_GB2312"/>
          <w:sz w:val="32"/>
          <w:szCs w:val="32"/>
        </w:rPr>
        <w:t>指标成分含量，</w:t>
      </w:r>
      <w:r w:rsidRPr="002401BD">
        <w:rPr>
          <w:rFonts w:eastAsia="仿宋_GB2312"/>
          <w:bCs/>
          <w:sz w:val="32"/>
          <w:szCs w:val="32"/>
        </w:rPr>
        <w:t>水分、杂质、农残、重金属和有害元素、真菌毒素</w:t>
      </w:r>
      <w:r w:rsidRPr="002401BD">
        <w:rPr>
          <w:rFonts w:eastAsia="仿宋_GB2312"/>
          <w:sz w:val="32"/>
          <w:szCs w:val="32"/>
        </w:rPr>
        <w:t>等</w:t>
      </w:r>
      <w:r w:rsidRPr="002401BD">
        <w:rPr>
          <w:rFonts w:eastAsia="仿宋_GB2312"/>
          <w:bCs/>
          <w:sz w:val="32"/>
          <w:szCs w:val="32"/>
        </w:rPr>
        <w:t>外源污染</w:t>
      </w:r>
      <w:r w:rsidRPr="002401BD">
        <w:rPr>
          <w:rFonts w:eastAsia="仿宋_GB2312"/>
          <w:sz w:val="32"/>
          <w:szCs w:val="32"/>
        </w:rPr>
        <w:t>限量等。如不进行检测，应当提供充分的理由。</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10</w:t>
      </w:r>
      <w:r w:rsidRPr="002401BD">
        <w:rPr>
          <w:rFonts w:eastAsia="仿宋_GB2312"/>
          <w:color w:val="000000"/>
          <w:kern w:val="0"/>
          <w:sz w:val="32"/>
          <w:szCs w:val="32"/>
        </w:rPr>
        <w:t xml:space="preserve">.3.2 </w:t>
      </w:r>
      <w:r w:rsidRPr="002401BD">
        <w:rPr>
          <w:rFonts w:eastAsia="仿宋_GB2312"/>
          <w:bCs/>
          <w:sz w:val="32"/>
          <w:szCs w:val="32"/>
        </w:rPr>
        <w:t>标准</w:t>
      </w:r>
    </w:p>
    <w:p w:rsidR="00887837" w:rsidRPr="00C328E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处方药味首先应符合国家药品标准，包括</w:t>
      </w:r>
      <w:r>
        <w:rPr>
          <w:rFonts w:eastAsia="仿宋_GB2312" w:hint="eastAsia"/>
          <w:bCs/>
          <w:sz w:val="32"/>
          <w:szCs w:val="32"/>
        </w:rPr>
        <w:t>《</w:t>
      </w:r>
      <w:r w:rsidRPr="00032096">
        <w:rPr>
          <w:rFonts w:eastAsia="仿宋_GB2312"/>
          <w:bCs/>
          <w:sz w:val="32"/>
          <w:szCs w:val="32"/>
        </w:rPr>
        <w:t>中国药典</w:t>
      </w:r>
      <w:r>
        <w:rPr>
          <w:rFonts w:eastAsia="仿宋_GB2312" w:hint="eastAsia"/>
          <w:bCs/>
          <w:sz w:val="32"/>
          <w:szCs w:val="32"/>
        </w:rPr>
        <w:t>》</w:t>
      </w:r>
      <w:r w:rsidRPr="00032096">
        <w:rPr>
          <w:rFonts w:eastAsia="仿宋_GB2312"/>
          <w:bCs/>
          <w:sz w:val="32"/>
          <w:szCs w:val="32"/>
        </w:rPr>
        <w:t>及原部颁中药材标准。同时要建立不低于国家标准的企业标准。</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bCs/>
          <w:sz w:val="32"/>
          <w:szCs w:val="32"/>
        </w:rPr>
        <w:t>企业标准的建立要做到切实达到控制相关中药材的质量，制剂质量评价中的关键质量风险点在药材标准中未建立控制指标难以保证质量要求的必须重新完善药材标准，建立相关控制方法和指标，并提供标准草案及起草说明，采用新标准物质的须提供实物标准和文字标准及有关资料，并按相关法规申报。对药材中可能含有的农残、真菌毒素、重金属和有害元素等外源性杂质，应结合相关指导原则要求，建立标准控制限度。</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10</w:t>
      </w:r>
      <w:r w:rsidRPr="002401BD">
        <w:rPr>
          <w:rFonts w:eastAsia="仿宋_GB2312"/>
          <w:sz w:val="32"/>
          <w:szCs w:val="32"/>
        </w:rPr>
        <w:t xml:space="preserve">.3.3 </w:t>
      </w:r>
      <w:r w:rsidRPr="002401BD">
        <w:rPr>
          <w:rFonts w:eastAsia="仿宋_GB2312"/>
          <w:bCs/>
          <w:sz w:val="32"/>
          <w:szCs w:val="32"/>
        </w:rPr>
        <w:t>质量分析</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针对不少于</w:t>
      </w:r>
      <w:r w:rsidRPr="002401BD">
        <w:rPr>
          <w:rFonts w:eastAsia="仿宋_GB2312"/>
          <w:bCs/>
          <w:sz w:val="32"/>
          <w:szCs w:val="32"/>
        </w:rPr>
        <w:t>3</w:t>
      </w:r>
      <w:r w:rsidRPr="002401BD">
        <w:rPr>
          <w:rFonts w:eastAsia="仿宋_GB2312"/>
          <w:bCs/>
          <w:sz w:val="32"/>
          <w:szCs w:val="32"/>
        </w:rPr>
        <w:t>个产地的不少于</w:t>
      </w:r>
      <w:r w:rsidRPr="002401BD">
        <w:rPr>
          <w:rFonts w:eastAsia="仿宋_GB2312"/>
          <w:bCs/>
          <w:sz w:val="32"/>
          <w:szCs w:val="32"/>
        </w:rPr>
        <w:t>15</w:t>
      </w:r>
      <w:r w:rsidRPr="002401BD">
        <w:rPr>
          <w:rFonts w:eastAsia="仿宋_GB2312"/>
          <w:bCs/>
          <w:sz w:val="32"/>
          <w:szCs w:val="32"/>
        </w:rPr>
        <w:t>批次药材的质量属性进行</w:t>
      </w:r>
      <w:r w:rsidRPr="002401BD">
        <w:rPr>
          <w:rFonts w:eastAsia="仿宋_GB2312"/>
          <w:bCs/>
          <w:sz w:val="32"/>
          <w:szCs w:val="32"/>
        </w:rPr>
        <w:lastRenderedPageBreak/>
        <w:t>分析。说明药材产地、采收期、产地加工等的质量风险点。</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bCs/>
          <w:sz w:val="32"/>
          <w:szCs w:val="32"/>
        </w:rPr>
        <w:t>10</w:t>
      </w:r>
      <w:r w:rsidRPr="002401BD">
        <w:rPr>
          <w:rFonts w:eastAsia="仿宋_GB2312"/>
          <w:sz w:val="32"/>
          <w:szCs w:val="32"/>
        </w:rPr>
        <w:t xml:space="preserve">.4 </w:t>
      </w:r>
      <w:r w:rsidRPr="002401BD">
        <w:rPr>
          <w:rFonts w:eastAsia="仿宋_GB2312"/>
          <w:sz w:val="32"/>
          <w:szCs w:val="32"/>
        </w:rPr>
        <w:t>药材的检验报告书</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应提供处方药材的检验报告书。</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bCs/>
          <w:sz w:val="32"/>
          <w:szCs w:val="32"/>
        </w:rPr>
        <w:t>10</w:t>
      </w:r>
      <w:r w:rsidRPr="002401BD">
        <w:rPr>
          <w:rFonts w:eastAsia="仿宋_GB2312"/>
          <w:sz w:val="32"/>
          <w:szCs w:val="32"/>
        </w:rPr>
        <w:t xml:space="preserve">.5 </w:t>
      </w:r>
      <w:r w:rsidRPr="002401BD">
        <w:rPr>
          <w:rFonts w:eastAsia="仿宋_GB2312"/>
          <w:sz w:val="32"/>
          <w:szCs w:val="32"/>
        </w:rPr>
        <w:t>参考文献</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提供引用文献和文件的出处。</w:t>
      </w:r>
    </w:p>
    <w:p w:rsidR="00887837" w:rsidRPr="00514025"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color w:val="000000"/>
          <w:sz w:val="32"/>
          <w:szCs w:val="32"/>
        </w:rPr>
        <w:t>11</w:t>
      </w:r>
      <w:r>
        <w:rPr>
          <w:rFonts w:eastAsia="仿宋_GB2312"/>
          <w:color w:val="000000"/>
          <w:sz w:val="32"/>
          <w:szCs w:val="32"/>
        </w:rPr>
        <w:t xml:space="preserve">. </w:t>
      </w:r>
      <w:r w:rsidRPr="00514025">
        <w:rPr>
          <w:rFonts w:eastAsia="仿宋_GB2312"/>
          <w:sz w:val="32"/>
          <w:szCs w:val="32"/>
        </w:rPr>
        <w:t>饮片炮制</w:t>
      </w:r>
    </w:p>
    <w:p w:rsidR="00887837" w:rsidRPr="001D551A" w:rsidRDefault="00887837" w:rsidP="00887837">
      <w:pPr>
        <w:adjustRightInd w:val="0"/>
        <w:snapToGrid w:val="0"/>
        <w:spacing w:line="560" w:lineRule="exact"/>
        <w:ind w:firstLineChars="200" w:firstLine="640"/>
        <w:rPr>
          <w:rFonts w:eastAsia="仿宋_GB2312"/>
          <w:kern w:val="0"/>
          <w:sz w:val="32"/>
          <w:szCs w:val="32"/>
        </w:rPr>
      </w:pPr>
      <w:r w:rsidRPr="001D551A">
        <w:rPr>
          <w:rFonts w:eastAsia="仿宋_GB2312"/>
          <w:kern w:val="0"/>
          <w:sz w:val="32"/>
          <w:szCs w:val="32"/>
        </w:rPr>
        <w:t>饮片的炮制方法应与该经典名方的古代医籍记载一致，并提供药材产地初加工、药材净制、切制、炮炙等详细过程以及炮制工艺路线的主要具体参数。</w:t>
      </w:r>
    </w:p>
    <w:p w:rsidR="00887837" w:rsidRPr="00032096"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4642FE">
        <w:rPr>
          <w:rFonts w:eastAsia="仿宋_GB2312"/>
          <w:kern w:val="0"/>
          <w:sz w:val="32"/>
          <w:szCs w:val="32"/>
        </w:rPr>
        <w:t xml:space="preserve">11.1 </w:t>
      </w:r>
      <w:r w:rsidRPr="00032096">
        <w:rPr>
          <w:rFonts w:eastAsia="仿宋_GB2312"/>
          <w:kern w:val="0"/>
          <w:sz w:val="32"/>
          <w:szCs w:val="32"/>
        </w:rPr>
        <w:t>药材产地加工</w:t>
      </w:r>
    </w:p>
    <w:p w:rsidR="00887837" w:rsidRPr="00C328ED"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C328ED">
        <w:rPr>
          <w:rFonts w:eastAsia="仿宋_GB2312"/>
          <w:kern w:val="0"/>
          <w:sz w:val="32"/>
          <w:szCs w:val="32"/>
        </w:rPr>
        <w:t>描述药材产地加工的方法及主要工艺参数。对鲜药材进行切制等处理的，应说明原因并明确加工后药材的规格。</w:t>
      </w:r>
      <w:r w:rsidRPr="00C328ED">
        <w:rPr>
          <w:rFonts w:eastAsia="仿宋_GB2312"/>
          <w:kern w:val="0"/>
          <w:sz w:val="32"/>
          <w:szCs w:val="32"/>
        </w:rPr>
        <w:t xml:space="preserve"> </w:t>
      </w:r>
    </w:p>
    <w:p w:rsidR="00887837" w:rsidRPr="002401BD"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2401BD">
        <w:rPr>
          <w:rFonts w:eastAsia="仿宋_GB2312"/>
          <w:kern w:val="0"/>
          <w:sz w:val="32"/>
          <w:szCs w:val="32"/>
        </w:rPr>
        <w:t xml:space="preserve">11.2 </w:t>
      </w:r>
      <w:r w:rsidRPr="002401BD">
        <w:rPr>
          <w:rFonts w:eastAsia="仿宋_GB2312"/>
          <w:kern w:val="0"/>
          <w:sz w:val="32"/>
          <w:szCs w:val="32"/>
        </w:rPr>
        <w:t>炮制方法及参数的确定</w:t>
      </w:r>
    </w:p>
    <w:p w:rsidR="00887837" w:rsidRPr="002401BD"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2401BD">
        <w:rPr>
          <w:rFonts w:eastAsia="仿宋_GB2312"/>
          <w:kern w:val="0"/>
          <w:sz w:val="32"/>
          <w:szCs w:val="32"/>
        </w:rPr>
        <w:t xml:space="preserve">11.2.1 </w:t>
      </w:r>
      <w:r w:rsidRPr="002401BD">
        <w:rPr>
          <w:rFonts w:eastAsia="仿宋_GB2312"/>
          <w:kern w:val="0"/>
          <w:sz w:val="32"/>
          <w:szCs w:val="32"/>
        </w:rPr>
        <w:t>药材净制</w:t>
      </w:r>
    </w:p>
    <w:p w:rsidR="00887837" w:rsidRPr="002401BD" w:rsidRDefault="00887837" w:rsidP="00887837">
      <w:pPr>
        <w:autoSpaceDE w:val="0"/>
        <w:autoSpaceDN w:val="0"/>
        <w:adjustRightInd w:val="0"/>
        <w:snapToGrid w:val="0"/>
        <w:spacing w:line="560" w:lineRule="exact"/>
        <w:ind w:firstLineChars="200" w:firstLine="640"/>
        <w:rPr>
          <w:rFonts w:eastAsia="仿宋_GB2312"/>
          <w:sz w:val="32"/>
          <w:szCs w:val="32"/>
        </w:rPr>
      </w:pPr>
      <w:r w:rsidRPr="002401BD">
        <w:rPr>
          <w:rFonts w:eastAsia="仿宋_GB2312"/>
          <w:kern w:val="0"/>
          <w:sz w:val="32"/>
          <w:szCs w:val="32"/>
        </w:rPr>
        <w:t>经净制的药材，应描述药材净制的方法，如挑选、风选、水选、筛选、剪、切、刮、削、剔除、刷、擦、碾、撞、抽、压榨等，净制处理后的药材应符合药用要求。</w:t>
      </w:r>
    </w:p>
    <w:p w:rsidR="00887837" w:rsidRPr="002401BD"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2401BD">
        <w:rPr>
          <w:rFonts w:eastAsia="仿宋_GB2312"/>
          <w:kern w:val="0"/>
          <w:sz w:val="32"/>
          <w:szCs w:val="32"/>
        </w:rPr>
        <w:t xml:space="preserve">11.2.2 </w:t>
      </w:r>
      <w:r w:rsidRPr="002401BD">
        <w:rPr>
          <w:rFonts w:eastAsia="仿宋_GB2312"/>
          <w:kern w:val="0"/>
          <w:sz w:val="32"/>
          <w:szCs w:val="32"/>
        </w:rPr>
        <w:t>药材切制</w:t>
      </w:r>
    </w:p>
    <w:p w:rsidR="00887837" w:rsidRPr="002401BD" w:rsidRDefault="00887837" w:rsidP="00887837">
      <w:pPr>
        <w:autoSpaceDE w:val="0"/>
        <w:autoSpaceDN w:val="0"/>
        <w:adjustRightInd w:val="0"/>
        <w:snapToGrid w:val="0"/>
        <w:spacing w:line="560" w:lineRule="exact"/>
        <w:ind w:firstLineChars="200" w:firstLine="640"/>
        <w:rPr>
          <w:rFonts w:eastAsia="仿宋_GB2312"/>
          <w:color w:val="000000"/>
          <w:kern w:val="0"/>
          <w:sz w:val="32"/>
          <w:szCs w:val="32"/>
        </w:rPr>
      </w:pPr>
      <w:r w:rsidRPr="002401BD">
        <w:rPr>
          <w:rFonts w:eastAsia="仿宋_GB2312"/>
          <w:color w:val="000000"/>
          <w:kern w:val="0"/>
          <w:sz w:val="32"/>
          <w:szCs w:val="32"/>
        </w:rPr>
        <w:t>经切制的药材，应说明切制类型和规格确定的依据，切制前需经过软化处理的，需明确软化时间、吸水量、温度、浸润设备的技术参数等可能造成有效成份损失或破坏的影响因素。</w:t>
      </w:r>
    </w:p>
    <w:p w:rsidR="00887837" w:rsidRPr="002401BD"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2401BD">
        <w:rPr>
          <w:rFonts w:eastAsia="仿宋_GB2312"/>
          <w:kern w:val="0"/>
          <w:sz w:val="32"/>
          <w:szCs w:val="32"/>
        </w:rPr>
        <w:t xml:space="preserve">11.2.3 </w:t>
      </w:r>
      <w:r w:rsidRPr="002401BD">
        <w:rPr>
          <w:rFonts w:eastAsia="仿宋_GB2312"/>
          <w:kern w:val="0"/>
          <w:sz w:val="32"/>
          <w:szCs w:val="32"/>
        </w:rPr>
        <w:t>药材炮炙</w:t>
      </w:r>
    </w:p>
    <w:p w:rsidR="00887837" w:rsidRPr="002401BD"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2401BD">
        <w:rPr>
          <w:rFonts w:eastAsia="仿宋_GB2312"/>
          <w:color w:val="000000"/>
          <w:kern w:val="0"/>
          <w:sz w:val="32"/>
          <w:szCs w:val="32"/>
        </w:rPr>
        <w:t>经炮炙的药材，应明确炮炙方法（如</w:t>
      </w:r>
      <w:r w:rsidRPr="002401BD">
        <w:rPr>
          <w:rFonts w:eastAsia="仿宋_GB2312"/>
          <w:kern w:val="0"/>
          <w:sz w:val="32"/>
          <w:szCs w:val="32"/>
        </w:rPr>
        <w:t>炒、炙、煨、煅、蒸、</w:t>
      </w:r>
      <w:r w:rsidRPr="002401BD">
        <w:rPr>
          <w:rFonts w:eastAsia="仿宋_GB2312"/>
          <w:kern w:val="0"/>
          <w:sz w:val="32"/>
          <w:szCs w:val="32"/>
        </w:rPr>
        <w:lastRenderedPageBreak/>
        <w:t>煮、烫、炖、制霜、水飞等）</w:t>
      </w:r>
      <w:r w:rsidRPr="002401BD">
        <w:rPr>
          <w:rFonts w:eastAsia="仿宋_GB2312"/>
          <w:color w:val="000000"/>
          <w:kern w:val="0"/>
          <w:sz w:val="32"/>
          <w:szCs w:val="32"/>
        </w:rPr>
        <w:t>及具体工艺参数，加辅料炮炙的，应明确辅料来源、种类、用量及执行标准等情况</w:t>
      </w:r>
      <w:r w:rsidRPr="002401BD">
        <w:rPr>
          <w:rFonts w:eastAsia="仿宋_GB2312"/>
          <w:kern w:val="0"/>
          <w:sz w:val="32"/>
          <w:szCs w:val="32"/>
        </w:rPr>
        <w:t>。应提供炮制规范正文复印件。</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11.3 </w:t>
      </w:r>
      <w:r w:rsidRPr="002401BD">
        <w:rPr>
          <w:rFonts w:eastAsia="仿宋_GB2312"/>
          <w:bCs/>
          <w:sz w:val="32"/>
          <w:szCs w:val="32"/>
        </w:rPr>
        <w:t>质量评价</w:t>
      </w:r>
    </w:p>
    <w:p w:rsidR="00887837" w:rsidRPr="00C328E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开展药材、饮片及</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的质量概貌研究，综合考虑药材</w:t>
      </w:r>
      <w:r w:rsidRPr="002401BD">
        <w:rPr>
          <w:rFonts w:eastAsia="仿宋_GB2312"/>
          <w:sz w:val="32"/>
          <w:szCs w:val="32"/>
        </w:rPr>
        <w:t>-</w:t>
      </w:r>
      <w:r w:rsidRPr="002401BD">
        <w:rPr>
          <w:rFonts w:eastAsia="仿宋_GB2312"/>
          <w:sz w:val="32"/>
          <w:szCs w:val="32"/>
        </w:rPr>
        <w:t>饮片</w:t>
      </w:r>
      <w:r w:rsidRPr="002401BD">
        <w:rPr>
          <w:rFonts w:eastAsia="仿宋_GB2312"/>
          <w:sz w:val="32"/>
          <w:szCs w:val="32"/>
        </w:rPr>
        <w:t>-</w:t>
      </w:r>
      <w:r w:rsidRPr="00B93CCD">
        <w:rPr>
          <w:rFonts w:eastAsia="仿宋_GB2312"/>
          <w:sz w:val="32"/>
          <w:szCs w:val="32"/>
        </w:rPr>
        <w:t>“</w:t>
      </w:r>
      <w:r w:rsidRPr="00032096">
        <w:rPr>
          <w:rFonts w:eastAsia="仿宋_GB2312"/>
          <w:sz w:val="32"/>
          <w:szCs w:val="32"/>
        </w:rPr>
        <w:t>标准煎液</w:t>
      </w:r>
      <w:r w:rsidRPr="00B93CCD">
        <w:rPr>
          <w:rFonts w:eastAsia="仿宋_GB2312"/>
          <w:sz w:val="32"/>
          <w:szCs w:val="32"/>
        </w:rPr>
        <w:t>”</w:t>
      </w:r>
      <w:r w:rsidRPr="00032096">
        <w:rPr>
          <w:rFonts w:eastAsia="仿宋_GB2312"/>
          <w:sz w:val="32"/>
          <w:szCs w:val="32"/>
        </w:rPr>
        <w:t>的相关性确定该饮片的关键质量属性，据此建立相应的质量评价指标和评价方法，确定科学合理的饮片质量标准。</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bCs/>
          <w:sz w:val="32"/>
          <w:szCs w:val="32"/>
        </w:rPr>
        <w:t xml:space="preserve">11.3.1 </w:t>
      </w:r>
      <w:r w:rsidRPr="002401BD">
        <w:rPr>
          <w:rFonts w:eastAsia="仿宋_GB2312"/>
          <w:sz w:val="32"/>
          <w:szCs w:val="32"/>
        </w:rPr>
        <w:t>质量评价指标</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饮片的质量评价指标应与相应</w:t>
      </w:r>
      <w:r w:rsidRPr="00B93CCD">
        <w:rPr>
          <w:rFonts w:eastAsia="仿宋_GB2312"/>
          <w:sz w:val="32"/>
          <w:szCs w:val="32"/>
        </w:rPr>
        <w:t>“</w:t>
      </w:r>
      <w:r w:rsidRPr="00032096">
        <w:rPr>
          <w:rFonts w:eastAsia="仿宋_GB2312"/>
          <w:sz w:val="32"/>
          <w:szCs w:val="32"/>
        </w:rPr>
        <w:t>标准煎液</w:t>
      </w:r>
      <w:r w:rsidRPr="00B93CCD">
        <w:rPr>
          <w:rFonts w:eastAsia="仿宋_GB2312"/>
          <w:sz w:val="32"/>
          <w:szCs w:val="32"/>
        </w:rPr>
        <w:t>”</w:t>
      </w:r>
      <w:r w:rsidRPr="00032096">
        <w:rPr>
          <w:rFonts w:eastAsia="仿宋_GB2312"/>
          <w:sz w:val="32"/>
          <w:szCs w:val="32"/>
        </w:rPr>
        <w:t>的质量及临床疗效有较好的相关性，并与相应</w:t>
      </w:r>
      <w:r w:rsidRPr="00B93CCD">
        <w:rPr>
          <w:rFonts w:eastAsia="仿宋_GB2312"/>
          <w:sz w:val="32"/>
          <w:szCs w:val="32"/>
        </w:rPr>
        <w:t>“</w:t>
      </w:r>
      <w:r w:rsidRPr="00032096">
        <w:rPr>
          <w:rFonts w:eastAsia="仿宋_GB2312"/>
          <w:sz w:val="32"/>
          <w:szCs w:val="32"/>
        </w:rPr>
        <w:t>标准煎液</w:t>
      </w:r>
      <w:r w:rsidRPr="00B93CCD">
        <w:rPr>
          <w:rFonts w:eastAsia="仿宋_GB2312"/>
          <w:sz w:val="32"/>
          <w:szCs w:val="32"/>
        </w:rPr>
        <w:t>”</w:t>
      </w:r>
      <w:r w:rsidRPr="00032096">
        <w:rPr>
          <w:rFonts w:eastAsia="仿宋_GB2312"/>
          <w:sz w:val="32"/>
          <w:szCs w:val="32"/>
        </w:rPr>
        <w:t>及药材的质量评价指标有较好地对应关系。鼓励进行</w:t>
      </w:r>
      <w:r w:rsidRPr="00C328ED">
        <w:rPr>
          <w:rFonts w:eastAsia="仿宋_GB2312"/>
          <w:sz w:val="32"/>
          <w:szCs w:val="32"/>
        </w:rPr>
        <w:t>DNA</w:t>
      </w:r>
      <w:r w:rsidRPr="00C328ED">
        <w:rPr>
          <w:rFonts w:eastAsia="仿宋_GB2312"/>
          <w:sz w:val="32"/>
          <w:szCs w:val="32"/>
        </w:rPr>
        <w:t>条形码及生物活性检测的探索性研究和应用。</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饮片的质量评价指标通常包括：</w:t>
      </w:r>
    </w:p>
    <w:p w:rsidR="00887837" w:rsidRPr="002401BD" w:rsidRDefault="00887837" w:rsidP="00887837">
      <w:pPr>
        <w:adjustRightInd w:val="0"/>
        <w:snapToGrid w:val="0"/>
        <w:spacing w:line="560" w:lineRule="exact"/>
        <w:ind w:firstLineChars="200" w:firstLine="640"/>
        <w:rPr>
          <w:rFonts w:eastAsia="仿宋_GB2312"/>
          <w:spacing w:val="-8"/>
          <w:sz w:val="32"/>
          <w:szCs w:val="32"/>
        </w:rPr>
      </w:pPr>
      <w:r w:rsidRPr="002401BD">
        <w:rPr>
          <w:rFonts w:eastAsia="仿宋_GB2312"/>
          <w:sz w:val="32"/>
          <w:szCs w:val="32"/>
        </w:rPr>
        <w:t>（</w:t>
      </w:r>
      <w:r w:rsidRPr="002401BD">
        <w:rPr>
          <w:rFonts w:eastAsia="仿宋_GB2312"/>
          <w:sz w:val="32"/>
          <w:szCs w:val="32"/>
        </w:rPr>
        <w:t>1</w:t>
      </w:r>
      <w:r w:rsidRPr="002401BD">
        <w:rPr>
          <w:rFonts w:eastAsia="仿宋_GB2312"/>
          <w:sz w:val="32"/>
          <w:szCs w:val="32"/>
        </w:rPr>
        <w:t>）</w:t>
      </w:r>
      <w:r w:rsidRPr="002401BD">
        <w:rPr>
          <w:rFonts w:eastAsia="仿宋_GB2312"/>
          <w:spacing w:val="-8"/>
          <w:sz w:val="32"/>
          <w:szCs w:val="32"/>
        </w:rPr>
        <w:t>定性指标，如药材来源、基原、性状、有效</w:t>
      </w:r>
      <w:r w:rsidRPr="002401BD">
        <w:rPr>
          <w:rFonts w:eastAsia="仿宋_GB2312"/>
          <w:spacing w:val="-8"/>
          <w:sz w:val="32"/>
          <w:szCs w:val="32"/>
        </w:rPr>
        <w:t>/</w:t>
      </w:r>
      <w:r w:rsidRPr="002401BD">
        <w:rPr>
          <w:rFonts w:eastAsia="仿宋_GB2312"/>
          <w:spacing w:val="-8"/>
          <w:sz w:val="32"/>
          <w:szCs w:val="32"/>
        </w:rPr>
        <w:t>指标成分等；</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t>（</w:t>
      </w:r>
      <w:r w:rsidRPr="00514025">
        <w:rPr>
          <w:rFonts w:eastAsia="仿宋_GB2312"/>
          <w:sz w:val="32"/>
          <w:szCs w:val="32"/>
        </w:rPr>
        <w:t>2</w:t>
      </w:r>
      <w:r w:rsidRPr="001D551A">
        <w:rPr>
          <w:rFonts w:eastAsia="仿宋_GB2312"/>
          <w:sz w:val="32"/>
          <w:szCs w:val="32"/>
        </w:rPr>
        <w:t>）定量指标，如有效</w:t>
      </w:r>
      <w:r w:rsidRPr="004642FE">
        <w:rPr>
          <w:rFonts w:eastAsia="仿宋_GB2312"/>
          <w:sz w:val="32"/>
          <w:szCs w:val="32"/>
        </w:rPr>
        <w:t>/</w:t>
      </w:r>
      <w:r w:rsidRPr="00032096">
        <w:rPr>
          <w:rFonts w:eastAsia="仿宋_GB2312"/>
          <w:sz w:val="32"/>
          <w:szCs w:val="32"/>
        </w:rPr>
        <w:t>指标成分含量，</w:t>
      </w:r>
      <w:r w:rsidRPr="00032096">
        <w:rPr>
          <w:rFonts w:eastAsia="仿宋_GB2312"/>
          <w:bCs/>
          <w:sz w:val="32"/>
          <w:szCs w:val="32"/>
        </w:rPr>
        <w:t>水分、杂质、农残、重金属和有害元素、真菌毒素</w:t>
      </w:r>
      <w:r w:rsidRPr="00C328ED">
        <w:rPr>
          <w:rFonts w:eastAsia="仿宋_GB2312"/>
          <w:sz w:val="32"/>
          <w:szCs w:val="32"/>
        </w:rPr>
        <w:t>等</w:t>
      </w:r>
      <w:r w:rsidRPr="00C328ED">
        <w:rPr>
          <w:rFonts w:eastAsia="仿宋_GB2312"/>
          <w:bCs/>
          <w:sz w:val="32"/>
          <w:szCs w:val="32"/>
        </w:rPr>
        <w:t>外源污染</w:t>
      </w:r>
      <w:r w:rsidRPr="002401BD">
        <w:rPr>
          <w:rFonts w:eastAsia="仿宋_GB2312"/>
          <w:sz w:val="32"/>
          <w:szCs w:val="32"/>
        </w:rPr>
        <w:t>限量等。如不进行检测，应当提供充分的理由。</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11.3.2 </w:t>
      </w:r>
      <w:r w:rsidRPr="002401BD">
        <w:rPr>
          <w:rFonts w:eastAsia="仿宋_GB2312"/>
          <w:bCs/>
          <w:sz w:val="32"/>
          <w:szCs w:val="32"/>
        </w:rPr>
        <w:t>标准</w:t>
      </w:r>
    </w:p>
    <w:p w:rsidR="00887837" w:rsidRPr="002401BD" w:rsidRDefault="00887837" w:rsidP="00887837">
      <w:pPr>
        <w:adjustRightInd w:val="0"/>
        <w:snapToGrid w:val="0"/>
        <w:spacing w:line="560" w:lineRule="exact"/>
        <w:ind w:firstLineChars="200" w:firstLine="640"/>
        <w:rPr>
          <w:rFonts w:eastAsia="仿宋_GB2312"/>
          <w:bCs/>
          <w:color w:val="000000"/>
          <w:sz w:val="32"/>
          <w:szCs w:val="32"/>
        </w:rPr>
      </w:pPr>
      <w:r w:rsidRPr="002401BD">
        <w:rPr>
          <w:rFonts w:eastAsia="仿宋_GB2312"/>
          <w:bCs/>
          <w:color w:val="000000"/>
          <w:sz w:val="32"/>
          <w:szCs w:val="32"/>
        </w:rPr>
        <w:t>经典名方制剂使用饮片应根据原方出处记载的炮制方法进行炮制，并应符合现行版《中国药典》炮制通则的有关规定。</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应建立不低于国家标准的企业标准。饮片企业标准的建立要做到切实达到控制相关饮片的质量，制剂质量评价中的关键质量</w:t>
      </w:r>
      <w:r w:rsidRPr="002401BD">
        <w:rPr>
          <w:rFonts w:eastAsia="仿宋_GB2312"/>
          <w:bCs/>
          <w:sz w:val="32"/>
          <w:szCs w:val="32"/>
        </w:rPr>
        <w:lastRenderedPageBreak/>
        <w:t>风险点在饮片标准中未建立控制指标难以保证质量要求的必须重新完善饮片标准，建立相关控制方法和指标，并提供标准草案及起草说明，其余同药材。</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11.3.3 </w:t>
      </w:r>
      <w:r w:rsidRPr="002401BD">
        <w:rPr>
          <w:rFonts w:eastAsia="仿宋_GB2312"/>
          <w:bCs/>
          <w:sz w:val="32"/>
          <w:szCs w:val="32"/>
        </w:rPr>
        <w:t>质量分析</w:t>
      </w:r>
    </w:p>
    <w:p w:rsidR="00887837" w:rsidRPr="002401BD" w:rsidRDefault="00887837" w:rsidP="00887837">
      <w:pPr>
        <w:adjustRightInd w:val="0"/>
        <w:snapToGrid w:val="0"/>
        <w:spacing w:line="590" w:lineRule="exact"/>
        <w:ind w:firstLineChars="200" w:firstLine="640"/>
        <w:rPr>
          <w:rFonts w:eastAsia="仿宋_GB2312"/>
          <w:bCs/>
          <w:sz w:val="32"/>
          <w:szCs w:val="32"/>
        </w:rPr>
      </w:pPr>
      <w:r w:rsidRPr="002401BD">
        <w:rPr>
          <w:rFonts w:eastAsia="仿宋_GB2312"/>
          <w:bCs/>
          <w:sz w:val="32"/>
          <w:szCs w:val="32"/>
        </w:rPr>
        <w:t>依据企业标准分析不少于</w:t>
      </w:r>
      <w:r w:rsidRPr="002401BD">
        <w:rPr>
          <w:rFonts w:eastAsia="仿宋_GB2312"/>
          <w:bCs/>
          <w:sz w:val="32"/>
          <w:szCs w:val="32"/>
        </w:rPr>
        <w:t>3</w:t>
      </w:r>
      <w:r w:rsidRPr="002401BD">
        <w:rPr>
          <w:rFonts w:eastAsia="仿宋_GB2312"/>
          <w:bCs/>
          <w:sz w:val="32"/>
          <w:szCs w:val="32"/>
        </w:rPr>
        <w:t>个产地的</w:t>
      </w:r>
      <w:r w:rsidRPr="002401BD">
        <w:rPr>
          <w:rFonts w:eastAsia="仿宋_GB2312"/>
          <w:bCs/>
          <w:sz w:val="32"/>
          <w:szCs w:val="32"/>
        </w:rPr>
        <w:t>15</w:t>
      </w:r>
      <w:r w:rsidRPr="002401BD">
        <w:rPr>
          <w:rFonts w:eastAsia="仿宋_GB2312"/>
          <w:bCs/>
          <w:sz w:val="32"/>
          <w:szCs w:val="32"/>
        </w:rPr>
        <w:t>批次饮片；若未按照国家标准进行炮制的饮片，应从原药材开始进行不少于</w:t>
      </w:r>
      <w:r w:rsidRPr="002401BD">
        <w:rPr>
          <w:rFonts w:eastAsia="仿宋_GB2312"/>
          <w:bCs/>
          <w:sz w:val="32"/>
          <w:szCs w:val="32"/>
        </w:rPr>
        <w:t>3</w:t>
      </w:r>
      <w:r w:rsidRPr="002401BD">
        <w:rPr>
          <w:rFonts w:eastAsia="仿宋_GB2312"/>
          <w:bCs/>
          <w:sz w:val="32"/>
          <w:szCs w:val="32"/>
        </w:rPr>
        <w:t>个产地的</w:t>
      </w:r>
      <w:r w:rsidRPr="002401BD">
        <w:rPr>
          <w:rFonts w:eastAsia="仿宋_GB2312"/>
          <w:bCs/>
          <w:sz w:val="32"/>
          <w:szCs w:val="32"/>
        </w:rPr>
        <w:t>15</w:t>
      </w:r>
      <w:r w:rsidRPr="002401BD">
        <w:rPr>
          <w:rFonts w:eastAsia="仿宋_GB2312"/>
          <w:bCs/>
          <w:sz w:val="32"/>
          <w:szCs w:val="32"/>
        </w:rPr>
        <w:t>批次炮制过程研究，并对饮片进行质量分析。说明炮制工艺各环节及参数等，研究建立内控的饮片炮制规范或饮片药品标准。</w:t>
      </w:r>
    </w:p>
    <w:p w:rsidR="00887837" w:rsidRPr="002401BD" w:rsidRDefault="00887837" w:rsidP="00887837">
      <w:pPr>
        <w:adjustRightInd w:val="0"/>
        <w:snapToGrid w:val="0"/>
        <w:spacing w:line="590" w:lineRule="exact"/>
        <w:ind w:firstLineChars="200" w:firstLine="640"/>
        <w:rPr>
          <w:rFonts w:eastAsia="仿宋_GB2312"/>
          <w:sz w:val="32"/>
          <w:szCs w:val="32"/>
        </w:rPr>
      </w:pPr>
      <w:r w:rsidRPr="002401BD">
        <w:rPr>
          <w:rFonts w:eastAsia="仿宋_GB2312"/>
          <w:sz w:val="32"/>
          <w:szCs w:val="32"/>
        </w:rPr>
        <w:t xml:space="preserve">11.3.4 </w:t>
      </w:r>
      <w:r w:rsidRPr="002401BD">
        <w:rPr>
          <w:rFonts w:eastAsia="仿宋_GB2312"/>
          <w:sz w:val="32"/>
          <w:szCs w:val="32"/>
        </w:rPr>
        <w:t>提供饮片的检验报告书。</w:t>
      </w:r>
    </w:p>
    <w:p w:rsidR="00887837" w:rsidRPr="002401BD" w:rsidRDefault="00887837" w:rsidP="00887837">
      <w:pPr>
        <w:adjustRightInd w:val="0"/>
        <w:snapToGrid w:val="0"/>
        <w:spacing w:line="590" w:lineRule="exact"/>
        <w:ind w:firstLineChars="200" w:firstLine="640"/>
        <w:rPr>
          <w:rFonts w:eastAsia="仿宋_GB2312"/>
          <w:sz w:val="32"/>
          <w:szCs w:val="32"/>
        </w:rPr>
      </w:pPr>
      <w:r w:rsidRPr="002401BD">
        <w:rPr>
          <w:rFonts w:eastAsia="仿宋_GB2312"/>
          <w:sz w:val="32"/>
          <w:szCs w:val="32"/>
        </w:rPr>
        <w:t xml:space="preserve">11.4 </w:t>
      </w:r>
      <w:r w:rsidRPr="002401BD">
        <w:rPr>
          <w:rFonts w:eastAsia="仿宋_GB2312"/>
          <w:sz w:val="32"/>
          <w:szCs w:val="32"/>
        </w:rPr>
        <w:t>参考文献</w:t>
      </w:r>
    </w:p>
    <w:p w:rsidR="00887837" w:rsidRPr="002401BD" w:rsidRDefault="00887837" w:rsidP="00887837">
      <w:pPr>
        <w:adjustRightInd w:val="0"/>
        <w:snapToGrid w:val="0"/>
        <w:spacing w:line="590" w:lineRule="exact"/>
        <w:ind w:firstLineChars="200" w:firstLine="640"/>
        <w:rPr>
          <w:rFonts w:eastAsia="仿宋_GB2312"/>
          <w:sz w:val="32"/>
          <w:szCs w:val="32"/>
        </w:rPr>
      </w:pPr>
      <w:r w:rsidRPr="002401BD">
        <w:rPr>
          <w:rFonts w:eastAsia="仿宋_GB2312"/>
          <w:sz w:val="32"/>
          <w:szCs w:val="32"/>
        </w:rPr>
        <w:t>提供引用文献和文件的出处。</w:t>
      </w:r>
    </w:p>
    <w:p w:rsidR="00887837" w:rsidRPr="00514025" w:rsidRDefault="00887837" w:rsidP="00887837">
      <w:pPr>
        <w:adjustRightInd w:val="0"/>
        <w:snapToGrid w:val="0"/>
        <w:spacing w:line="590" w:lineRule="exact"/>
        <w:ind w:firstLineChars="200" w:firstLine="640"/>
        <w:rPr>
          <w:rFonts w:eastAsia="仿宋_GB2312"/>
          <w:sz w:val="32"/>
          <w:szCs w:val="32"/>
        </w:rPr>
      </w:pPr>
      <w:r w:rsidRPr="002401BD">
        <w:rPr>
          <w:rFonts w:eastAsia="仿宋_GB2312"/>
          <w:color w:val="000000"/>
          <w:sz w:val="32"/>
          <w:szCs w:val="32"/>
        </w:rPr>
        <w:t>12</w:t>
      </w:r>
      <w:r>
        <w:rPr>
          <w:rFonts w:eastAsia="仿宋_GB2312"/>
          <w:color w:val="000000"/>
          <w:sz w:val="32"/>
          <w:szCs w:val="32"/>
        </w:rPr>
        <w:t xml:space="preserve">. </w:t>
      </w:r>
      <w:r w:rsidRPr="00514025">
        <w:rPr>
          <w:rFonts w:eastAsia="仿宋_GB2312"/>
          <w:sz w:val="32"/>
          <w:szCs w:val="32"/>
        </w:rPr>
        <w:t>工艺研究</w:t>
      </w:r>
    </w:p>
    <w:p w:rsidR="00887837" w:rsidRPr="002401BD" w:rsidRDefault="00887837" w:rsidP="00887837">
      <w:pPr>
        <w:adjustRightInd w:val="0"/>
        <w:snapToGrid w:val="0"/>
        <w:spacing w:line="590" w:lineRule="exact"/>
        <w:ind w:firstLineChars="200" w:firstLine="640"/>
        <w:rPr>
          <w:rFonts w:eastAsia="仿宋_GB2312"/>
          <w:kern w:val="0"/>
          <w:sz w:val="32"/>
          <w:szCs w:val="32"/>
        </w:rPr>
      </w:pPr>
      <w:r w:rsidRPr="001D551A">
        <w:rPr>
          <w:rFonts w:eastAsia="仿宋_GB2312"/>
          <w:bCs/>
          <w:sz w:val="32"/>
          <w:szCs w:val="32"/>
        </w:rPr>
        <w:t>经典名方制剂的制备，原则上以古籍中记载的制备方法为依据制备，除成型工艺外，其余应与组方出处保持基本一致。</w:t>
      </w:r>
      <w:r w:rsidRPr="001D551A">
        <w:rPr>
          <w:rFonts w:eastAsia="仿宋_GB2312"/>
          <w:kern w:val="0"/>
          <w:sz w:val="32"/>
          <w:szCs w:val="32"/>
        </w:rPr>
        <w:t>在生产工艺研究中，应确定和识别关键质量属性、关键物料属性和关键工艺</w:t>
      </w:r>
      <w:r w:rsidRPr="004642FE">
        <w:rPr>
          <w:rFonts w:eastAsia="仿宋_GB2312"/>
          <w:kern w:val="0"/>
          <w:sz w:val="32"/>
          <w:szCs w:val="32"/>
        </w:rPr>
        <w:t>参数，采用合理的实验设计，建立关键物料属性和关键工艺参数与关键质量属性的关系，提高生产过程的稳健性，</w:t>
      </w:r>
      <w:r w:rsidRPr="00032096">
        <w:rPr>
          <w:rFonts w:eastAsia="仿宋_GB2312"/>
          <w:sz w:val="32"/>
          <w:szCs w:val="32"/>
        </w:rPr>
        <w:t>建立相应过程控制方法，</w:t>
      </w:r>
      <w:r w:rsidRPr="00C328ED">
        <w:rPr>
          <w:rFonts w:eastAsia="仿宋_GB2312"/>
          <w:sz w:val="32"/>
          <w:szCs w:val="32"/>
        </w:rPr>
        <w:t>确保批间质量基本一致及可追溯。</w:t>
      </w:r>
    </w:p>
    <w:p w:rsidR="00887837" w:rsidRPr="002401BD" w:rsidRDefault="00887837" w:rsidP="00887837">
      <w:pPr>
        <w:autoSpaceDE w:val="0"/>
        <w:autoSpaceDN w:val="0"/>
        <w:adjustRightInd w:val="0"/>
        <w:snapToGrid w:val="0"/>
        <w:spacing w:line="590" w:lineRule="exact"/>
        <w:ind w:firstLineChars="200" w:firstLine="640"/>
        <w:rPr>
          <w:rFonts w:eastAsia="仿宋_GB2312"/>
          <w:sz w:val="32"/>
          <w:szCs w:val="32"/>
        </w:rPr>
      </w:pPr>
      <w:r w:rsidRPr="002401BD">
        <w:rPr>
          <w:rFonts w:eastAsia="仿宋_GB2312"/>
          <w:kern w:val="0"/>
          <w:sz w:val="32"/>
          <w:szCs w:val="32"/>
        </w:rPr>
        <w:t xml:space="preserve">12.1 </w:t>
      </w:r>
      <w:r w:rsidRPr="002401BD">
        <w:rPr>
          <w:rFonts w:eastAsia="仿宋_GB2312"/>
          <w:kern w:val="0"/>
          <w:sz w:val="32"/>
          <w:szCs w:val="32"/>
        </w:rPr>
        <w:t>处方：</w:t>
      </w:r>
      <w:r w:rsidRPr="002401BD">
        <w:rPr>
          <w:rFonts w:eastAsia="仿宋_GB2312"/>
          <w:sz w:val="32"/>
          <w:szCs w:val="32"/>
        </w:rPr>
        <w:t>提供</w:t>
      </w:r>
      <w:r w:rsidRPr="002401BD">
        <w:rPr>
          <w:rFonts w:eastAsia="仿宋_GB2312"/>
          <w:sz w:val="32"/>
          <w:szCs w:val="32"/>
        </w:rPr>
        <w:t>1000</w:t>
      </w:r>
      <w:r w:rsidRPr="002401BD">
        <w:rPr>
          <w:rFonts w:eastAsia="仿宋_GB2312"/>
          <w:sz w:val="32"/>
          <w:szCs w:val="32"/>
        </w:rPr>
        <w:t>个制剂单位的处方组成。</w:t>
      </w:r>
    </w:p>
    <w:p w:rsidR="00887837" w:rsidRPr="002401BD" w:rsidRDefault="00887837" w:rsidP="00887837">
      <w:pPr>
        <w:autoSpaceDE w:val="0"/>
        <w:autoSpaceDN w:val="0"/>
        <w:adjustRightInd w:val="0"/>
        <w:snapToGrid w:val="0"/>
        <w:spacing w:line="590" w:lineRule="exact"/>
        <w:ind w:firstLineChars="200" w:firstLine="640"/>
        <w:rPr>
          <w:rFonts w:eastAsia="仿宋_GB2312"/>
          <w:kern w:val="0"/>
          <w:sz w:val="32"/>
          <w:szCs w:val="32"/>
        </w:rPr>
      </w:pPr>
      <w:r w:rsidRPr="002401BD">
        <w:rPr>
          <w:rFonts w:eastAsia="仿宋_GB2312"/>
          <w:kern w:val="0"/>
          <w:sz w:val="32"/>
          <w:szCs w:val="32"/>
        </w:rPr>
        <w:t xml:space="preserve">12.2 </w:t>
      </w:r>
      <w:r w:rsidRPr="002401BD">
        <w:rPr>
          <w:rFonts w:eastAsia="仿宋_GB2312"/>
          <w:kern w:val="0"/>
          <w:sz w:val="32"/>
          <w:szCs w:val="32"/>
        </w:rPr>
        <w:t>制法：</w:t>
      </w:r>
    </w:p>
    <w:p w:rsidR="00887837" w:rsidRPr="002401BD" w:rsidRDefault="00887837" w:rsidP="00887837">
      <w:pPr>
        <w:autoSpaceDE w:val="0"/>
        <w:autoSpaceDN w:val="0"/>
        <w:adjustRightInd w:val="0"/>
        <w:snapToGrid w:val="0"/>
        <w:spacing w:line="590" w:lineRule="exact"/>
        <w:ind w:firstLineChars="200" w:firstLine="640"/>
        <w:rPr>
          <w:rFonts w:eastAsia="仿宋_GB2312"/>
          <w:sz w:val="32"/>
          <w:szCs w:val="32"/>
        </w:rPr>
      </w:pPr>
      <w:r w:rsidRPr="002401BD">
        <w:rPr>
          <w:rFonts w:eastAsia="仿宋_GB2312"/>
          <w:sz w:val="32"/>
          <w:szCs w:val="32"/>
        </w:rPr>
        <w:t>应开展生产试验，利用企业的生产设备生产</w:t>
      </w:r>
      <w:r w:rsidRPr="002401BD">
        <w:rPr>
          <w:rFonts w:eastAsia="仿宋_GB2312"/>
          <w:sz w:val="32"/>
          <w:szCs w:val="32"/>
        </w:rPr>
        <w:t>3</w:t>
      </w:r>
      <w:r w:rsidRPr="002401BD">
        <w:rPr>
          <w:rFonts w:eastAsia="仿宋_GB2312"/>
          <w:sz w:val="32"/>
          <w:szCs w:val="32"/>
        </w:rPr>
        <w:t>批以上经典名</w:t>
      </w:r>
      <w:r w:rsidRPr="002401BD">
        <w:rPr>
          <w:rFonts w:eastAsia="仿宋_GB2312"/>
          <w:sz w:val="32"/>
          <w:szCs w:val="32"/>
        </w:rPr>
        <w:lastRenderedPageBreak/>
        <w:t>方制剂，根据企业生产设备和规模试验或验证批次数据，结合研发试验批次数据综合评价，确定各项生产工艺参数，明确生产过程质控点及控制方法，建立生产工艺规程。</w:t>
      </w:r>
    </w:p>
    <w:p w:rsidR="00887837" w:rsidRPr="002401BD" w:rsidRDefault="00887837" w:rsidP="00887837">
      <w:pPr>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提供经典名方制剂的工艺流程图以及各工艺步骤的研究资料，药学研究须与</w:t>
      </w:r>
      <w:r w:rsidRPr="002401BD">
        <w:rPr>
          <w:rFonts w:eastAsia="仿宋_GB2312"/>
          <w:kern w:val="0"/>
          <w:sz w:val="32"/>
          <w:szCs w:val="32"/>
        </w:rPr>
        <w:t>“</w:t>
      </w:r>
      <w:r w:rsidRPr="002401BD">
        <w:rPr>
          <w:rFonts w:eastAsia="仿宋_GB2312"/>
          <w:kern w:val="0"/>
          <w:sz w:val="32"/>
          <w:szCs w:val="32"/>
        </w:rPr>
        <w:t>标准煎液</w:t>
      </w:r>
      <w:r w:rsidRPr="002401BD">
        <w:rPr>
          <w:rFonts w:eastAsia="仿宋_GB2312"/>
          <w:kern w:val="0"/>
          <w:sz w:val="32"/>
          <w:szCs w:val="32"/>
        </w:rPr>
        <w:t>”</w:t>
      </w:r>
      <w:r w:rsidRPr="002401BD">
        <w:rPr>
          <w:rFonts w:eastAsia="仿宋_GB2312"/>
          <w:kern w:val="0"/>
          <w:sz w:val="32"/>
          <w:szCs w:val="32"/>
        </w:rPr>
        <w:t>进行对比分析。</w:t>
      </w:r>
    </w:p>
    <w:p w:rsidR="00887837" w:rsidRPr="002401BD"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2401BD">
        <w:rPr>
          <w:rFonts w:eastAsia="仿宋_GB2312"/>
          <w:kern w:val="0"/>
          <w:sz w:val="32"/>
          <w:szCs w:val="32"/>
        </w:rPr>
        <w:t xml:space="preserve">12.2.1 </w:t>
      </w:r>
      <w:r w:rsidRPr="002401BD">
        <w:rPr>
          <w:rFonts w:eastAsia="仿宋_GB2312"/>
          <w:kern w:val="0"/>
          <w:sz w:val="32"/>
          <w:szCs w:val="32"/>
        </w:rPr>
        <w:t>制备工艺流程图</w:t>
      </w:r>
    </w:p>
    <w:p w:rsidR="00887837" w:rsidRPr="002401BD" w:rsidRDefault="00887837" w:rsidP="00887837">
      <w:pPr>
        <w:autoSpaceDE w:val="0"/>
        <w:autoSpaceDN w:val="0"/>
        <w:adjustRightInd w:val="0"/>
        <w:snapToGrid w:val="0"/>
        <w:spacing w:line="560" w:lineRule="exact"/>
        <w:ind w:firstLineChars="200" w:firstLine="640"/>
        <w:rPr>
          <w:rFonts w:eastAsia="仿宋_GB2312"/>
          <w:kern w:val="0"/>
          <w:sz w:val="32"/>
          <w:szCs w:val="32"/>
        </w:rPr>
      </w:pPr>
      <w:r w:rsidRPr="002401BD">
        <w:rPr>
          <w:rFonts w:eastAsia="仿宋_GB2312"/>
          <w:kern w:val="0"/>
          <w:sz w:val="32"/>
          <w:szCs w:val="32"/>
        </w:rPr>
        <w:t>按照制备工艺步骤提供完整、直观、简洁的工艺流程图，应涵盖所有的工艺步骤，标明主要工艺参数。</w:t>
      </w:r>
    </w:p>
    <w:p w:rsidR="00887837" w:rsidRPr="002401BD" w:rsidRDefault="00887837" w:rsidP="00887837">
      <w:pPr>
        <w:adjustRightInd w:val="0"/>
        <w:snapToGrid w:val="0"/>
        <w:spacing w:line="560" w:lineRule="exact"/>
        <w:ind w:firstLineChars="200" w:firstLine="640"/>
        <w:rPr>
          <w:rFonts w:eastAsia="仿宋_GB2312"/>
          <w:kern w:val="0"/>
          <w:sz w:val="32"/>
          <w:szCs w:val="32"/>
        </w:rPr>
      </w:pPr>
      <w:r w:rsidRPr="002401BD">
        <w:rPr>
          <w:rFonts w:eastAsia="仿宋_GB2312"/>
          <w:kern w:val="0"/>
          <w:sz w:val="32"/>
          <w:szCs w:val="32"/>
        </w:rPr>
        <w:t xml:space="preserve">12.2.2 </w:t>
      </w:r>
      <w:r w:rsidRPr="002401BD">
        <w:rPr>
          <w:rFonts w:eastAsia="仿宋_GB2312"/>
          <w:kern w:val="0"/>
          <w:sz w:val="32"/>
          <w:szCs w:val="32"/>
        </w:rPr>
        <w:t>详细制备方法</w:t>
      </w:r>
    </w:p>
    <w:p w:rsidR="00887837" w:rsidRPr="00C328E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bCs/>
          <w:sz w:val="32"/>
          <w:szCs w:val="32"/>
        </w:rPr>
        <w:t>以中试批次为代表</w:t>
      </w:r>
      <w:r>
        <w:rPr>
          <w:rFonts w:eastAsia="仿宋_GB2312" w:hint="eastAsia"/>
          <w:bCs/>
          <w:sz w:val="32"/>
          <w:szCs w:val="32"/>
        </w:rPr>
        <w:t>，</w:t>
      </w:r>
      <w:r w:rsidRPr="00032096">
        <w:rPr>
          <w:rFonts w:eastAsia="仿宋_GB2312"/>
          <w:sz w:val="32"/>
          <w:szCs w:val="32"/>
        </w:rPr>
        <w:t>按单元操作过程描述工艺（包括包装步骤），明确操作流程、工艺参数和范围。在描述各单元操作时，应结合不同剂型、工艺的特点关注主要工艺步骤与参数。</w:t>
      </w:r>
    </w:p>
    <w:p w:rsidR="00887837" w:rsidRPr="002401BD" w:rsidRDefault="00887837" w:rsidP="00887837">
      <w:pPr>
        <w:adjustRightInd w:val="0"/>
        <w:snapToGrid w:val="0"/>
        <w:spacing w:line="560" w:lineRule="exact"/>
        <w:ind w:firstLineChars="200" w:firstLine="640"/>
        <w:rPr>
          <w:rFonts w:eastAsia="仿宋_GB2312"/>
          <w:kern w:val="0"/>
          <w:sz w:val="32"/>
          <w:szCs w:val="32"/>
        </w:rPr>
      </w:pPr>
      <w:r w:rsidRPr="00C328ED">
        <w:rPr>
          <w:rFonts w:eastAsia="仿宋_GB2312"/>
          <w:kern w:val="0"/>
          <w:sz w:val="32"/>
          <w:szCs w:val="32"/>
        </w:rPr>
        <w:t xml:space="preserve">12.3 </w:t>
      </w:r>
      <w:r w:rsidRPr="002401BD">
        <w:rPr>
          <w:rFonts w:eastAsia="仿宋_GB2312"/>
          <w:kern w:val="0"/>
          <w:sz w:val="32"/>
          <w:szCs w:val="32"/>
        </w:rPr>
        <w:t>剂型及产品组成：</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w:t>
      </w:r>
      <w:r w:rsidRPr="002401BD">
        <w:rPr>
          <w:rFonts w:eastAsia="仿宋_GB2312"/>
          <w:bCs/>
          <w:sz w:val="32"/>
          <w:szCs w:val="32"/>
        </w:rPr>
        <w:t>1</w:t>
      </w:r>
      <w:r w:rsidRPr="002401BD">
        <w:rPr>
          <w:rFonts w:eastAsia="仿宋_GB2312"/>
          <w:bCs/>
          <w:sz w:val="32"/>
          <w:szCs w:val="32"/>
        </w:rPr>
        <w:t>）说明具体的剂型和规格，规格项下需明确单位剂量中的饮片量。以表格的方式列出单位剂量产品的处方组成，列明各药物及辅料在处方中的作用，执行的标准。对于制剂工艺中用到但最终去除的溶剂也应列出。</w:t>
      </w:r>
    </w:p>
    <w:p w:rsidR="00887837" w:rsidRPr="009229AD" w:rsidRDefault="00887837" w:rsidP="00887837">
      <w:pPr>
        <w:spacing w:line="400" w:lineRule="atLeast"/>
        <w:jc w:val="center"/>
        <w:rPr>
          <w:rFonts w:eastAsia="仿宋_GB2312"/>
          <w:b/>
          <w:bCs/>
          <w:sz w:val="32"/>
          <w:szCs w:val="32"/>
        </w:rPr>
      </w:pPr>
      <w:r w:rsidRPr="009229AD">
        <w:rPr>
          <w:rFonts w:eastAsia="仿宋_GB2312"/>
          <w:b/>
          <w:bCs/>
          <w:sz w:val="32"/>
          <w:szCs w:val="32"/>
        </w:rPr>
        <w:t>表</w:t>
      </w:r>
      <w:r w:rsidRPr="009229AD">
        <w:rPr>
          <w:rFonts w:eastAsia="仿宋_GB2312"/>
          <w:b/>
          <w:bCs/>
          <w:sz w:val="32"/>
          <w:szCs w:val="32"/>
        </w:rPr>
        <w:t xml:space="preserve">2. </w:t>
      </w:r>
      <w:r w:rsidRPr="009229AD">
        <w:rPr>
          <w:rFonts w:eastAsia="仿宋_GB2312"/>
          <w:b/>
          <w:bCs/>
          <w:sz w:val="32"/>
          <w:szCs w:val="32"/>
        </w:rPr>
        <w:t>单位剂量产品的处方组成</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1418"/>
        <w:gridCol w:w="1384"/>
        <w:gridCol w:w="1984"/>
      </w:tblGrid>
      <w:tr w:rsidR="00887837" w:rsidRPr="009229AD" w:rsidTr="003D7FBF">
        <w:trPr>
          <w:trHeight w:val="607"/>
        </w:trPr>
        <w:tc>
          <w:tcPr>
            <w:tcW w:w="3969"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adjustRightInd w:val="0"/>
              <w:snapToGrid w:val="0"/>
              <w:jc w:val="center"/>
              <w:rPr>
                <w:rFonts w:eastAsia="仿宋_GB2312"/>
                <w:bCs/>
                <w:sz w:val="32"/>
                <w:szCs w:val="32"/>
              </w:rPr>
            </w:pPr>
            <w:r w:rsidRPr="009229AD">
              <w:rPr>
                <w:rFonts w:eastAsia="仿宋_GB2312"/>
                <w:bCs/>
                <w:sz w:val="32"/>
                <w:szCs w:val="32"/>
              </w:rPr>
              <w:t>药物及辅料</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adjustRightInd w:val="0"/>
              <w:snapToGrid w:val="0"/>
              <w:jc w:val="center"/>
              <w:rPr>
                <w:rFonts w:eastAsia="仿宋_GB2312"/>
                <w:bCs/>
                <w:sz w:val="32"/>
                <w:szCs w:val="32"/>
              </w:rPr>
            </w:pPr>
            <w:r w:rsidRPr="009229AD">
              <w:rPr>
                <w:rFonts w:eastAsia="仿宋_GB2312"/>
                <w:bCs/>
                <w:sz w:val="32"/>
                <w:szCs w:val="32"/>
              </w:rPr>
              <w:t>用量</w:t>
            </w:r>
          </w:p>
        </w:tc>
        <w:tc>
          <w:tcPr>
            <w:tcW w:w="1384"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adjustRightInd w:val="0"/>
              <w:snapToGrid w:val="0"/>
              <w:jc w:val="center"/>
              <w:rPr>
                <w:rFonts w:eastAsia="仿宋_GB2312"/>
                <w:bCs/>
                <w:sz w:val="32"/>
                <w:szCs w:val="32"/>
              </w:rPr>
            </w:pPr>
            <w:r w:rsidRPr="009229AD">
              <w:rPr>
                <w:rFonts w:eastAsia="仿宋_GB2312"/>
                <w:bCs/>
                <w:sz w:val="32"/>
                <w:szCs w:val="32"/>
              </w:rPr>
              <w:t>作用</w:t>
            </w:r>
          </w:p>
        </w:tc>
        <w:tc>
          <w:tcPr>
            <w:tcW w:w="1984"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adjustRightInd w:val="0"/>
              <w:snapToGrid w:val="0"/>
              <w:jc w:val="center"/>
              <w:rPr>
                <w:rFonts w:eastAsia="仿宋_GB2312"/>
                <w:bCs/>
                <w:sz w:val="32"/>
                <w:szCs w:val="32"/>
              </w:rPr>
            </w:pPr>
            <w:r w:rsidRPr="009229AD">
              <w:rPr>
                <w:rFonts w:eastAsia="仿宋_GB2312"/>
                <w:bCs/>
                <w:sz w:val="32"/>
                <w:szCs w:val="32"/>
              </w:rPr>
              <w:t>执行标准</w:t>
            </w:r>
          </w:p>
        </w:tc>
      </w:tr>
      <w:tr w:rsidR="00887837" w:rsidRPr="009229AD" w:rsidTr="003D7FBF">
        <w:trPr>
          <w:trHeight w:hRule="exact" w:val="567"/>
        </w:trPr>
        <w:tc>
          <w:tcPr>
            <w:tcW w:w="3969"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418"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38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98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r>
      <w:tr w:rsidR="00887837" w:rsidRPr="009229AD" w:rsidTr="003D7FBF">
        <w:trPr>
          <w:trHeight w:hRule="exact" w:val="567"/>
        </w:trPr>
        <w:tc>
          <w:tcPr>
            <w:tcW w:w="3969"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418"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38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98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r>
      <w:tr w:rsidR="00887837" w:rsidRPr="009229AD" w:rsidTr="003D7FBF">
        <w:trPr>
          <w:trHeight w:hRule="exact" w:val="567"/>
        </w:trPr>
        <w:tc>
          <w:tcPr>
            <w:tcW w:w="3969"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418"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38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98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r>
      <w:tr w:rsidR="00887837" w:rsidRPr="009229AD" w:rsidTr="003D7FBF">
        <w:trPr>
          <w:trHeight w:val="928"/>
        </w:trPr>
        <w:tc>
          <w:tcPr>
            <w:tcW w:w="3969"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adjustRightInd w:val="0"/>
              <w:snapToGrid w:val="0"/>
              <w:jc w:val="center"/>
              <w:rPr>
                <w:rFonts w:eastAsia="仿宋_GB2312"/>
                <w:bCs/>
                <w:sz w:val="32"/>
                <w:szCs w:val="32"/>
              </w:rPr>
            </w:pPr>
            <w:r w:rsidRPr="009229AD">
              <w:rPr>
                <w:rFonts w:eastAsia="仿宋_GB2312"/>
                <w:bCs/>
                <w:sz w:val="32"/>
                <w:szCs w:val="32"/>
              </w:rPr>
              <w:lastRenderedPageBreak/>
              <w:t>制剂工艺中使用到并最终去除的溶剂</w:t>
            </w:r>
          </w:p>
        </w:tc>
        <w:tc>
          <w:tcPr>
            <w:tcW w:w="1418"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38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c>
          <w:tcPr>
            <w:tcW w:w="1984" w:type="dxa"/>
            <w:tcBorders>
              <w:top w:val="single" w:sz="4" w:space="0" w:color="auto"/>
              <w:left w:val="single" w:sz="4" w:space="0" w:color="auto"/>
              <w:bottom w:val="single" w:sz="4" w:space="0" w:color="auto"/>
              <w:right w:val="single" w:sz="4" w:space="0" w:color="auto"/>
            </w:tcBorders>
          </w:tcPr>
          <w:p w:rsidR="00887837" w:rsidRPr="009229AD" w:rsidRDefault="00887837" w:rsidP="003D7FBF">
            <w:pPr>
              <w:adjustRightInd w:val="0"/>
              <w:snapToGrid w:val="0"/>
              <w:ind w:firstLineChars="200" w:firstLine="640"/>
              <w:rPr>
                <w:rFonts w:eastAsia="仿宋_GB2312"/>
                <w:bCs/>
                <w:sz w:val="32"/>
                <w:szCs w:val="32"/>
              </w:rPr>
            </w:pPr>
          </w:p>
        </w:tc>
      </w:tr>
    </w:tbl>
    <w:p w:rsidR="00887837" w:rsidRPr="001D551A" w:rsidRDefault="00887837" w:rsidP="00887837">
      <w:pPr>
        <w:adjustRightInd w:val="0"/>
        <w:snapToGrid w:val="0"/>
        <w:spacing w:line="560" w:lineRule="exact"/>
        <w:ind w:firstLineChars="200" w:firstLine="640"/>
        <w:rPr>
          <w:rFonts w:eastAsia="仿宋_GB2312"/>
          <w:bCs/>
          <w:sz w:val="32"/>
          <w:szCs w:val="32"/>
        </w:rPr>
      </w:pPr>
      <w:r w:rsidRPr="00514025">
        <w:rPr>
          <w:rFonts w:eastAsia="仿宋_GB2312"/>
          <w:bCs/>
          <w:sz w:val="32"/>
          <w:szCs w:val="32"/>
        </w:rPr>
        <w:t>（</w:t>
      </w:r>
      <w:r w:rsidRPr="00514025">
        <w:rPr>
          <w:rFonts w:eastAsia="仿宋_GB2312"/>
          <w:bCs/>
          <w:sz w:val="32"/>
          <w:szCs w:val="32"/>
        </w:rPr>
        <w:t>2</w:t>
      </w:r>
      <w:r w:rsidRPr="001D551A">
        <w:rPr>
          <w:rFonts w:eastAsia="仿宋_GB2312"/>
          <w:bCs/>
          <w:sz w:val="32"/>
          <w:szCs w:val="32"/>
        </w:rPr>
        <w:t>）说明产品所使用的包装材料及容器。</w:t>
      </w:r>
    </w:p>
    <w:p w:rsidR="00887837" w:rsidRPr="00032096" w:rsidRDefault="00887837" w:rsidP="00887837">
      <w:pPr>
        <w:adjustRightInd w:val="0"/>
        <w:snapToGrid w:val="0"/>
        <w:spacing w:line="560" w:lineRule="exact"/>
        <w:ind w:firstLineChars="200" w:firstLine="640"/>
        <w:rPr>
          <w:rFonts w:eastAsia="仿宋_GB2312"/>
          <w:kern w:val="0"/>
          <w:sz w:val="32"/>
          <w:szCs w:val="32"/>
        </w:rPr>
      </w:pPr>
      <w:r w:rsidRPr="004642FE">
        <w:rPr>
          <w:rFonts w:eastAsia="仿宋_GB2312"/>
          <w:kern w:val="0"/>
          <w:sz w:val="32"/>
          <w:szCs w:val="32"/>
        </w:rPr>
        <w:t xml:space="preserve">12.4 </w:t>
      </w:r>
      <w:r w:rsidRPr="00032096">
        <w:rPr>
          <w:rFonts w:eastAsia="仿宋_GB2312"/>
          <w:kern w:val="0"/>
          <w:sz w:val="32"/>
          <w:szCs w:val="32"/>
        </w:rPr>
        <w:t>生产工艺研究资料</w:t>
      </w:r>
    </w:p>
    <w:p w:rsidR="00887837" w:rsidRPr="00C328ED" w:rsidRDefault="00887837" w:rsidP="00887837">
      <w:pPr>
        <w:autoSpaceDE w:val="0"/>
        <w:autoSpaceDN w:val="0"/>
        <w:adjustRightInd w:val="0"/>
        <w:snapToGrid w:val="0"/>
        <w:spacing w:line="580" w:lineRule="exact"/>
        <w:ind w:firstLineChars="200" w:firstLine="640"/>
        <w:rPr>
          <w:rFonts w:eastAsia="仿宋_GB2312"/>
          <w:sz w:val="32"/>
          <w:szCs w:val="32"/>
        </w:rPr>
      </w:pPr>
      <w:r w:rsidRPr="00032096">
        <w:rPr>
          <w:rFonts w:eastAsia="仿宋_GB2312"/>
          <w:sz w:val="32"/>
          <w:szCs w:val="32"/>
        </w:rPr>
        <w:t>提取、浓缩、干燥等工艺条件研究内容和相关要求详见《中药、天然药物提取纯化工艺研究技术指导原则》。另外，生产工艺与生产设备密切相关，应树立生产设备是为药品质量服务的理念，生产设备的选择应符合生产工艺的要求。</w:t>
      </w:r>
    </w:p>
    <w:p w:rsidR="00887837" w:rsidRPr="002401BD" w:rsidRDefault="00887837" w:rsidP="00887837">
      <w:pPr>
        <w:adjustRightInd w:val="0"/>
        <w:snapToGrid w:val="0"/>
        <w:spacing w:line="590" w:lineRule="exact"/>
        <w:ind w:firstLineChars="200" w:firstLine="640"/>
        <w:rPr>
          <w:rFonts w:eastAsia="仿宋_GB2312"/>
          <w:kern w:val="0"/>
          <w:sz w:val="32"/>
          <w:szCs w:val="32"/>
        </w:rPr>
      </w:pPr>
      <w:r w:rsidRPr="00C328ED">
        <w:rPr>
          <w:rFonts w:eastAsia="仿宋_GB2312"/>
          <w:kern w:val="0"/>
          <w:sz w:val="32"/>
          <w:szCs w:val="32"/>
        </w:rPr>
        <w:t>生产工艺研究的目标是与</w:t>
      </w:r>
      <w:r w:rsidRPr="002401BD">
        <w:rPr>
          <w:rFonts w:eastAsia="仿宋_GB2312"/>
          <w:kern w:val="0"/>
          <w:sz w:val="32"/>
          <w:szCs w:val="32"/>
        </w:rPr>
        <w:t>“</w:t>
      </w:r>
      <w:r w:rsidRPr="002401BD">
        <w:rPr>
          <w:rFonts w:eastAsia="仿宋_GB2312"/>
          <w:kern w:val="0"/>
          <w:sz w:val="32"/>
          <w:szCs w:val="32"/>
        </w:rPr>
        <w:t>标准煎液</w:t>
      </w:r>
      <w:r w:rsidRPr="002401BD">
        <w:rPr>
          <w:rFonts w:eastAsia="仿宋_GB2312"/>
          <w:kern w:val="0"/>
          <w:sz w:val="32"/>
          <w:szCs w:val="32"/>
        </w:rPr>
        <w:t>”</w:t>
      </w:r>
      <w:r w:rsidRPr="002401BD">
        <w:rPr>
          <w:rFonts w:eastAsia="仿宋_GB2312"/>
          <w:kern w:val="0"/>
          <w:sz w:val="32"/>
          <w:szCs w:val="32"/>
        </w:rPr>
        <w:t>的质量属性保持尽量一致。</w:t>
      </w:r>
      <w:r w:rsidRPr="002401BD">
        <w:rPr>
          <w:rFonts w:eastAsia="仿宋_GB2312"/>
          <w:sz w:val="32"/>
          <w:szCs w:val="32"/>
        </w:rPr>
        <w:t>选择至少三项指标，包括出膏率、指纹图谱相似度、多指标成分含量及其转移率，</w:t>
      </w:r>
      <w:r w:rsidRPr="002401BD">
        <w:rPr>
          <w:rFonts w:eastAsia="仿宋_GB2312"/>
          <w:kern w:val="0"/>
          <w:sz w:val="32"/>
          <w:szCs w:val="32"/>
        </w:rPr>
        <w:t>均应在</w:t>
      </w:r>
      <w:r w:rsidRPr="002401BD">
        <w:rPr>
          <w:rFonts w:eastAsia="仿宋_GB2312"/>
          <w:kern w:val="0"/>
          <w:sz w:val="32"/>
          <w:szCs w:val="32"/>
        </w:rPr>
        <w:t>“</w:t>
      </w:r>
      <w:r w:rsidRPr="002401BD">
        <w:rPr>
          <w:rFonts w:eastAsia="仿宋_GB2312"/>
          <w:kern w:val="0"/>
          <w:sz w:val="32"/>
          <w:szCs w:val="32"/>
        </w:rPr>
        <w:t>标准煎液</w:t>
      </w:r>
      <w:r w:rsidRPr="002401BD">
        <w:rPr>
          <w:rFonts w:eastAsia="仿宋_GB2312"/>
          <w:kern w:val="0"/>
          <w:sz w:val="32"/>
          <w:szCs w:val="32"/>
        </w:rPr>
        <w:t>”</w:t>
      </w:r>
      <w:r w:rsidRPr="002401BD">
        <w:rPr>
          <w:rFonts w:eastAsia="仿宋_GB2312"/>
          <w:kern w:val="0"/>
          <w:sz w:val="32"/>
          <w:szCs w:val="32"/>
        </w:rPr>
        <w:t>规定的范围内。</w:t>
      </w:r>
    </w:p>
    <w:p w:rsidR="00887837" w:rsidRPr="002401BD" w:rsidRDefault="00887837" w:rsidP="00887837">
      <w:pPr>
        <w:adjustRightInd w:val="0"/>
        <w:snapToGrid w:val="0"/>
        <w:spacing w:line="590" w:lineRule="exact"/>
        <w:ind w:firstLineChars="200" w:firstLine="640"/>
        <w:rPr>
          <w:rFonts w:eastAsia="仿宋_GB2312"/>
          <w:bCs/>
          <w:sz w:val="32"/>
          <w:szCs w:val="32"/>
        </w:rPr>
      </w:pPr>
      <w:r w:rsidRPr="002401BD">
        <w:rPr>
          <w:rFonts w:eastAsia="仿宋_GB2312"/>
          <w:kern w:val="0"/>
          <w:sz w:val="32"/>
          <w:szCs w:val="32"/>
        </w:rPr>
        <w:t xml:space="preserve">12.4.1 </w:t>
      </w:r>
      <w:r w:rsidRPr="002401BD">
        <w:rPr>
          <w:rFonts w:eastAsia="仿宋_GB2312"/>
          <w:kern w:val="0"/>
          <w:sz w:val="32"/>
          <w:szCs w:val="32"/>
        </w:rPr>
        <w:t>中药饮片前处理工艺</w:t>
      </w:r>
    </w:p>
    <w:p w:rsidR="00887837" w:rsidRPr="002401BD" w:rsidRDefault="00887837" w:rsidP="00887837">
      <w:pPr>
        <w:adjustRightInd w:val="0"/>
        <w:snapToGrid w:val="0"/>
        <w:spacing w:line="580" w:lineRule="exact"/>
        <w:ind w:firstLineChars="200" w:firstLine="640"/>
        <w:rPr>
          <w:rFonts w:eastAsia="仿宋_GB2312"/>
          <w:bCs/>
          <w:sz w:val="32"/>
          <w:szCs w:val="32"/>
        </w:rPr>
      </w:pPr>
      <w:r w:rsidRPr="002401BD">
        <w:rPr>
          <w:rFonts w:eastAsia="仿宋_GB2312"/>
          <w:bCs/>
          <w:sz w:val="32"/>
          <w:szCs w:val="32"/>
        </w:rPr>
        <w:t>（</w:t>
      </w:r>
      <w:r w:rsidRPr="002401BD">
        <w:rPr>
          <w:rFonts w:eastAsia="仿宋_GB2312"/>
          <w:bCs/>
          <w:sz w:val="32"/>
          <w:szCs w:val="32"/>
        </w:rPr>
        <w:t>1</w:t>
      </w:r>
      <w:r w:rsidRPr="002401BD">
        <w:rPr>
          <w:rFonts w:eastAsia="仿宋_GB2312"/>
          <w:bCs/>
          <w:sz w:val="32"/>
          <w:szCs w:val="32"/>
        </w:rPr>
        <w:t>）切制</w:t>
      </w:r>
    </w:p>
    <w:p w:rsidR="00887837" w:rsidRPr="002401BD" w:rsidRDefault="00887837" w:rsidP="00887837">
      <w:pPr>
        <w:adjustRightInd w:val="0"/>
        <w:snapToGrid w:val="0"/>
        <w:spacing w:line="580" w:lineRule="exact"/>
        <w:ind w:firstLineChars="200" w:firstLine="640"/>
        <w:rPr>
          <w:rFonts w:eastAsia="仿宋_GB2312"/>
          <w:bCs/>
          <w:spacing w:val="4"/>
          <w:sz w:val="32"/>
          <w:szCs w:val="32"/>
        </w:rPr>
      </w:pPr>
      <w:r w:rsidRPr="002401BD">
        <w:rPr>
          <w:rFonts w:eastAsia="仿宋_GB2312"/>
          <w:bCs/>
          <w:sz w:val="32"/>
          <w:szCs w:val="32"/>
        </w:rPr>
        <w:t>中</w:t>
      </w:r>
      <w:r w:rsidRPr="002401BD">
        <w:rPr>
          <w:rFonts w:eastAsia="仿宋_GB2312"/>
          <w:bCs/>
          <w:spacing w:val="4"/>
          <w:sz w:val="32"/>
          <w:szCs w:val="32"/>
        </w:rPr>
        <w:t>药饮片需进行切制处理的，应详细说明切制的类型和规格，切制前需经过软化处理的，需明确软化时间、吸水量、温度、浸润设备的工艺参数等可能造成有效成分损失或破坏的影响因素。</w:t>
      </w:r>
    </w:p>
    <w:p w:rsidR="00887837" w:rsidRPr="001D551A" w:rsidRDefault="00887837" w:rsidP="00887837">
      <w:pPr>
        <w:adjustRightInd w:val="0"/>
        <w:snapToGrid w:val="0"/>
        <w:spacing w:line="580" w:lineRule="exact"/>
        <w:ind w:firstLineChars="200" w:firstLine="640"/>
        <w:rPr>
          <w:rFonts w:eastAsia="仿宋_GB2312"/>
          <w:bCs/>
          <w:sz w:val="32"/>
          <w:szCs w:val="32"/>
        </w:rPr>
      </w:pPr>
      <w:r w:rsidRPr="00514025">
        <w:rPr>
          <w:rFonts w:eastAsia="仿宋_GB2312"/>
          <w:bCs/>
          <w:sz w:val="32"/>
          <w:szCs w:val="32"/>
        </w:rPr>
        <w:t>（</w:t>
      </w:r>
      <w:r w:rsidRPr="00514025">
        <w:rPr>
          <w:rFonts w:eastAsia="仿宋_GB2312"/>
          <w:bCs/>
          <w:sz w:val="32"/>
          <w:szCs w:val="32"/>
        </w:rPr>
        <w:t>2</w:t>
      </w:r>
      <w:r w:rsidRPr="001D551A">
        <w:rPr>
          <w:rFonts w:eastAsia="仿宋_GB2312"/>
          <w:bCs/>
          <w:sz w:val="32"/>
          <w:szCs w:val="32"/>
        </w:rPr>
        <w:t>）粉碎</w:t>
      </w:r>
    </w:p>
    <w:p w:rsidR="00887837" w:rsidRPr="00032096" w:rsidRDefault="00887837" w:rsidP="00887837">
      <w:pPr>
        <w:adjustRightInd w:val="0"/>
        <w:snapToGrid w:val="0"/>
        <w:spacing w:line="580" w:lineRule="exact"/>
        <w:ind w:firstLineChars="200" w:firstLine="640"/>
        <w:rPr>
          <w:rFonts w:eastAsia="仿宋_GB2312"/>
          <w:bCs/>
          <w:sz w:val="32"/>
          <w:szCs w:val="32"/>
        </w:rPr>
      </w:pPr>
      <w:r w:rsidRPr="004642FE">
        <w:rPr>
          <w:rFonts w:eastAsia="仿宋_GB2312"/>
          <w:bCs/>
          <w:sz w:val="32"/>
          <w:szCs w:val="32"/>
        </w:rPr>
        <w:t>中药饮片需进行粉碎处理的，应详细说明粉碎的方式方法、粉碎粒度及依据，并注意出粉率。含挥发性成分的药材应注意粉碎温度；含糖、胶质或蛋白（如动物药）较多且质地柔软的药材应注意粉碎方法。</w:t>
      </w:r>
    </w:p>
    <w:p w:rsidR="00887837" w:rsidRPr="002401BD" w:rsidRDefault="00887837" w:rsidP="00887837">
      <w:pPr>
        <w:autoSpaceDE w:val="0"/>
        <w:autoSpaceDN w:val="0"/>
        <w:adjustRightInd w:val="0"/>
        <w:snapToGrid w:val="0"/>
        <w:spacing w:line="580" w:lineRule="exact"/>
        <w:ind w:firstLineChars="200" w:firstLine="640"/>
        <w:rPr>
          <w:rFonts w:eastAsia="仿宋_GB2312"/>
          <w:kern w:val="0"/>
          <w:sz w:val="32"/>
          <w:szCs w:val="32"/>
        </w:rPr>
      </w:pPr>
      <w:r w:rsidRPr="00C328ED">
        <w:rPr>
          <w:rFonts w:eastAsia="仿宋_GB2312"/>
          <w:kern w:val="0"/>
          <w:sz w:val="32"/>
          <w:szCs w:val="32"/>
        </w:rPr>
        <w:lastRenderedPageBreak/>
        <w:t xml:space="preserve">12.4.2 </w:t>
      </w:r>
      <w:r w:rsidRPr="00C328ED">
        <w:rPr>
          <w:rFonts w:eastAsia="仿宋_GB2312"/>
          <w:kern w:val="0"/>
          <w:sz w:val="32"/>
          <w:szCs w:val="32"/>
        </w:rPr>
        <w:t>提取工艺研究</w:t>
      </w:r>
    </w:p>
    <w:p w:rsidR="00887837" w:rsidRPr="002401BD" w:rsidRDefault="00887837" w:rsidP="00887837">
      <w:pPr>
        <w:autoSpaceDE w:val="0"/>
        <w:autoSpaceDN w:val="0"/>
        <w:adjustRightInd w:val="0"/>
        <w:snapToGrid w:val="0"/>
        <w:spacing w:line="580" w:lineRule="exact"/>
        <w:ind w:firstLineChars="200" w:firstLine="640"/>
        <w:rPr>
          <w:rFonts w:eastAsia="仿宋_GB2312"/>
          <w:bCs/>
          <w:sz w:val="32"/>
          <w:szCs w:val="32"/>
        </w:rPr>
      </w:pPr>
      <w:r w:rsidRPr="002401BD">
        <w:rPr>
          <w:rFonts w:eastAsia="仿宋_GB2312"/>
          <w:bCs/>
          <w:sz w:val="32"/>
          <w:szCs w:val="32"/>
        </w:rPr>
        <w:t>采用的工艺路线应与经典名方的传统中药工艺路线相同。</w:t>
      </w:r>
    </w:p>
    <w:p w:rsidR="00887837" w:rsidRPr="002401BD" w:rsidRDefault="00887837" w:rsidP="00887837">
      <w:pPr>
        <w:autoSpaceDE w:val="0"/>
        <w:autoSpaceDN w:val="0"/>
        <w:adjustRightInd w:val="0"/>
        <w:snapToGrid w:val="0"/>
        <w:spacing w:line="580" w:lineRule="exact"/>
        <w:ind w:firstLineChars="200" w:firstLine="640"/>
        <w:rPr>
          <w:rFonts w:eastAsia="仿宋_GB2312"/>
          <w:sz w:val="32"/>
          <w:szCs w:val="32"/>
        </w:rPr>
      </w:pPr>
      <w:r w:rsidRPr="002401BD">
        <w:rPr>
          <w:rFonts w:eastAsia="仿宋_GB2312"/>
          <w:sz w:val="32"/>
          <w:szCs w:val="32"/>
        </w:rPr>
        <w:t xml:space="preserve">12.4.2.1 </w:t>
      </w:r>
      <w:r w:rsidRPr="002401BD">
        <w:rPr>
          <w:rFonts w:eastAsia="仿宋_GB2312"/>
          <w:sz w:val="32"/>
          <w:szCs w:val="32"/>
        </w:rPr>
        <w:t>提取工艺描述</w:t>
      </w:r>
    </w:p>
    <w:p w:rsidR="00887837" w:rsidRPr="002401BD" w:rsidRDefault="00887837" w:rsidP="00887837">
      <w:pPr>
        <w:autoSpaceDE w:val="0"/>
        <w:autoSpaceDN w:val="0"/>
        <w:adjustRightInd w:val="0"/>
        <w:snapToGrid w:val="0"/>
        <w:spacing w:line="580" w:lineRule="exact"/>
        <w:ind w:firstLineChars="200" w:firstLine="640"/>
        <w:rPr>
          <w:rFonts w:eastAsia="仿宋_GB2312"/>
          <w:sz w:val="32"/>
          <w:szCs w:val="32"/>
        </w:rPr>
      </w:pPr>
      <w:r w:rsidRPr="002401BD">
        <w:rPr>
          <w:rFonts w:eastAsia="仿宋_GB2312"/>
          <w:sz w:val="32"/>
          <w:szCs w:val="32"/>
        </w:rPr>
        <w:t>描述提取工艺流程、主要工艺参数及范围等。</w:t>
      </w:r>
    </w:p>
    <w:p w:rsidR="00887837" w:rsidRPr="002401BD" w:rsidRDefault="00887837" w:rsidP="00887837">
      <w:pPr>
        <w:autoSpaceDE w:val="0"/>
        <w:autoSpaceDN w:val="0"/>
        <w:adjustRightInd w:val="0"/>
        <w:snapToGrid w:val="0"/>
        <w:spacing w:line="580" w:lineRule="exact"/>
        <w:ind w:firstLineChars="200" w:firstLine="640"/>
        <w:rPr>
          <w:rFonts w:eastAsia="仿宋_GB2312"/>
          <w:kern w:val="0"/>
          <w:sz w:val="32"/>
          <w:szCs w:val="32"/>
        </w:rPr>
      </w:pPr>
      <w:r w:rsidRPr="002401BD">
        <w:rPr>
          <w:rFonts w:eastAsia="仿宋_GB2312"/>
          <w:kern w:val="0"/>
          <w:sz w:val="32"/>
          <w:szCs w:val="32"/>
        </w:rPr>
        <w:t xml:space="preserve">12.4.2.2 </w:t>
      </w:r>
      <w:r w:rsidRPr="002401BD">
        <w:rPr>
          <w:rFonts w:eastAsia="仿宋_GB2312"/>
          <w:kern w:val="0"/>
          <w:sz w:val="32"/>
          <w:szCs w:val="32"/>
        </w:rPr>
        <w:t>工艺条件考察</w:t>
      </w:r>
    </w:p>
    <w:p w:rsidR="00887837" w:rsidRPr="002401BD" w:rsidRDefault="00887837" w:rsidP="00887837">
      <w:pPr>
        <w:autoSpaceDE w:val="0"/>
        <w:autoSpaceDN w:val="0"/>
        <w:adjustRightInd w:val="0"/>
        <w:snapToGrid w:val="0"/>
        <w:spacing w:line="580" w:lineRule="exact"/>
        <w:ind w:firstLineChars="200" w:firstLine="640"/>
        <w:rPr>
          <w:rFonts w:eastAsia="仿宋_GB2312"/>
          <w:sz w:val="32"/>
          <w:szCs w:val="32"/>
        </w:rPr>
      </w:pPr>
      <w:r w:rsidRPr="002401BD">
        <w:rPr>
          <w:rFonts w:eastAsia="仿宋_GB2312"/>
          <w:sz w:val="32"/>
          <w:szCs w:val="32"/>
        </w:rPr>
        <w:t>提供主要工艺参数的确定依据，如：提取等工艺参数的考察试验方法、考察指标、验证试验等。生产工艺参数范围的确定应有相关研究数据支持。</w:t>
      </w:r>
    </w:p>
    <w:p w:rsidR="00887837" w:rsidRPr="002401BD" w:rsidRDefault="00887837" w:rsidP="00887837">
      <w:pPr>
        <w:autoSpaceDE w:val="0"/>
        <w:autoSpaceDN w:val="0"/>
        <w:adjustRightInd w:val="0"/>
        <w:snapToGrid w:val="0"/>
        <w:spacing w:line="580" w:lineRule="exact"/>
        <w:ind w:firstLineChars="200" w:firstLine="640"/>
        <w:rPr>
          <w:rFonts w:eastAsia="仿宋_GB2312"/>
          <w:sz w:val="32"/>
          <w:szCs w:val="32"/>
        </w:rPr>
      </w:pPr>
      <w:r w:rsidRPr="002401BD">
        <w:rPr>
          <w:rFonts w:eastAsia="仿宋_GB2312"/>
          <w:sz w:val="32"/>
          <w:szCs w:val="32"/>
        </w:rPr>
        <w:t xml:space="preserve">12.4.3 </w:t>
      </w:r>
      <w:r w:rsidRPr="002401BD">
        <w:rPr>
          <w:rFonts w:eastAsia="仿宋_GB2312"/>
          <w:sz w:val="32"/>
          <w:szCs w:val="32"/>
        </w:rPr>
        <w:t>浓缩</w:t>
      </w:r>
    </w:p>
    <w:p w:rsidR="00887837" w:rsidRPr="002401BD" w:rsidRDefault="00887837" w:rsidP="00887837">
      <w:pPr>
        <w:autoSpaceDE w:val="0"/>
        <w:autoSpaceDN w:val="0"/>
        <w:adjustRightInd w:val="0"/>
        <w:snapToGrid w:val="0"/>
        <w:spacing w:line="580" w:lineRule="exact"/>
        <w:ind w:firstLineChars="200" w:firstLine="640"/>
        <w:rPr>
          <w:rFonts w:eastAsia="仿宋_GB2312"/>
          <w:sz w:val="32"/>
          <w:szCs w:val="32"/>
        </w:rPr>
      </w:pPr>
      <w:r w:rsidRPr="002401BD">
        <w:rPr>
          <w:rFonts w:eastAsia="仿宋_GB2312"/>
          <w:sz w:val="32"/>
          <w:szCs w:val="32"/>
        </w:rPr>
        <w:t xml:space="preserve">12.4.3.1 </w:t>
      </w:r>
      <w:r w:rsidRPr="002401BD">
        <w:rPr>
          <w:rFonts w:eastAsia="仿宋_GB2312"/>
          <w:sz w:val="32"/>
          <w:szCs w:val="32"/>
        </w:rPr>
        <w:t>浓缩工艺描述</w:t>
      </w:r>
    </w:p>
    <w:p w:rsidR="00887837" w:rsidRPr="002401BD" w:rsidRDefault="00887837" w:rsidP="00887837">
      <w:pPr>
        <w:autoSpaceDE w:val="0"/>
        <w:autoSpaceDN w:val="0"/>
        <w:adjustRightInd w:val="0"/>
        <w:snapToGrid w:val="0"/>
        <w:spacing w:line="580" w:lineRule="exact"/>
        <w:ind w:firstLineChars="200" w:firstLine="640"/>
        <w:rPr>
          <w:rFonts w:eastAsia="仿宋_GB2312"/>
          <w:sz w:val="32"/>
          <w:szCs w:val="32"/>
        </w:rPr>
      </w:pPr>
      <w:r w:rsidRPr="002401BD">
        <w:rPr>
          <w:rFonts w:eastAsia="仿宋_GB2312"/>
          <w:sz w:val="32"/>
          <w:szCs w:val="32"/>
        </w:rPr>
        <w:t>描述浓缩工艺方法、主要工艺参数及范围、生产设备等。</w:t>
      </w:r>
    </w:p>
    <w:p w:rsidR="00887837" w:rsidRPr="002401BD" w:rsidRDefault="00887837" w:rsidP="00887837">
      <w:pPr>
        <w:autoSpaceDE w:val="0"/>
        <w:autoSpaceDN w:val="0"/>
        <w:adjustRightInd w:val="0"/>
        <w:snapToGrid w:val="0"/>
        <w:spacing w:line="580" w:lineRule="exact"/>
        <w:ind w:firstLineChars="200" w:firstLine="640"/>
        <w:rPr>
          <w:rFonts w:eastAsia="仿宋_GB2312"/>
          <w:kern w:val="0"/>
          <w:sz w:val="32"/>
          <w:szCs w:val="32"/>
        </w:rPr>
      </w:pPr>
      <w:r w:rsidRPr="002401BD">
        <w:rPr>
          <w:rFonts w:eastAsia="仿宋_GB2312"/>
          <w:sz w:val="32"/>
          <w:szCs w:val="32"/>
        </w:rPr>
        <w:t xml:space="preserve">12.4.3.2 </w:t>
      </w:r>
      <w:r w:rsidRPr="002401BD">
        <w:rPr>
          <w:rFonts w:eastAsia="仿宋_GB2312"/>
          <w:sz w:val="32"/>
          <w:szCs w:val="32"/>
        </w:rPr>
        <w:t>浓缩工艺</w:t>
      </w:r>
      <w:r w:rsidRPr="002401BD">
        <w:rPr>
          <w:rFonts w:eastAsia="仿宋_GB2312"/>
          <w:kern w:val="0"/>
          <w:sz w:val="32"/>
          <w:szCs w:val="32"/>
        </w:rPr>
        <w:t>研究</w:t>
      </w:r>
    </w:p>
    <w:p w:rsidR="00887837" w:rsidRPr="002401BD" w:rsidRDefault="00887837" w:rsidP="00887837">
      <w:pPr>
        <w:autoSpaceDE w:val="0"/>
        <w:autoSpaceDN w:val="0"/>
        <w:adjustRightInd w:val="0"/>
        <w:snapToGrid w:val="0"/>
        <w:spacing w:line="580" w:lineRule="exact"/>
        <w:ind w:firstLineChars="200" w:firstLine="640"/>
        <w:rPr>
          <w:rFonts w:eastAsia="仿宋_GB2312"/>
          <w:sz w:val="32"/>
          <w:szCs w:val="32"/>
        </w:rPr>
      </w:pPr>
      <w:r w:rsidRPr="002401BD">
        <w:rPr>
          <w:rFonts w:eastAsia="仿宋_GB2312"/>
          <w:kern w:val="0"/>
          <w:sz w:val="32"/>
          <w:szCs w:val="32"/>
        </w:rPr>
        <w:t>提供浓缩工艺方法、</w:t>
      </w:r>
      <w:r w:rsidRPr="002401BD">
        <w:rPr>
          <w:rFonts w:eastAsia="仿宋_GB2312"/>
          <w:sz w:val="32"/>
          <w:szCs w:val="32"/>
        </w:rPr>
        <w:t>主要工艺参数的确定依据，如考察试验方法、考察指标、验证试验等。生产工艺参数范围的确定应有相关研究数据支持。</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 xml:space="preserve">12.4.4 </w:t>
      </w:r>
      <w:r w:rsidRPr="002401BD">
        <w:rPr>
          <w:rFonts w:eastAsia="仿宋_GB2312"/>
          <w:color w:val="000000"/>
          <w:kern w:val="0"/>
          <w:sz w:val="32"/>
          <w:szCs w:val="32"/>
        </w:rPr>
        <w:t>干燥</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 xml:space="preserve">12.4.4.1 </w:t>
      </w:r>
      <w:r w:rsidRPr="002401BD">
        <w:rPr>
          <w:rFonts w:eastAsia="仿宋_GB2312"/>
          <w:color w:val="000000"/>
          <w:kern w:val="0"/>
          <w:sz w:val="32"/>
          <w:szCs w:val="32"/>
        </w:rPr>
        <w:t>干燥工艺描述</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描述干燥工艺方法、主要工艺参数及范围、生产设备等。</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 xml:space="preserve">12.4.4.2 </w:t>
      </w:r>
      <w:r w:rsidRPr="002401BD">
        <w:rPr>
          <w:rFonts w:eastAsia="仿宋_GB2312"/>
          <w:color w:val="000000"/>
          <w:kern w:val="0"/>
          <w:sz w:val="32"/>
          <w:szCs w:val="32"/>
        </w:rPr>
        <w:t>干燥工艺研究</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提供干燥工艺方法以及主要工艺参数的确定依据，如考察试验方法、考察指标、验证试验等。关键工艺参数范围的确定应有相关研究数据支持。</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lastRenderedPageBreak/>
        <w:t xml:space="preserve">12.4.5 </w:t>
      </w:r>
      <w:r w:rsidRPr="002401BD">
        <w:rPr>
          <w:rFonts w:eastAsia="仿宋_GB2312"/>
          <w:color w:val="000000"/>
          <w:kern w:val="0"/>
          <w:sz w:val="32"/>
          <w:szCs w:val="32"/>
        </w:rPr>
        <w:t>制剂成型工艺</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剂型选择应与古籍记载一致，古籍记载为汤剂的可以制成颗粒剂。相关研究内容和相关要求详见《中药、天然药物制剂研究技术指导原则》。</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 xml:space="preserve">12.4.5.1 </w:t>
      </w:r>
      <w:r w:rsidRPr="002401BD">
        <w:rPr>
          <w:rFonts w:eastAsia="仿宋_GB2312"/>
          <w:color w:val="000000"/>
          <w:kern w:val="0"/>
          <w:sz w:val="32"/>
          <w:szCs w:val="32"/>
        </w:rPr>
        <w:t>制剂成型工艺描述</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描述制剂成型工艺流程、主要工艺参数及范围等。</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 xml:space="preserve">12.4.5.2 </w:t>
      </w:r>
      <w:r w:rsidRPr="002401BD">
        <w:rPr>
          <w:rFonts w:eastAsia="仿宋_GB2312"/>
          <w:color w:val="000000"/>
          <w:kern w:val="0"/>
          <w:sz w:val="32"/>
          <w:szCs w:val="32"/>
        </w:rPr>
        <w:t>制剂处方前研究（中间体的特性研究）</w:t>
      </w:r>
    </w:p>
    <w:p w:rsidR="00887837" w:rsidRPr="002401BD" w:rsidRDefault="00887837" w:rsidP="00887837">
      <w:pPr>
        <w:autoSpaceDE w:val="0"/>
        <w:autoSpaceDN w:val="0"/>
        <w:adjustRightInd w:val="0"/>
        <w:snapToGrid w:val="0"/>
        <w:spacing w:line="580" w:lineRule="exact"/>
        <w:ind w:firstLineChars="200" w:firstLine="640"/>
        <w:rPr>
          <w:rFonts w:eastAsia="仿宋_GB2312"/>
          <w:bCs/>
          <w:color w:val="000000"/>
          <w:spacing w:val="2"/>
          <w:kern w:val="0"/>
          <w:sz w:val="32"/>
          <w:szCs w:val="32"/>
        </w:rPr>
      </w:pPr>
      <w:r w:rsidRPr="002401BD">
        <w:rPr>
          <w:rFonts w:eastAsia="仿宋_GB2312"/>
          <w:bCs/>
          <w:color w:val="000000"/>
          <w:kern w:val="0"/>
          <w:sz w:val="32"/>
          <w:szCs w:val="32"/>
        </w:rPr>
        <w:t>提</w:t>
      </w:r>
      <w:r w:rsidRPr="002401BD">
        <w:rPr>
          <w:rFonts w:eastAsia="仿宋_GB2312"/>
          <w:bCs/>
          <w:color w:val="000000"/>
          <w:spacing w:val="2"/>
          <w:kern w:val="0"/>
          <w:sz w:val="32"/>
          <w:szCs w:val="32"/>
        </w:rPr>
        <w:t>供详细的中间体特性研究资料。制定并提供中间体的标准。</w:t>
      </w:r>
    </w:p>
    <w:p w:rsidR="00887837" w:rsidRPr="001D551A"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514025">
        <w:rPr>
          <w:rFonts w:eastAsia="仿宋_GB2312"/>
          <w:color w:val="000000"/>
          <w:kern w:val="0"/>
          <w:sz w:val="32"/>
          <w:szCs w:val="32"/>
        </w:rPr>
        <w:t xml:space="preserve">12.4.5.3 </w:t>
      </w:r>
      <w:r w:rsidRPr="00514025">
        <w:rPr>
          <w:rFonts w:eastAsia="仿宋_GB2312"/>
          <w:bCs/>
          <w:color w:val="000000"/>
          <w:kern w:val="0"/>
          <w:sz w:val="32"/>
          <w:szCs w:val="32"/>
        </w:rPr>
        <w:t>辅料研究</w:t>
      </w:r>
    </w:p>
    <w:p w:rsidR="00887837" w:rsidRPr="004642FE"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1D551A">
        <w:rPr>
          <w:rFonts w:eastAsia="仿宋_GB2312"/>
          <w:bCs/>
          <w:color w:val="000000"/>
          <w:kern w:val="0"/>
          <w:sz w:val="32"/>
          <w:szCs w:val="32"/>
        </w:rPr>
        <w:t>提供详细的辅料筛选研究资料。</w:t>
      </w:r>
    </w:p>
    <w:p w:rsidR="00887837" w:rsidRPr="00C328E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032096">
        <w:rPr>
          <w:rFonts w:eastAsia="仿宋_GB2312"/>
          <w:bCs/>
          <w:color w:val="000000"/>
          <w:kern w:val="0"/>
          <w:sz w:val="32"/>
          <w:szCs w:val="32"/>
        </w:rPr>
        <w:t xml:space="preserve">12.4.5.4 </w:t>
      </w:r>
      <w:r w:rsidRPr="00032096">
        <w:rPr>
          <w:rFonts w:eastAsia="仿宋_GB2312"/>
          <w:bCs/>
          <w:color w:val="000000"/>
          <w:kern w:val="0"/>
          <w:sz w:val="32"/>
          <w:szCs w:val="32"/>
        </w:rPr>
        <w:t>制剂处方筛选研究</w:t>
      </w:r>
    </w:p>
    <w:p w:rsidR="00887837" w:rsidRPr="002401B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C328ED">
        <w:rPr>
          <w:rFonts w:eastAsia="仿宋_GB2312"/>
          <w:bCs/>
          <w:color w:val="000000"/>
          <w:kern w:val="0"/>
          <w:sz w:val="32"/>
          <w:szCs w:val="32"/>
        </w:rPr>
        <w:t>提供详细的制剂处方筛选研究资料，通过处方筛选研究，初步确定制剂处方组成，明确所用辅料的种类、型号、规格、用量等。</w:t>
      </w:r>
    </w:p>
    <w:p w:rsidR="00887837" w:rsidRPr="002401B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2401BD">
        <w:rPr>
          <w:rFonts w:eastAsia="仿宋_GB2312"/>
          <w:color w:val="000000"/>
          <w:kern w:val="0"/>
          <w:sz w:val="32"/>
          <w:szCs w:val="32"/>
        </w:rPr>
        <w:t xml:space="preserve">12.4.5.5 </w:t>
      </w:r>
      <w:r w:rsidRPr="002401BD">
        <w:rPr>
          <w:rFonts w:eastAsia="仿宋_GB2312"/>
          <w:color w:val="000000"/>
          <w:kern w:val="0"/>
          <w:sz w:val="32"/>
          <w:szCs w:val="32"/>
        </w:rPr>
        <w:t>制剂成型工艺研究</w:t>
      </w:r>
    </w:p>
    <w:p w:rsidR="00887837" w:rsidRPr="002401B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2401BD">
        <w:rPr>
          <w:rFonts w:eastAsia="仿宋_GB2312"/>
          <w:color w:val="000000"/>
          <w:kern w:val="0"/>
          <w:sz w:val="32"/>
          <w:szCs w:val="32"/>
        </w:rPr>
        <w:t>提供</w:t>
      </w:r>
      <w:r w:rsidRPr="002401BD">
        <w:rPr>
          <w:rFonts w:eastAsia="仿宋_GB2312"/>
          <w:bCs/>
          <w:color w:val="000000"/>
          <w:kern w:val="0"/>
          <w:sz w:val="32"/>
          <w:szCs w:val="32"/>
        </w:rPr>
        <w:t>详细的制剂成型工艺研究资料。</w:t>
      </w:r>
    </w:p>
    <w:p w:rsidR="00887837" w:rsidRPr="002401B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2401BD">
        <w:rPr>
          <w:rFonts w:eastAsia="仿宋_GB2312"/>
          <w:bCs/>
          <w:color w:val="000000"/>
          <w:kern w:val="0"/>
          <w:sz w:val="32"/>
          <w:szCs w:val="32"/>
        </w:rPr>
        <w:t xml:space="preserve">12.4.5.6 </w:t>
      </w:r>
      <w:r w:rsidRPr="002401BD">
        <w:rPr>
          <w:rFonts w:eastAsia="仿宋_GB2312"/>
          <w:bCs/>
          <w:color w:val="000000"/>
          <w:kern w:val="0"/>
          <w:sz w:val="32"/>
          <w:szCs w:val="32"/>
        </w:rPr>
        <w:t>制剂相关特性</w:t>
      </w:r>
    </w:p>
    <w:p w:rsidR="00887837" w:rsidRPr="002401B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2401BD">
        <w:rPr>
          <w:rFonts w:eastAsia="仿宋_GB2312"/>
          <w:bCs/>
          <w:color w:val="000000"/>
          <w:kern w:val="0"/>
          <w:sz w:val="32"/>
          <w:szCs w:val="32"/>
        </w:rPr>
        <w:t>对与制剂性能相关的理化性质，如水分、溶化性等进行分析。</w:t>
      </w:r>
    </w:p>
    <w:p w:rsidR="00887837" w:rsidRPr="002401B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2401BD">
        <w:rPr>
          <w:rFonts w:eastAsia="仿宋_GB2312"/>
          <w:bCs/>
          <w:color w:val="000000"/>
          <w:kern w:val="0"/>
          <w:sz w:val="32"/>
          <w:szCs w:val="32"/>
        </w:rPr>
        <w:t xml:space="preserve">12.4.5.7 </w:t>
      </w:r>
      <w:r w:rsidRPr="002401BD">
        <w:rPr>
          <w:rFonts w:eastAsia="仿宋_GB2312"/>
          <w:bCs/>
          <w:color w:val="000000"/>
          <w:kern w:val="0"/>
          <w:sz w:val="32"/>
          <w:szCs w:val="32"/>
        </w:rPr>
        <w:t>制剂成型工艺的优化</w:t>
      </w:r>
    </w:p>
    <w:p w:rsidR="00887837" w:rsidRPr="002401B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2401BD">
        <w:rPr>
          <w:rFonts w:eastAsia="仿宋_GB2312"/>
          <w:bCs/>
          <w:color w:val="000000"/>
          <w:kern w:val="0"/>
          <w:sz w:val="32"/>
          <w:szCs w:val="32"/>
        </w:rPr>
        <w:t>制剂成型工艺研究应当考虑大生产制剂设备的可行性、适应性。在制剂研究过程中，特定的制剂技术和设备往往可能对成型</w:t>
      </w:r>
      <w:r w:rsidRPr="002401BD">
        <w:rPr>
          <w:rFonts w:eastAsia="仿宋_GB2312"/>
          <w:bCs/>
          <w:color w:val="000000"/>
          <w:kern w:val="0"/>
          <w:sz w:val="32"/>
          <w:szCs w:val="32"/>
        </w:rPr>
        <w:lastRenderedPageBreak/>
        <w:t>工艺，以及所使用辅料的种类、用量产生很大影响，应确定并建立这些关键工艺参数和关键物料属性与关键质量属性间的关系，确定允许的波动范围，以减少批间质量差异，保证药品的安全、有效及其质量的一致。</w:t>
      </w:r>
    </w:p>
    <w:p w:rsidR="00887837" w:rsidRPr="002401BD" w:rsidRDefault="00887837" w:rsidP="00887837">
      <w:pPr>
        <w:autoSpaceDE w:val="0"/>
        <w:autoSpaceDN w:val="0"/>
        <w:adjustRightInd w:val="0"/>
        <w:snapToGrid w:val="0"/>
        <w:spacing w:line="580" w:lineRule="exact"/>
        <w:ind w:firstLineChars="200" w:firstLine="640"/>
        <w:rPr>
          <w:rFonts w:eastAsia="仿宋_GB2312"/>
          <w:bCs/>
          <w:color w:val="000000"/>
          <w:spacing w:val="4"/>
          <w:kern w:val="0"/>
          <w:sz w:val="32"/>
          <w:szCs w:val="32"/>
        </w:rPr>
      </w:pPr>
      <w:r w:rsidRPr="002401BD">
        <w:rPr>
          <w:rFonts w:eastAsia="仿宋_GB2312"/>
          <w:bCs/>
          <w:color w:val="000000"/>
          <w:kern w:val="0"/>
          <w:sz w:val="32"/>
          <w:szCs w:val="32"/>
        </w:rPr>
        <w:t>制</w:t>
      </w:r>
      <w:r w:rsidRPr="002401BD">
        <w:rPr>
          <w:rFonts w:eastAsia="仿宋_GB2312"/>
          <w:bCs/>
          <w:color w:val="000000"/>
          <w:spacing w:val="4"/>
          <w:kern w:val="0"/>
          <w:sz w:val="32"/>
          <w:szCs w:val="32"/>
        </w:rPr>
        <w:t>剂生产工艺进行优化的，应重点描述工艺研究的主要变更（包括批量、设备、工艺参数等的变化）及相关的支持性验证研究。</w:t>
      </w:r>
    </w:p>
    <w:p w:rsidR="00887837"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514025">
        <w:rPr>
          <w:rFonts w:eastAsia="仿宋_GB2312"/>
          <w:bCs/>
          <w:color w:val="000000"/>
          <w:kern w:val="0"/>
          <w:sz w:val="32"/>
          <w:szCs w:val="32"/>
        </w:rPr>
        <w:t>汇总研发过程中代表性批次（包括但不限于中试放大批等）的样品情况，包括：批号、生产时间及地点、批规模、用途（如用于稳定性试验等）、分析结果（例如含量及其他主要质量指标）。示例如下，当不同批次的得率有较大差异时，应分析造成这种差异的原因，同时应分析得率差异对关键质量属性的影响。</w:t>
      </w:r>
    </w:p>
    <w:p w:rsidR="00887837" w:rsidRPr="00514025" w:rsidRDefault="00887837" w:rsidP="00887837">
      <w:pPr>
        <w:autoSpaceDE w:val="0"/>
        <w:autoSpaceDN w:val="0"/>
        <w:adjustRightInd w:val="0"/>
        <w:snapToGrid w:val="0"/>
        <w:spacing w:line="240" w:lineRule="exact"/>
        <w:ind w:firstLineChars="200" w:firstLine="640"/>
        <w:rPr>
          <w:rFonts w:eastAsia="仿宋_GB2312"/>
          <w:bCs/>
          <w:color w:val="000000"/>
          <w:kern w:val="0"/>
          <w:sz w:val="32"/>
          <w:szCs w:val="32"/>
        </w:rPr>
      </w:pPr>
    </w:p>
    <w:p w:rsidR="00887837" w:rsidRPr="009229AD" w:rsidRDefault="00887837" w:rsidP="00887837">
      <w:pPr>
        <w:spacing w:line="580" w:lineRule="exact"/>
        <w:jc w:val="center"/>
        <w:rPr>
          <w:rFonts w:eastAsia="仿宋_GB2312"/>
          <w:b/>
          <w:sz w:val="32"/>
          <w:szCs w:val="32"/>
        </w:rPr>
      </w:pPr>
      <w:r w:rsidRPr="009229AD">
        <w:rPr>
          <w:rFonts w:eastAsia="仿宋_GB2312"/>
          <w:b/>
          <w:sz w:val="32"/>
          <w:szCs w:val="32"/>
        </w:rPr>
        <w:t>表</w:t>
      </w:r>
      <w:r w:rsidRPr="009229AD">
        <w:rPr>
          <w:rFonts w:eastAsia="仿宋_GB2312"/>
          <w:b/>
          <w:sz w:val="32"/>
          <w:szCs w:val="32"/>
        </w:rPr>
        <w:t xml:space="preserve">3. </w:t>
      </w:r>
      <w:r w:rsidRPr="009229AD">
        <w:rPr>
          <w:rFonts w:eastAsia="仿宋_GB2312"/>
          <w:b/>
          <w:sz w:val="32"/>
          <w:szCs w:val="32"/>
        </w:rPr>
        <w:t>批分析汇总</w:t>
      </w:r>
    </w:p>
    <w:tbl>
      <w:tblPr>
        <w:tblpPr w:leftFromText="181" w:rightFromText="181" w:vertAnchor="text" w:horzAnchor="margin" w:tblpXSpec="center" w:tblpY="1"/>
        <w:tblW w:w="5392" w:type="pct"/>
        <w:tblLook w:val="04A0"/>
      </w:tblPr>
      <w:tblGrid>
        <w:gridCol w:w="1032"/>
        <w:gridCol w:w="1424"/>
        <w:gridCol w:w="1139"/>
        <w:gridCol w:w="911"/>
        <w:gridCol w:w="873"/>
        <w:gridCol w:w="1165"/>
        <w:gridCol w:w="1510"/>
        <w:gridCol w:w="1716"/>
      </w:tblGrid>
      <w:tr w:rsidR="00887837" w:rsidRPr="009229AD" w:rsidTr="003D7FBF">
        <w:trPr>
          <w:trHeight w:val="826"/>
        </w:trPr>
        <w:tc>
          <w:tcPr>
            <w:tcW w:w="528" w:type="pct"/>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批号</w:t>
            </w:r>
          </w:p>
        </w:tc>
        <w:tc>
          <w:tcPr>
            <w:tcW w:w="729" w:type="pct"/>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生产</w:t>
            </w:r>
          </w:p>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日期</w:t>
            </w:r>
          </w:p>
        </w:tc>
        <w:tc>
          <w:tcPr>
            <w:tcW w:w="583" w:type="pct"/>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生产地点</w:t>
            </w:r>
          </w:p>
        </w:tc>
        <w:tc>
          <w:tcPr>
            <w:tcW w:w="466" w:type="pct"/>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规模</w:t>
            </w:r>
          </w:p>
        </w:tc>
        <w:tc>
          <w:tcPr>
            <w:tcW w:w="447" w:type="pct"/>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收率</w:t>
            </w:r>
          </w:p>
        </w:tc>
        <w:tc>
          <w:tcPr>
            <w:tcW w:w="596" w:type="pct"/>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样品用途</w:t>
            </w:r>
          </w:p>
        </w:tc>
        <w:tc>
          <w:tcPr>
            <w:tcW w:w="1652" w:type="pct"/>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样品质量</w:t>
            </w:r>
          </w:p>
        </w:tc>
      </w:tr>
      <w:tr w:rsidR="00887837" w:rsidRPr="009229AD" w:rsidTr="003D7FBF">
        <w:trPr>
          <w:trHeight w:val="805"/>
        </w:trPr>
        <w:tc>
          <w:tcPr>
            <w:tcW w:w="528" w:type="pct"/>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jc w:val="left"/>
              <w:rPr>
                <w:rFonts w:eastAsia="仿宋_GB2312"/>
                <w:color w:val="000000"/>
                <w:kern w:val="0"/>
                <w:sz w:val="32"/>
                <w:szCs w:val="32"/>
              </w:rPr>
            </w:pPr>
          </w:p>
        </w:tc>
        <w:tc>
          <w:tcPr>
            <w:tcW w:w="729" w:type="pct"/>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jc w:val="left"/>
              <w:rPr>
                <w:rFonts w:eastAsia="仿宋_GB2312"/>
                <w:color w:val="000000"/>
                <w:kern w:val="0"/>
                <w:sz w:val="32"/>
                <w:szCs w:val="32"/>
              </w:rPr>
            </w:pPr>
          </w:p>
        </w:tc>
        <w:tc>
          <w:tcPr>
            <w:tcW w:w="583" w:type="pct"/>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jc w:val="left"/>
              <w:rPr>
                <w:rFonts w:eastAsia="仿宋_GB2312"/>
                <w:color w:val="000000"/>
                <w:kern w:val="0"/>
                <w:sz w:val="32"/>
                <w:szCs w:val="32"/>
              </w:rPr>
            </w:pPr>
          </w:p>
        </w:tc>
        <w:tc>
          <w:tcPr>
            <w:tcW w:w="466" w:type="pct"/>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jc w:val="left"/>
              <w:rPr>
                <w:rFonts w:eastAsia="仿宋_GB2312"/>
                <w:color w:val="000000"/>
                <w:kern w:val="0"/>
                <w:sz w:val="32"/>
                <w:szCs w:val="32"/>
              </w:rPr>
            </w:pPr>
          </w:p>
        </w:tc>
        <w:tc>
          <w:tcPr>
            <w:tcW w:w="0" w:type="auto"/>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jc w:val="left"/>
              <w:rPr>
                <w:rFonts w:eastAsia="仿宋_GB2312"/>
                <w:color w:val="000000"/>
                <w:kern w:val="0"/>
                <w:sz w:val="32"/>
                <w:szCs w:val="32"/>
              </w:rPr>
            </w:pPr>
          </w:p>
        </w:tc>
        <w:tc>
          <w:tcPr>
            <w:tcW w:w="0" w:type="auto"/>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jc w:val="left"/>
              <w:rPr>
                <w:rFonts w:eastAsia="仿宋_GB2312"/>
                <w:color w:val="000000"/>
                <w:kern w:val="0"/>
                <w:sz w:val="32"/>
                <w:szCs w:val="32"/>
              </w:rPr>
            </w:pPr>
          </w:p>
        </w:tc>
        <w:tc>
          <w:tcPr>
            <w:tcW w:w="77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含量</w:t>
            </w:r>
          </w:p>
        </w:tc>
        <w:tc>
          <w:tcPr>
            <w:tcW w:w="8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其他指标</w:t>
            </w:r>
          </w:p>
        </w:tc>
      </w:tr>
      <w:tr w:rsidR="00887837" w:rsidRPr="009229AD" w:rsidTr="003D7FBF">
        <w:trPr>
          <w:trHeight w:val="617"/>
        </w:trPr>
        <w:tc>
          <w:tcPr>
            <w:tcW w:w="528"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72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58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46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447"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59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77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617"/>
        </w:trPr>
        <w:tc>
          <w:tcPr>
            <w:tcW w:w="528"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72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58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46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447"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59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77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617"/>
        </w:trPr>
        <w:tc>
          <w:tcPr>
            <w:tcW w:w="528"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72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58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46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447"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59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77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617"/>
        </w:trPr>
        <w:tc>
          <w:tcPr>
            <w:tcW w:w="528"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72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58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46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447"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596"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773"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79"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Default="00887837" w:rsidP="00887837">
      <w:pPr>
        <w:autoSpaceDE w:val="0"/>
        <w:autoSpaceDN w:val="0"/>
        <w:adjustRightInd w:val="0"/>
        <w:snapToGrid w:val="0"/>
        <w:spacing w:line="240" w:lineRule="exact"/>
        <w:ind w:firstLineChars="200" w:firstLine="640"/>
        <w:rPr>
          <w:rFonts w:eastAsia="仿宋_GB2312"/>
          <w:bCs/>
          <w:color w:val="000000"/>
          <w:kern w:val="0"/>
          <w:sz w:val="32"/>
          <w:szCs w:val="32"/>
        </w:rPr>
      </w:pPr>
    </w:p>
    <w:p w:rsidR="00887837" w:rsidRPr="009229AD" w:rsidRDefault="00887837" w:rsidP="00887837">
      <w:pPr>
        <w:autoSpaceDE w:val="0"/>
        <w:autoSpaceDN w:val="0"/>
        <w:adjustRightInd w:val="0"/>
        <w:snapToGrid w:val="0"/>
        <w:spacing w:line="560" w:lineRule="exact"/>
        <w:ind w:firstLineChars="200" w:firstLine="640"/>
        <w:rPr>
          <w:rFonts w:eastAsia="仿宋_GB2312"/>
          <w:bCs/>
          <w:color w:val="000000"/>
          <w:kern w:val="0"/>
          <w:sz w:val="32"/>
          <w:szCs w:val="32"/>
        </w:rPr>
      </w:pPr>
      <w:r w:rsidRPr="009229AD">
        <w:rPr>
          <w:rFonts w:eastAsia="仿宋_GB2312"/>
          <w:bCs/>
          <w:color w:val="000000"/>
          <w:kern w:val="0"/>
          <w:sz w:val="32"/>
          <w:szCs w:val="32"/>
        </w:rPr>
        <w:t xml:space="preserve">12.5 </w:t>
      </w:r>
      <w:r w:rsidRPr="009229AD">
        <w:rPr>
          <w:rFonts w:eastAsia="仿宋_GB2312"/>
          <w:bCs/>
          <w:color w:val="000000"/>
          <w:kern w:val="0"/>
          <w:sz w:val="32"/>
          <w:szCs w:val="32"/>
        </w:rPr>
        <w:t>工艺验证</w:t>
      </w:r>
    </w:p>
    <w:p w:rsidR="00887837" w:rsidRPr="009229A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9229AD">
        <w:rPr>
          <w:rFonts w:eastAsia="仿宋_GB2312"/>
          <w:bCs/>
          <w:color w:val="000000"/>
          <w:kern w:val="0"/>
          <w:sz w:val="32"/>
          <w:szCs w:val="32"/>
        </w:rPr>
        <w:lastRenderedPageBreak/>
        <w:t xml:space="preserve">12.5.1 </w:t>
      </w:r>
      <w:r w:rsidRPr="009229AD">
        <w:rPr>
          <w:rFonts w:eastAsia="仿宋_GB2312"/>
          <w:bCs/>
          <w:color w:val="000000"/>
          <w:kern w:val="0"/>
          <w:sz w:val="32"/>
          <w:szCs w:val="32"/>
        </w:rPr>
        <w:t>生产商</w:t>
      </w:r>
    </w:p>
    <w:p w:rsidR="00887837" w:rsidRPr="009229A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9229AD">
        <w:rPr>
          <w:rFonts w:eastAsia="仿宋_GB2312"/>
          <w:bCs/>
          <w:color w:val="000000"/>
          <w:kern w:val="0"/>
          <w:sz w:val="32"/>
          <w:szCs w:val="32"/>
        </w:rPr>
        <w:t>根据实际情况填写。</w:t>
      </w:r>
    </w:p>
    <w:p w:rsidR="00887837" w:rsidRPr="009229AD" w:rsidRDefault="00887837" w:rsidP="00887837">
      <w:pPr>
        <w:autoSpaceDE w:val="0"/>
        <w:autoSpaceDN w:val="0"/>
        <w:adjustRightInd w:val="0"/>
        <w:snapToGrid w:val="0"/>
        <w:spacing w:line="580" w:lineRule="exact"/>
        <w:ind w:firstLineChars="200" w:firstLine="640"/>
        <w:rPr>
          <w:rFonts w:eastAsia="仿宋_GB2312"/>
          <w:color w:val="000000"/>
          <w:kern w:val="0"/>
          <w:sz w:val="32"/>
          <w:szCs w:val="32"/>
        </w:rPr>
      </w:pPr>
      <w:r w:rsidRPr="009229AD">
        <w:rPr>
          <w:rFonts w:eastAsia="仿宋_GB2312"/>
          <w:color w:val="000000"/>
          <w:kern w:val="0"/>
          <w:sz w:val="32"/>
          <w:szCs w:val="32"/>
        </w:rPr>
        <w:t xml:space="preserve">12.5.2 </w:t>
      </w:r>
      <w:r w:rsidRPr="009229AD">
        <w:rPr>
          <w:rFonts w:eastAsia="仿宋_GB2312"/>
          <w:color w:val="000000"/>
          <w:kern w:val="0"/>
          <w:sz w:val="32"/>
          <w:szCs w:val="32"/>
        </w:rPr>
        <w:t>批处方</w:t>
      </w:r>
    </w:p>
    <w:p w:rsidR="00887837" w:rsidRPr="009229AD"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9229AD">
        <w:rPr>
          <w:rFonts w:eastAsia="仿宋_GB2312"/>
          <w:bCs/>
          <w:color w:val="000000"/>
          <w:kern w:val="0"/>
          <w:sz w:val="32"/>
          <w:szCs w:val="32"/>
        </w:rPr>
        <w:t>以表格的方式列出中试放大规模产品的批处方组成，列明各药味及辅料执行的标准。</w:t>
      </w:r>
    </w:p>
    <w:p w:rsidR="00887837" w:rsidRDefault="00887837" w:rsidP="00887837">
      <w:pPr>
        <w:autoSpaceDE w:val="0"/>
        <w:autoSpaceDN w:val="0"/>
        <w:adjustRightInd w:val="0"/>
        <w:snapToGrid w:val="0"/>
        <w:spacing w:line="580" w:lineRule="exact"/>
        <w:ind w:firstLineChars="200" w:firstLine="640"/>
        <w:rPr>
          <w:rFonts w:eastAsia="仿宋_GB2312"/>
          <w:bCs/>
          <w:color w:val="000000"/>
          <w:kern w:val="0"/>
          <w:sz w:val="32"/>
          <w:szCs w:val="32"/>
        </w:rPr>
      </w:pPr>
      <w:r w:rsidRPr="009229AD">
        <w:rPr>
          <w:rFonts w:eastAsia="仿宋_GB2312"/>
          <w:bCs/>
          <w:color w:val="000000"/>
          <w:kern w:val="0"/>
          <w:sz w:val="32"/>
          <w:szCs w:val="32"/>
        </w:rPr>
        <w:t>处方饮片的投料方式可采用混批投料（即对饮片进行质量均一化处理后投料）。要求：所用饮片质量可追溯，混批调配的指标合理（如指纹图谱、浸出物及指标成分含量等）。</w:t>
      </w:r>
    </w:p>
    <w:p w:rsidR="00887837" w:rsidRPr="009229AD" w:rsidRDefault="00887837" w:rsidP="00887837">
      <w:pPr>
        <w:autoSpaceDE w:val="0"/>
        <w:autoSpaceDN w:val="0"/>
        <w:adjustRightInd w:val="0"/>
        <w:snapToGrid w:val="0"/>
        <w:spacing w:line="240" w:lineRule="exact"/>
        <w:ind w:firstLineChars="200" w:firstLine="640"/>
        <w:rPr>
          <w:rFonts w:eastAsia="仿宋_GB2312"/>
          <w:bCs/>
          <w:color w:val="000000"/>
          <w:kern w:val="0"/>
          <w:sz w:val="32"/>
          <w:szCs w:val="32"/>
        </w:rPr>
      </w:pPr>
    </w:p>
    <w:p w:rsidR="00887837" w:rsidRPr="009229AD" w:rsidRDefault="00887837" w:rsidP="00887837">
      <w:pPr>
        <w:widowControl/>
        <w:jc w:val="center"/>
        <w:rPr>
          <w:rFonts w:eastAsia="仿宋_GB2312"/>
          <w:bCs/>
          <w:color w:val="000000"/>
          <w:kern w:val="0"/>
          <w:sz w:val="32"/>
          <w:szCs w:val="32"/>
        </w:rPr>
      </w:pPr>
      <w:r w:rsidRPr="009229AD">
        <w:rPr>
          <w:rFonts w:eastAsia="仿宋_GB2312"/>
          <w:b/>
          <w:sz w:val="32"/>
          <w:szCs w:val="32"/>
        </w:rPr>
        <w:t>表</w:t>
      </w:r>
      <w:r w:rsidRPr="009229AD">
        <w:rPr>
          <w:rFonts w:eastAsia="仿宋_GB2312"/>
          <w:b/>
          <w:sz w:val="32"/>
          <w:szCs w:val="32"/>
        </w:rPr>
        <w:t xml:space="preserve">4. </w:t>
      </w:r>
      <w:r w:rsidRPr="009229AD">
        <w:rPr>
          <w:rFonts w:eastAsia="仿宋_GB2312"/>
          <w:b/>
          <w:bCs/>
          <w:sz w:val="32"/>
          <w:szCs w:val="32"/>
        </w:rPr>
        <w:t>批处方组成</w:t>
      </w:r>
    </w:p>
    <w:tbl>
      <w:tblPr>
        <w:tblW w:w="8427" w:type="dxa"/>
        <w:jc w:val="center"/>
        <w:tblLook w:val="04A0"/>
      </w:tblPr>
      <w:tblGrid>
        <w:gridCol w:w="5287"/>
        <w:gridCol w:w="1580"/>
        <w:gridCol w:w="1560"/>
      </w:tblGrid>
      <w:tr w:rsidR="00887837" w:rsidRPr="009229AD" w:rsidTr="003D7FBF">
        <w:trPr>
          <w:trHeight w:val="921"/>
          <w:jc w:val="center"/>
        </w:trPr>
        <w:tc>
          <w:tcPr>
            <w:tcW w:w="528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药味及辅料</w:t>
            </w:r>
          </w:p>
        </w:tc>
        <w:tc>
          <w:tcPr>
            <w:tcW w:w="15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用量</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执行标准</w:t>
            </w:r>
          </w:p>
        </w:tc>
      </w:tr>
      <w:tr w:rsidR="00887837" w:rsidRPr="009229AD" w:rsidTr="003D7FBF">
        <w:trPr>
          <w:trHeight w:hRule="exact" w:val="851"/>
          <w:jc w:val="center"/>
        </w:trPr>
        <w:tc>
          <w:tcPr>
            <w:tcW w:w="528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5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hRule="exact" w:val="851"/>
          <w:jc w:val="center"/>
        </w:trPr>
        <w:tc>
          <w:tcPr>
            <w:tcW w:w="528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5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hRule="exact" w:val="851"/>
          <w:jc w:val="center"/>
        </w:trPr>
        <w:tc>
          <w:tcPr>
            <w:tcW w:w="528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5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1140"/>
          <w:jc w:val="center"/>
        </w:trPr>
        <w:tc>
          <w:tcPr>
            <w:tcW w:w="528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500" w:lineRule="exact"/>
              <w:jc w:val="center"/>
              <w:rPr>
                <w:rFonts w:eastAsia="仿宋_GB2312"/>
                <w:color w:val="000000"/>
                <w:kern w:val="0"/>
                <w:sz w:val="32"/>
                <w:szCs w:val="32"/>
              </w:rPr>
            </w:pPr>
            <w:r w:rsidRPr="009229AD">
              <w:rPr>
                <w:rFonts w:eastAsia="仿宋_GB2312"/>
                <w:color w:val="000000"/>
                <w:kern w:val="0"/>
                <w:sz w:val="32"/>
                <w:szCs w:val="32"/>
              </w:rPr>
              <w:t>制剂工艺中使用到</w:t>
            </w:r>
          </w:p>
          <w:p w:rsidR="00887837" w:rsidRPr="009229AD" w:rsidRDefault="00887837" w:rsidP="003D7FBF">
            <w:pPr>
              <w:widowControl/>
              <w:adjustRightInd w:val="0"/>
              <w:snapToGrid w:val="0"/>
              <w:spacing w:line="500" w:lineRule="exact"/>
              <w:jc w:val="center"/>
              <w:rPr>
                <w:rFonts w:eastAsia="仿宋_GB2312"/>
                <w:color w:val="000000"/>
                <w:kern w:val="0"/>
                <w:sz w:val="32"/>
                <w:szCs w:val="32"/>
              </w:rPr>
            </w:pPr>
            <w:r w:rsidRPr="009229AD">
              <w:rPr>
                <w:rFonts w:eastAsia="仿宋_GB2312"/>
                <w:color w:val="000000"/>
                <w:kern w:val="0"/>
                <w:sz w:val="32"/>
                <w:szCs w:val="32"/>
              </w:rPr>
              <w:t>并最终去除的溶剂</w:t>
            </w:r>
          </w:p>
        </w:tc>
        <w:tc>
          <w:tcPr>
            <w:tcW w:w="158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50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500" w:lineRule="exact"/>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Default="00887837" w:rsidP="00887837">
      <w:pPr>
        <w:adjustRightInd w:val="0"/>
        <w:snapToGrid w:val="0"/>
        <w:spacing w:line="240" w:lineRule="exact"/>
        <w:ind w:firstLineChars="200" w:firstLine="640"/>
        <w:rPr>
          <w:rFonts w:eastAsia="仿宋_GB2312"/>
          <w:bCs/>
          <w:color w:val="000000"/>
          <w:kern w:val="0"/>
          <w:sz w:val="32"/>
          <w:szCs w:val="32"/>
        </w:rPr>
      </w:pPr>
    </w:p>
    <w:p w:rsidR="00887837" w:rsidRPr="002401BD" w:rsidRDefault="00887837" w:rsidP="00887837">
      <w:pPr>
        <w:adjustRightInd w:val="0"/>
        <w:snapToGrid w:val="0"/>
        <w:spacing w:line="560" w:lineRule="exact"/>
        <w:ind w:firstLineChars="200" w:firstLine="640"/>
        <w:rPr>
          <w:rFonts w:eastAsia="仿宋_GB2312"/>
          <w:bCs/>
          <w:color w:val="000000"/>
          <w:kern w:val="0"/>
          <w:sz w:val="32"/>
          <w:szCs w:val="32"/>
        </w:rPr>
      </w:pPr>
      <w:r w:rsidRPr="002401BD">
        <w:rPr>
          <w:rFonts w:eastAsia="仿宋_GB2312"/>
          <w:bCs/>
          <w:color w:val="000000"/>
          <w:kern w:val="0"/>
          <w:sz w:val="32"/>
          <w:szCs w:val="32"/>
        </w:rPr>
        <w:t xml:space="preserve">12.5.3 </w:t>
      </w:r>
      <w:r w:rsidRPr="002401BD">
        <w:rPr>
          <w:rFonts w:eastAsia="仿宋_GB2312"/>
          <w:bCs/>
          <w:color w:val="000000"/>
          <w:kern w:val="0"/>
          <w:sz w:val="32"/>
          <w:szCs w:val="32"/>
        </w:rPr>
        <w:t>工艺描述</w:t>
      </w:r>
    </w:p>
    <w:p w:rsidR="00887837" w:rsidRPr="002401BD" w:rsidRDefault="00887837" w:rsidP="00887837">
      <w:pPr>
        <w:adjustRightInd w:val="0"/>
        <w:snapToGrid w:val="0"/>
        <w:spacing w:line="600" w:lineRule="exact"/>
        <w:ind w:firstLineChars="200" w:firstLine="640"/>
        <w:rPr>
          <w:rFonts w:eastAsia="仿宋_GB2312"/>
          <w:bCs/>
          <w:color w:val="000000"/>
          <w:kern w:val="0"/>
          <w:sz w:val="32"/>
          <w:szCs w:val="32"/>
        </w:rPr>
      </w:pPr>
      <w:r w:rsidRPr="002401BD">
        <w:rPr>
          <w:rFonts w:eastAsia="仿宋_GB2312"/>
          <w:bCs/>
          <w:color w:val="000000"/>
          <w:kern w:val="0"/>
          <w:sz w:val="32"/>
          <w:szCs w:val="32"/>
        </w:rPr>
        <w:t>按单元操作过程描述中试批次样品的工艺（包括包装步骤），明确操作流程、工艺参数和范围。</w:t>
      </w:r>
    </w:p>
    <w:p w:rsidR="00887837" w:rsidRPr="002401BD" w:rsidRDefault="00887837" w:rsidP="00887837">
      <w:pPr>
        <w:adjustRightInd w:val="0"/>
        <w:snapToGrid w:val="0"/>
        <w:spacing w:line="600" w:lineRule="exact"/>
        <w:ind w:firstLineChars="200" w:firstLine="640"/>
        <w:rPr>
          <w:rFonts w:eastAsia="仿宋_GB2312"/>
          <w:bCs/>
          <w:color w:val="000000"/>
          <w:kern w:val="0"/>
          <w:sz w:val="32"/>
          <w:szCs w:val="32"/>
        </w:rPr>
      </w:pPr>
      <w:r w:rsidRPr="002401BD">
        <w:rPr>
          <w:rFonts w:eastAsia="仿宋_GB2312"/>
          <w:bCs/>
          <w:color w:val="000000"/>
          <w:kern w:val="0"/>
          <w:sz w:val="32"/>
          <w:szCs w:val="32"/>
        </w:rPr>
        <w:t xml:space="preserve">12.5.4 </w:t>
      </w:r>
      <w:r w:rsidRPr="002401BD">
        <w:rPr>
          <w:rFonts w:eastAsia="仿宋_GB2312"/>
          <w:bCs/>
          <w:color w:val="000000"/>
          <w:kern w:val="0"/>
          <w:sz w:val="32"/>
          <w:szCs w:val="32"/>
        </w:rPr>
        <w:t>辅料、生产过程中所用材料</w:t>
      </w:r>
    </w:p>
    <w:p w:rsidR="00887837" w:rsidRDefault="00887837" w:rsidP="00887837">
      <w:pPr>
        <w:adjustRightInd w:val="0"/>
        <w:snapToGrid w:val="0"/>
        <w:spacing w:line="600" w:lineRule="exact"/>
        <w:ind w:firstLineChars="200" w:firstLine="640"/>
        <w:rPr>
          <w:rFonts w:eastAsia="仿宋_GB2312"/>
          <w:bCs/>
          <w:color w:val="000000"/>
          <w:kern w:val="0"/>
          <w:sz w:val="32"/>
          <w:szCs w:val="32"/>
        </w:rPr>
      </w:pPr>
      <w:r w:rsidRPr="002401BD">
        <w:rPr>
          <w:rFonts w:eastAsia="仿宋_GB2312"/>
          <w:bCs/>
          <w:color w:val="000000"/>
          <w:kern w:val="0"/>
          <w:sz w:val="32"/>
          <w:szCs w:val="32"/>
        </w:rPr>
        <w:lastRenderedPageBreak/>
        <w:t>以列表的形式汇总所用辅料、生产过程中所用材料的来源、相关证明文件以及执行标准。相关示例如下：</w:t>
      </w:r>
    </w:p>
    <w:p w:rsidR="00887837" w:rsidRPr="009229AD" w:rsidRDefault="00887837" w:rsidP="00887837">
      <w:pPr>
        <w:widowControl/>
        <w:spacing w:line="360" w:lineRule="auto"/>
        <w:jc w:val="center"/>
        <w:rPr>
          <w:rFonts w:eastAsia="仿宋_GB2312"/>
          <w:bCs/>
          <w:sz w:val="32"/>
          <w:szCs w:val="32"/>
        </w:rPr>
      </w:pPr>
      <w:r w:rsidRPr="009229AD">
        <w:rPr>
          <w:rFonts w:eastAsia="仿宋_GB2312"/>
          <w:b/>
          <w:sz w:val="32"/>
          <w:szCs w:val="32"/>
        </w:rPr>
        <w:t>表</w:t>
      </w:r>
      <w:r w:rsidRPr="009229AD">
        <w:rPr>
          <w:rFonts w:eastAsia="仿宋_GB2312"/>
          <w:b/>
          <w:sz w:val="32"/>
          <w:szCs w:val="32"/>
        </w:rPr>
        <w:t xml:space="preserve">5. </w:t>
      </w:r>
      <w:r w:rsidRPr="009229AD">
        <w:rPr>
          <w:rFonts w:eastAsia="仿宋_GB2312"/>
          <w:b/>
          <w:sz w:val="32"/>
          <w:szCs w:val="32"/>
        </w:rPr>
        <w:t>辅料、生产过程中所用材料</w:t>
      </w:r>
    </w:p>
    <w:tbl>
      <w:tblPr>
        <w:tblW w:w="930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741"/>
        <w:gridCol w:w="1555"/>
        <w:gridCol w:w="1941"/>
        <w:gridCol w:w="1115"/>
        <w:gridCol w:w="856"/>
      </w:tblGrid>
      <w:tr w:rsidR="00887837" w:rsidRPr="009229AD" w:rsidTr="003D7FBF">
        <w:trPr>
          <w:trHeight w:val="1171"/>
          <w:jc w:val="center"/>
        </w:trPr>
        <w:tc>
          <w:tcPr>
            <w:tcW w:w="2093" w:type="dxa"/>
            <w:vAlign w:val="center"/>
            <w:hideMark/>
          </w:tcPr>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辅料</w:t>
            </w:r>
          </w:p>
        </w:tc>
        <w:tc>
          <w:tcPr>
            <w:tcW w:w="1741" w:type="dxa"/>
            <w:vAlign w:val="center"/>
            <w:hideMark/>
          </w:tcPr>
          <w:p w:rsidR="00887837"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规格</w:t>
            </w:r>
          </w:p>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（或型号）</w:t>
            </w:r>
          </w:p>
        </w:tc>
        <w:tc>
          <w:tcPr>
            <w:tcW w:w="0" w:type="auto"/>
            <w:vAlign w:val="center"/>
            <w:hideMark/>
          </w:tcPr>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生产商</w:t>
            </w:r>
            <w:r w:rsidRPr="009229AD">
              <w:rPr>
                <w:rFonts w:eastAsia="仿宋_GB2312"/>
                <w:sz w:val="32"/>
                <w:szCs w:val="32"/>
              </w:rPr>
              <w:t>/</w:t>
            </w:r>
            <w:r w:rsidRPr="009229AD">
              <w:rPr>
                <w:rFonts w:eastAsia="仿宋_GB2312"/>
                <w:sz w:val="32"/>
                <w:szCs w:val="32"/>
              </w:rPr>
              <w:t>供应商</w:t>
            </w:r>
          </w:p>
        </w:tc>
        <w:tc>
          <w:tcPr>
            <w:tcW w:w="0" w:type="auto"/>
            <w:vAlign w:val="center"/>
            <w:hideMark/>
          </w:tcPr>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批准文号</w:t>
            </w:r>
            <w:r w:rsidRPr="009229AD">
              <w:rPr>
                <w:rFonts w:eastAsia="仿宋_GB2312"/>
                <w:sz w:val="32"/>
                <w:szCs w:val="32"/>
              </w:rPr>
              <w:t>/</w:t>
            </w:r>
            <w:r w:rsidRPr="009229AD">
              <w:rPr>
                <w:rFonts w:eastAsia="仿宋_GB2312"/>
                <w:sz w:val="32"/>
                <w:szCs w:val="32"/>
              </w:rPr>
              <w:t>注册证号</w:t>
            </w:r>
          </w:p>
        </w:tc>
        <w:tc>
          <w:tcPr>
            <w:tcW w:w="0" w:type="auto"/>
            <w:vAlign w:val="center"/>
            <w:hideMark/>
          </w:tcPr>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执行标准</w:t>
            </w:r>
          </w:p>
        </w:tc>
        <w:tc>
          <w:tcPr>
            <w:tcW w:w="0" w:type="auto"/>
            <w:vAlign w:val="center"/>
            <w:hideMark/>
          </w:tcPr>
          <w:p w:rsidR="00887837" w:rsidRPr="009229AD" w:rsidRDefault="00887837" w:rsidP="003D7FBF">
            <w:pPr>
              <w:numPr>
                <w:ilvl w:val="12"/>
                <w:numId w:val="0"/>
              </w:numPr>
              <w:adjustRightInd w:val="0"/>
              <w:snapToGrid w:val="0"/>
              <w:rPr>
                <w:rFonts w:eastAsia="仿宋_GB2312"/>
                <w:sz w:val="32"/>
                <w:szCs w:val="32"/>
              </w:rPr>
            </w:pPr>
            <w:r w:rsidRPr="009229AD">
              <w:rPr>
                <w:rFonts w:eastAsia="仿宋_GB2312"/>
                <w:sz w:val="32"/>
                <w:szCs w:val="32"/>
              </w:rPr>
              <w:t>……</w:t>
            </w:r>
          </w:p>
        </w:tc>
      </w:tr>
      <w:tr w:rsidR="00887837" w:rsidRPr="009229AD" w:rsidTr="003D7FBF">
        <w:trPr>
          <w:trHeight w:val="479"/>
          <w:jc w:val="center"/>
        </w:trPr>
        <w:tc>
          <w:tcPr>
            <w:tcW w:w="2093"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1741"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r>
      <w:tr w:rsidR="00887837" w:rsidRPr="009229AD" w:rsidTr="003D7FBF">
        <w:trPr>
          <w:trHeight w:val="479"/>
          <w:jc w:val="center"/>
        </w:trPr>
        <w:tc>
          <w:tcPr>
            <w:tcW w:w="2093"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1741"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r>
      <w:tr w:rsidR="00887837" w:rsidRPr="009229AD" w:rsidTr="003D7FBF">
        <w:trPr>
          <w:trHeight w:val="479"/>
          <w:jc w:val="center"/>
        </w:trPr>
        <w:tc>
          <w:tcPr>
            <w:tcW w:w="2093"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1741"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r>
      <w:tr w:rsidR="00887837" w:rsidRPr="009229AD" w:rsidTr="003D7FBF">
        <w:trPr>
          <w:trHeight w:val="479"/>
          <w:jc w:val="center"/>
        </w:trPr>
        <w:tc>
          <w:tcPr>
            <w:tcW w:w="2093"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1741"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r>
      <w:tr w:rsidR="00887837" w:rsidRPr="009229AD" w:rsidTr="003D7FBF">
        <w:trPr>
          <w:trHeight w:val="1570"/>
          <w:jc w:val="center"/>
        </w:trPr>
        <w:tc>
          <w:tcPr>
            <w:tcW w:w="2093" w:type="dxa"/>
            <w:vAlign w:val="center"/>
            <w:hideMark/>
          </w:tcPr>
          <w:p w:rsidR="00887837" w:rsidRPr="009229AD" w:rsidRDefault="00887837" w:rsidP="003D7FBF">
            <w:pPr>
              <w:keepNext/>
              <w:keepLines/>
              <w:numPr>
                <w:ilvl w:val="12"/>
                <w:numId w:val="0"/>
              </w:numPr>
              <w:adjustRightInd w:val="0"/>
              <w:snapToGrid w:val="0"/>
              <w:jc w:val="center"/>
              <w:rPr>
                <w:rFonts w:eastAsia="仿宋_GB2312"/>
                <w:strike/>
                <w:kern w:val="0"/>
                <w:sz w:val="32"/>
                <w:szCs w:val="32"/>
              </w:rPr>
            </w:pPr>
            <w:r w:rsidRPr="009229AD">
              <w:rPr>
                <w:rFonts w:eastAsia="仿宋_GB2312"/>
                <w:bCs/>
                <w:sz w:val="32"/>
                <w:szCs w:val="32"/>
              </w:rPr>
              <w:t>生产过程中所用材料</w:t>
            </w:r>
          </w:p>
        </w:tc>
        <w:tc>
          <w:tcPr>
            <w:tcW w:w="1741" w:type="dxa"/>
            <w:vAlign w:val="center"/>
            <w:hideMark/>
          </w:tcPr>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规格</w:t>
            </w:r>
          </w:p>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（或型号）</w:t>
            </w:r>
          </w:p>
        </w:tc>
        <w:tc>
          <w:tcPr>
            <w:tcW w:w="0" w:type="auto"/>
            <w:vAlign w:val="center"/>
            <w:hideMark/>
          </w:tcPr>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生产商</w:t>
            </w:r>
            <w:r w:rsidRPr="009229AD">
              <w:rPr>
                <w:rFonts w:eastAsia="仿宋_GB2312"/>
                <w:sz w:val="32"/>
                <w:szCs w:val="32"/>
              </w:rPr>
              <w:t>/</w:t>
            </w:r>
            <w:r w:rsidRPr="009229AD">
              <w:rPr>
                <w:rFonts w:eastAsia="仿宋_GB2312"/>
                <w:sz w:val="32"/>
                <w:szCs w:val="32"/>
              </w:rPr>
              <w:t>供应商</w:t>
            </w:r>
          </w:p>
        </w:tc>
        <w:tc>
          <w:tcPr>
            <w:tcW w:w="0" w:type="auto"/>
            <w:vAlign w:val="center"/>
            <w:hideMark/>
          </w:tcPr>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批准文号</w:t>
            </w:r>
            <w:r w:rsidRPr="009229AD">
              <w:rPr>
                <w:rFonts w:eastAsia="仿宋_GB2312"/>
                <w:sz w:val="32"/>
                <w:szCs w:val="32"/>
              </w:rPr>
              <w:t>/</w:t>
            </w:r>
            <w:r w:rsidRPr="009229AD">
              <w:rPr>
                <w:rFonts w:eastAsia="仿宋_GB2312"/>
                <w:sz w:val="32"/>
                <w:szCs w:val="32"/>
              </w:rPr>
              <w:t>注册证号</w:t>
            </w:r>
          </w:p>
        </w:tc>
        <w:tc>
          <w:tcPr>
            <w:tcW w:w="0" w:type="auto"/>
            <w:vAlign w:val="center"/>
            <w:hideMark/>
          </w:tcPr>
          <w:p w:rsidR="00887837" w:rsidRPr="009229AD" w:rsidRDefault="00887837" w:rsidP="003D7FBF">
            <w:pPr>
              <w:numPr>
                <w:ilvl w:val="12"/>
                <w:numId w:val="0"/>
              </w:numPr>
              <w:adjustRightInd w:val="0"/>
              <w:snapToGrid w:val="0"/>
              <w:jc w:val="center"/>
              <w:rPr>
                <w:rFonts w:eastAsia="仿宋_GB2312"/>
                <w:sz w:val="32"/>
                <w:szCs w:val="32"/>
              </w:rPr>
            </w:pPr>
            <w:r w:rsidRPr="009229AD">
              <w:rPr>
                <w:rFonts w:eastAsia="仿宋_GB2312"/>
                <w:sz w:val="32"/>
                <w:szCs w:val="32"/>
              </w:rPr>
              <w:t>执行标准</w:t>
            </w:r>
          </w:p>
        </w:tc>
        <w:tc>
          <w:tcPr>
            <w:tcW w:w="0" w:type="auto"/>
            <w:vAlign w:val="center"/>
            <w:hideMark/>
          </w:tcPr>
          <w:p w:rsidR="00887837" w:rsidRPr="009229AD" w:rsidRDefault="00887837" w:rsidP="003D7FBF">
            <w:pPr>
              <w:numPr>
                <w:ilvl w:val="12"/>
                <w:numId w:val="0"/>
              </w:numPr>
              <w:adjustRightInd w:val="0"/>
              <w:snapToGrid w:val="0"/>
              <w:rPr>
                <w:rFonts w:eastAsia="仿宋_GB2312"/>
                <w:sz w:val="32"/>
                <w:szCs w:val="32"/>
              </w:rPr>
            </w:pPr>
            <w:r w:rsidRPr="009229AD">
              <w:rPr>
                <w:rFonts w:eastAsia="仿宋_GB2312"/>
                <w:sz w:val="32"/>
                <w:szCs w:val="32"/>
              </w:rPr>
              <w:t>……</w:t>
            </w:r>
          </w:p>
        </w:tc>
      </w:tr>
      <w:tr w:rsidR="00887837" w:rsidRPr="009229AD" w:rsidTr="003D7FBF">
        <w:trPr>
          <w:trHeight w:val="479"/>
          <w:jc w:val="center"/>
        </w:trPr>
        <w:tc>
          <w:tcPr>
            <w:tcW w:w="2093"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1741" w:type="dxa"/>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c>
          <w:tcPr>
            <w:tcW w:w="0" w:type="auto"/>
            <w:vAlign w:val="center"/>
          </w:tcPr>
          <w:p w:rsidR="00887837" w:rsidRPr="009229AD" w:rsidRDefault="00887837" w:rsidP="003D7FBF">
            <w:pPr>
              <w:keepNext/>
              <w:keepLines/>
              <w:numPr>
                <w:ilvl w:val="12"/>
                <w:numId w:val="0"/>
              </w:numPr>
              <w:adjustRightInd w:val="0"/>
              <w:snapToGrid w:val="0"/>
              <w:ind w:firstLineChars="200" w:firstLine="640"/>
              <w:jc w:val="center"/>
              <w:rPr>
                <w:rFonts w:eastAsia="仿宋_GB2312"/>
                <w:strike/>
                <w:kern w:val="0"/>
                <w:sz w:val="32"/>
                <w:szCs w:val="32"/>
              </w:rPr>
            </w:pPr>
          </w:p>
        </w:tc>
      </w:tr>
      <w:tr w:rsidR="00887837" w:rsidRPr="009229AD" w:rsidTr="003D7FBF">
        <w:trPr>
          <w:trHeight w:val="479"/>
          <w:jc w:val="center"/>
        </w:trPr>
        <w:tc>
          <w:tcPr>
            <w:tcW w:w="2093" w:type="dxa"/>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1741" w:type="dxa"/>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r>
      <w:tr w:rsidR="00887837" w:rsidRPr="009229AD" w:rsidTr="003D7FBF">
        <w:trPr>
          <w:trHeight w:val="479"/>
          <w:jc w:val="center"/>
        </w:trPr>
        <w:tc>
          <w:tcPr>
            <w:tcW w:w="2093" w:type="dxa"/>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1741" w:type="dxa"/>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r>
      <w:tr w:rsidR="00887837" w:rsidRPr="009229AD" w:rsidTr="003D7FBF">
        <w:trPr>
          <w:trHeight w:val="479"/>
          <w:jc w:val="center"/>
        </w:trPr>
        <w:tc>
          <w:tcPr>
            <w:tcW w:w="2093" w:type="dxa"/>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1741" w:type="dxa"/>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c>
          <w:tcPr>
            <w:tcW w:w="0" w:type="auto"/>
            <w:vAlign w:val="center"/>
          </w:tcPr>
          <w:p w:rsidR="00887837" w:rsidRPr="009229AD" w:rsidRDefault="00887837" w:rsidP="003D7FBF">
            <w:pPr>
              <w:numPr>
                <w:ilvl w:val="12"/>
                <w:numId w:val="0"/>
              </w:numPr>
              <w:adjustRightInd w:val="0"/>
              <w:snapToGrid w:val="0"/>
              <w:ind w:firstLineChars="200" w:firstLine="640"/>
              <w:jc w:val="center"/>
              <w:rPr>
                <w:rFonts w:eastAsia="仿宋_GB2312"/>
                <w:strike/>
                <w:sz w:val="32"/>
                <w:szCs w:val="32"/>
              </w:rPr>
            </w:pPr>
          </w:p>
        </w:tc>
      </w:tr>
    </w:tbl>
    <w:p w:rsidR="00887837" w:rsidRDefault="00887837" w:rsidP="00887837">
      <w:pPr>
        <w:adjustRightInd w:val="0"/>
        <w:snapToGrid w:val="0"/>
        <w:spacing w:line="240" w:lineRule="exact"/>
        <w:ind w:firstLineChars="200" w:firstLine="640"/>
        <w:rPr>
          <w:rFonts w:eastAsia="仿宋_GB2312"/>
          <w:sz w:val="32"/>
          <w:szCs w:val="32"/>
        </w:rPr>
      </w:pPr>
    </w:p>
    <w:p w:rsidR="00887837" w:rsidRPr="001D551A" w:rsidRDefault="00887837" w:rsidP="00887837">
      <w:pPr>
        <w:adjustRightInd w:val="0"/>
        <w:snapToGrid w:val="0"/>
        <w:spacing w:line="580" w:lineRule="exact"/>
        <w:ind w:firstLineChars="200" w:firstLine="640"/>
        <w:rPr>
          <w:rFonts w:eastAsia="仿宋_GB2312"/>
          <w:sz w:val="32"/>
          <w:szCs w:val="32"/>
        </w:rPr>
      </w:pPr>
      <w:r w:rsidRPr="00514025">
        <w:rPr>
          <w:rFonts w:eastAsia="仿宋_GB2312"/>
          <w:sz w:val="32"/>
          <w:szCs w:val="32"/>
        </w:rPr>
        <w:t>提供辅料、生产过程中所用材料生产商的检验报告以及制剂生产商对所用辅料、生产过程中所用材料的检验报告。</w:t>
      </w:r>
    </w:p>
    <w:p w:rsidR="00887837" w:rsidRPr="004642FE" w:rsidRDefault="00887837" w:rsidP="00887837">
      <w:pPr>
        <w:autoSpaceDE w:val="0"/>
        <w:autoSpaceDN w:val="0"/>
        <w:adjustRightInd w:val="0"/>
        <w:snapToGrid w:val="0"/>
        <w:spacing w:line="580" w:lineRule="exact"/>
        <w:ind w:firstLineChars="200" w:firstLine="640"/>
        <w:rPr>
          <w:rFonts w:eastAsia="仿宋_GB2312"/>
          <w:sz w:val="32"/>
          <w:szCs w:val="32"/>
        </w:rPr>
      </w:pPr>
      <w:r w:rsidRPr="001D551A">
        <w:rPr>
          <w:rFonts w:eastAsia="仿宋_GB2312"/>
          <w:sz w:val="32"/>
          <w:szCs w:val="32"/>
        </w:rPr>
        <w:t>如对辅料制定了内控标准，应提供内控标准。</w:t>
      </w:r>
    </w:p>
    <w:p w:rsidR="00887837" w:rsidRPr="00C328ED" w:rsidRDefault="00887837" w:rsidP="00887837">
      <w:pPr>
        <w:adjustRightInd w:val="0"/>
        <w:snapToGrid w:val="0"/>
        <w:spacing w:line="580" w:lineRule="exact"/>
        <w:ind w:firstLineChars="200" w:firstLine="640"/>
        <w:rPr>
          <w:rFonts w:eastAsia="仿宋_GB2312"/>
          <w:sz w:val="32"/>
          <w:szCs w:val="32"/>
        </w:rPr>
      </w:pPr>
      <w:r w:rsidRPr="00032096">
        <w:rPr>
          <w:rFonts w:eastAsia="仿宋_GB2312"/>
          <w:sz w:val="32"/>
          <w:szCs w:val="32"/>
        </w:rPr>
        <w:t xml:space="preserve">12.5.5 </w:t>
      </w:r>
      <w:r w:rsidRPr="00032096">
        <w:rPr>
          <w:rFonts w:eastAsia="仿宋_GB2312"/>
          <w:sz w:val="32"/>
          <w:szCs w:val="32"/>
        </w:rPr>
        <w:t>主要生产设备</w:t>
      </w:r>
    </w:p>
    <w:p w:rsidR="00887837" w:rsidRPr="002401BD" w:rsidRDefault="00887837" w:rsidP="00887837">
      <w:pPr>
        <w:adjustRightInd w:val="0"/>
        <w:snapToGrid w:val="0"/>
        <w:spacing w:line="580" w:lineRule="exact"/>
        <w:ind w:firstLineChars="200" w:firstLine="640"/>
        <w:rPr>
          <w:rFonts w:eastAsia="仿宋_GB2312"/>
          <w:sz w:val="32"/>
          <w:szCs w:val="32"/>
        </w:rPr>
      </w:pPr>
      <w:r w:rsidRPr="00C328ED">
        <w:rPr>
          <w:rFonts w:eastAsia="仿宋_GB2312"/>
          <w:bCs/>
          <w:sz w:val="32"/>
          <w:szCs w:val="32"/>
        </w:rPr>
        <w:t>提供生产过程中所用主要生产设备的信息，</w:t>
      </w:r>
      <w:r w:rsidRPr="002401BD">
        <w:rPr>
          <w:rFonts w:eastAsia="仿宋_GB2312"/>
          <w:sz w:val="32"/>
          <w:szCs w:val="32"/>
        </w:rPr>
        <w:t>如提取罐、浓缩罐等型号、生产厂、关键技术参数；过滤滤器的种类和孔径；配液、灌装容器规格等。</w:t>
      </w:r>
    </w:p>
    <w:p w:rsidR="00887837" w:rsidRPr="002401BD" w:rsidRDefault="00887837" w:rsidP="00887837">
      <w:pPr>
        <w:adjustRightInd w:val="0"/>
        <w:snapToGrid w:val="0"/>
        <w:spacing w:line="580" w:lineRule="exact"/>
        <w:ind w:firstLineChars="200" w:firstLine="640"/>
        <w:rPr>
          <w:rFonts w:eastAsia="仿宋_GB2312"/>
          <w:sz w:val="32"/>
          <w:szCs w:val="32"/>
        </w:rPr>
      </w:pPr>
      <w:r w:rsidRPr="002401BD">
        <w:rPr>
          <w:rFonts w:eastAsia="仿宋_GB2312"/>
          <w:sz w:val="32"/>
          <w:szCs w:val="32"/>
        </w:rPr>
        <w:lastRenderedPageBreak/>
        <w:t xml:space="preserve">12.5.6 </w:t>
      </w:r>
      <w:r w:rsidRPr="002401BD">
        <w:rPr>
          <w:rFonts w:eastAsia="仿宋_GB2312"/>
          <w:sz w:val="32"/>
          <w:szCs w:val="32"/>
        </w:rPr>
        <w:t>关键步骤工艺和提取物（中间体）的控制</w:t>
      </w:r>
    </w:p>
    <w:p w:rsidR="00887837" w:rsidRPr="002401BD" w:rsidRDefault="00887837" w:rsidP="00887837">
      <w:pPr>
        <w:adjustRightInd w:val="0"/>
        <w:snapToGrid w:val="0"/>
        <w:spacing w:line="580" w:lineRule="exact"/>
        <w:ind w:firstLineChars="200" w:firstLine="640"/>
        <w:rPr>
          <w:rFonts w:eastAsia="仿宋_GB2312"/>
          <w:sz w:val="32"/>
          <w:szCs w:val="32"/>
        </w:rPr>
      </w:pPr>
      <w:r w:rsidRPr="002401BD">
        <w:rPr>
          <w:rFonts w:eastAsia="仿宋_GB2312"/>
          <w:sz w:val="32"/>
          <w:szCs w:val="32"/>
        </w:rPr>
        <w:t>列出所有关键步骤工艺及其工艺参数控制范围。提供研究结果支持关键步骤工艺确定的合理性以及工艺参数控制范围的合理性。</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列出中间体的质量控制标准，包括项目、方法和限度，必要时提供方法学验证资料。明确中间体（如浸膏等）的得率范围。</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12.5.7 </w:t>
      </w:r>
      <w:r w:rsidRPr="002401BD">
        <w:rPr>
          <w:rFonts w:eastAsia="仿宋_GB2312"/>
          <w:sz w:val="32"/>
          <w:szCs w:val="32"/>
        </w:rPr>
        <w:t>生产数据</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应提供连续</w:t>
      </w:r>
      <w:r w:rsidRPr="002401BD">
        <w:rPr>
          <w:rFonts w:eastAsia="仿宋_GB2312"/>
          <w:sz w:val="32"/>
          <w:szCs w:val="32"/>
        </w:rPr>
        <w:t>3</w:t>
      </w:r>
      <w:r w:rsidRPr="002401BD">
        <w:rPr>
          <w:rFonts w:eastAsia="仿宋_GB2312"/>
          <w:sz w:val="32"/>
          <w:szCs w:val="32"/>
        </w:rPr>
        <w:t>批稳定的数据，包括批号、投料量、半成品量、辅料量、成品量、成品率等。</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12.5.8 </w:t>
      </w:r>
      <w:r w:rsidRPr="002401BD">
        <w:rPr>
          <w:rFonts w:eastAsia="仿宋_GB2312"/>
          <w:sz w:val="32"/>
          <w:szCs w:val="32"/>
        </w:rPr>
        <w:t>成品检验结果</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提供成品自检结果。与样品含量测定相关的药材，应提供所用药材与样品含量测定数据，并计算转移率。</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 xml:space="preserve">12.6 </w:t>
      </w:r>
      <w:r w:rsidRPr="002401BD">
        <w:rPr>
          <w:rFonts w:eastAsia="仿宋_GB2312"/>
          <w:sz w:val="32"/>
          <w:szCs w:val="32"/>
        </w:rPr>
        <w:t>参考文献</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sz w:val="32"/>
          <w:szCs w:val="32"/>
        </w:rPr>
        <w:t>提供引用文献和文件的出处。</w:t>
      </w:r>
    </w:p>
    <w:p w:rsidR="00887837" w:rsidRPr="00514025" w:rsidRDefault="00887837" w:rsidP="00887837">
      <w:pPr>
        <w:adjustRightInd w:val="0"/>
        <w:snapToGrid w:val="0"/>
        <w:spacing w:line="560" w:lineRule="exact"/>
        <w:ind w:firstLineChars="200" w:firstLine="640"/>
        <w:rPr>
          <w:rFonts w:eastAsia="仿宋_GB2312"/>
          <w:sz w:val="32"/>
          <w:szCs w:val="32"/>
        </w:rPr>
      </w:pPr>
      <w:r w:rsidRPr="002401BD">
        <w:rPr>
          <w:rFonts w:eastAsia="仿宋_GB2312"/>
          <w:color w:val="000000"/>
          <w:sz w:val="32"/>
          <w:szCs w:val="32"/>
        </w:rPr>
        <w:t>13</w:t>
      </w:r>
      <w:r>
        <w:rPr>
          <w:rFonts w:eastAsia="仿宋_GB2312"/>
          <w:color w:val="000000"/>
          <w:sz w:val="32"/>
          <w:szCs w:val="32"/>
        </w:rPr>
        <w:t xml:space="preserve">. </w:t>
      </w:r>
      <w:r w:rsidRPr="00514025">
        <w:rPr>
          <w:rFonts w:eastAsia="仿宋_GB2312"/>
          <w:sz w:val="32"/>
          <w:szCs w:val="32"/>
        </w:rPr>
        <w:t>非临床安全性试验用样品</w:t>
      </w:r>
    </w:p>
    <w:p w:rsidR="00887837" w:rsidRPr="001D551A"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sz w:val="32"/>
          <w:szCs w:val="32"/>
        </w:rPr>
        <w:t>非临床安全性试验用样品，应采用中试或中试以上规模的样品。应提供制备非临床安全性试验用样品的原料、生产工艺、质量标准、检验报告以及样品的批生产记录。</w:t>
      </w:r>
    </w:p>
    <w:p w:rsidR="00887837" w:rsidRPr="00514025" w:rsidRDefault="00887837" w:rsidP="00887837">
      <w:pPr>
        <w:adjustRightInd w:val="0"/>
        <w:snapToGrid w:val="0"/>
        <w:spacing w:line="560" w:lineRule="exact"/>
        <w:ind w:firstLineChars="200" w:firstLine="640"/>
        <w:rPr>
          <w:rFonts w:eastAsia="仿宋_GB2312"/>
          <w:bCs/>
          <w:color w:val="000000"/>
          <w:sz w:val="32"/>
          <w:szCs w:val="32"/>
        </w:rPr>
      </w:pPr>
      <w:r w:rsidRPr="004642FE">
        <w:rPr>
          <w:rFonts w:eastAsia="仿宋_GB2312"/>
          <w:color w:val="000000"/>
          <w:sz w:val="32"/>
          <w:szCs w:val="32"/>
        </w:rPr>
        <w:t>14</w:t>
      </w:r>
      <w:r>
        <w:rPr>
          <w:rFonts w:eastAsia="仿宋_GB2312"/>
          <w:color w:val="000000"/>
          <w:sz w:val="32"/>
          <w:szCs w:val="32"/>
        </w:rPr>
        <w:t xml:space="preserve">. </w:t>
      </w:r>
      <w:r w:rsidRPr="00514025">
        <w:rPr>
          <w:rFonts w:eastAsia="仿宋_GB2312"/>
          <w:sz w:val="32"/>
          <w:szCs w:val="32"/>
        </w:rPr>
        <w:t>药品标准研究</w:t>
      </w:r>
    </w:p>
    <w:p w:rsidR="00887837" w:rsidRPr="004642FE" w:rsidRDefault="00887837" w:rsidP="00887837">
      <w:pPr>
        <w:adjustRightInd w:val="0"/>
        <w:snapToGrid w:val="0"/>
        <w:spacing w:line="560" w:lineRule="exact"/>
        <w:ind w:firstLineChars="200" w:firstLine="640"/>
        <w:rPr>
          <w:rFonts w:eastAsia="仿宋_GB2312"/>
          <w:bCs/>
          <w:color w:val="000000"/>
          <w:sz w:val="32"/>
          <w:szCs w:val="32"/>
        </w:rPr>
      </w:pPr>
      <w:r w:rsidRPr="001D551A">
        <w:rPr>
          <w:rFonts w:eastAsia="仿宋_GB2312"/>
          <w:bCs/>
          <w:color w:val="000000"/>
          <w:sz w:val="32"/>
          <w:szCs w:val="32"/>
        </w:rPr>
        <w:t xml:space="preserve">14.1 </w:t>
      </w:r>
      <w:r w:rsidRPr="001D551A">
        <w:rPr>
          <w:rFonts w:eastAsia="仿宋_GB2312"/>
          <w:bCs/>
          <w:color w:val="000000"/>
          <w:sz w:val="32"/>
          <w:szCs w:val="32"/>
        </w:rPr>
        <w:t>药品标准概述</w:t>
      </w:r>
    </w:p>
    <w:p w:rsidR="00887837" w:rsidRPr="00C328ED" w:rsidRDefault="00887837" w:rsidP="00887837">
      <w:pPr>
        <w:adjustRightInd w:val="0"/>
        <w:snapToGrid w:val="0"/>
        <w:spacing w:line="560" w:lineRule="exact"/>
        <w:ind w:firstLineChars="200" w:firstLine="640"/>
        <w:rPr>
          <w:rFonts w:eastAsia="仿宋_GB2312"/>
          <w:sz w:val="32"/>
          <w:szCs w:val="32"/>
        </w:rPr>
      </w:pPr>
      <w:r w:rsidRPr="00032096">
        <w:rPr>
          <w:rFonts w:eastAsia="仿宋_GB2312"/>
          <w:sz w:val="32"/>
          <w:szCs w:val="32"/>
        </w:rPr>
        <w:t>为了有效控制经典名方制备各环节的质量，应开展药材、饮片及经典名方制剂的质量概貌研究，确定关键质量属性，确保经典名方制剂批间质量基本一致及可追溯。</w:t>
      </w:r>
    </w:p>
    <w:p w:rsidR="00887837" w:rsidRPr="002401BD" w:rsidRDefault="00887837" w:rsidP="00887837">
      <w:pPr>
        <w:adjustRightInd w:val="0"/>
        <w:snapToGrid w:val="0"/>
        <w:spacing w:line="560" w:lineRule="exact"/>
        <w:ind w:firstLineChars="200" w:firstLine="640"/>
        <w:rPr>
          <w:rFonts w:eastAsia="仿宋_GB2312"/>
          <w:sz w:val="32"/>
          <w:szCs w:val="32"/>
        </w:rPr>
      </w:pPr>
      <w:r w:rsidRPr="00C328ED">
        <w:rPr>
          <w:rFonts w:eastAsia="仿宋_GB2312"/>
          <w:sz w:val="32"/>
          <w:szCs w:val="32"/>
        </w:rPr>
        <w:lastRenderedPageBreak/>
        <w:t>标准研究应符合</w:t>
      </w:r>
      <w:r w:rsidRPr="002401BD">
        <w:rPr>
          <w:rFonts w:eastAsia="仿宋_GB2312"/>
          <w:sz w:val="32"/>
          <w:szCs w:val="32"/>
        </w:rPr>
        <w:t>“</w:t>
      </w:r>
      <w:r w:rsidRPr="002401BD">
        <w:rPr>
          <w:rFonts w:eastAsia="仿宋_GB2312"/>
          <w:sz w:val="32"/>
          <w:szCs w:val="32"/>
        </w:rPr>
        <w:t>《中国药典》中药质量标准研究制定技术要求</w:t>
      </w:r>
      <w:r w:rsidRPr="002401BD">
        <w:rPr>
          <w:rFonts w:eastAsia="仿宋_GB2312"/>
          <w:sz w:val="32"/>
          <w:szCs w:val="32"/>
        </w:rPr>
        <w:t>”</w:t>
      </w:r>
      <w:r w:rsidRPr="002401BD">
        <w:rPr>
          <w:rFonts w:eastAsia="仿宋_GB2312"/>
          <w:sz w:val="32"/>
          <w:szCs w:val="32"/>
        </w:rPr>
        <w:t>中的有关规定。</w:t>
      </w:r>
      <w:r w:rsidRPr="002401BD">
        <w:rPr>
          <w:rFonts w:eastAsia="仿宋_GB2312"/>
          <w:bCs/>
          <w:color w:val="000000"/>
          <w:sz w:val="32"/>
          <w:szCs w:val="32"/>
        </w:rPr>
        <w:t>经典名方制剂需同时建立药材饮片、中间体和成品标准，并与</w:t>
      </w:r>
      <w:r w:rsidRPr="002401BD">
        <w:rPr>
          <w:rFonts w:eastAsia="仿宋_GB2312"/>
          <w:bCs/>
          <w:color w:val="000000"/>
          <w:sz w:val="32"/>
          <w:szCs w:val="32"/>
        </w:rPr>
        <w:t>“</w:t>
      </w:r>
      <w:r w:rsidRPr="002401BD">
        <w:rPr>
          <w:rFonts w:eastAsia="仿宋_GB2312"/>
          <w:bCs/>
          <w:color w:val="000000"/>
          <w:sz w:val="32"/>
          <w:szCs w:val="32"/>
        </w:rPr>
        <w:t>标准煎液</w:t>
      </w:r>
      <w:r w:rsidRPr="002401BD">
        <w:rPr>
          <w:rFonts w:eastAsia="仿宋_GB2312"/>
          <w:bCs/>
          <w:color w:val="000000"/>
          <w:sz w:val="32"/>
          <w:szCs w:val="32"/>
        </w:rPr>
        <w:t>”</w:t>
      </w:r>
      <w:r w:rsidRPr="002401BD">
        <w:rPr>
          <w:rFonts w:eastAsia="仿宋_GB2312"/>
          <w:bCs/>
          <w:color w:val="000000"/>
          <w:sz w:val="32"/>
          <w:szCs w:val="32"/>
        </w:rPr>
        <w:t>进行对比，质量水平不得低于</w:t>
      </w:r>
      <w:r w:rsidRPr="002401BD">
        <w:rPr>
          <w:rFonts w:eastAsia="仿宋_GB2312"/>
          <w:bCs/>
          <w:color w:val="000000"/>
          <w:sz w:val="32"/>
          <w:szCs w:val="32"/>
        </w:rPr>
        <w:t>“</w:t>
      </w:r>
      <w:r w:rsidRPr="002401BD">
        <w:rPr>
          <w:rFonts w:eastAsia="仿宋_GB2312"/>
          <w:bCs/>
          <w:color w:val="000000"/>
          <w:sz w:val="32"/>
          <w:szCs w:val="32"/>
        </w:rPr>
        <w:t>标准煎液</w:t>
      </w:r>
      <w:r w:rsidRPr="002401BD">
        <w:rPr>
          <w:rFonts w:eastAsia="仿宋_GB2312"/>
          <w:bCs/>
          <w:color w:val="000000"/>
          <w:sz w:val="32"/>
          <w:szCs w:val="32"/>
        </w:rPr>
        <w:t>”</w:t>
      </w:r>
      <w:r w:rsidRPr="002401BD">
        <w:rPr>
          <w:rFonts w:eastAsia="仿宋_GB2312"/>
          <w:bCs/>
          <w:color w:val="000000"/>
          <w:sz w:val="32"/>
          <w:szCs w:val="32"/>
        </w:rPr>
        <w:t>的要求。需提供质量标准草案</w:t>
      </w:r>
      <w:r w:rsidRPr="002401BD">
        <w:rPr>
          <w:rFonts w:eastAsia="仿宋_GB2312"/>
          <w:sz w:val="32"/>
          <w:szCs w:val="32"/>
        </w:rPr>
        <w:t>及起草说明，并提供药品标准物质及有关资料。</w:t>
      </w:r>
    </w:p>
    <w:p w:rsidR="00887837" w:rsidRPr="002401BD" w:rsidRDefault="00887837" w:rsidP="00887837">
      <w:pPr>
        <w:adjustRightInd w:val="0"/>
        <w:snapToGrid w:val="0"/>
        <w:spacing w:line="540" w:lineRule="exact"/>
        <w:ind w:firstLineChars="200" w:firstLine="640"/>
        <w:rPr>
          <w:rFonts w:eastAsia="仿宋_GB2312"/>
          <w:bCs/>
          <w:color w:val="000000"/>
          <w:sz w:val="32"/>
          <w:szCs w:val="32"/>
        </w:rPr>
      </w:pPr>
      <w:r w:rsidRPr="002401BD">
        <w:rPr>
          <w:rFonts w:eastAsia="仿宋_GB2312"/>
          <w:bCs/>
          <w:color w:val="000000"/>
          <w:sz w:val="32"/>
          <w:szCs w:val="32"/>
        </w:rPr>
        <w:t xml:space="preserve">14.2 </w:t>
      </w:r>
      <w:r w:rsidRPr="002401BD">
        <w:rPr>
          <w:rFonts w:eastAsia="仿宋_GB2312"/>
          <w:bCs/>
          <w:color w:val="000000"/>
          <w:sz w:val="32"/>
          <w:szCs w:val="32"/>
        </w:rPr>
        <w:t>药品标准项目</w:t>
      </w:r>
    </w:p>
    <w:p w:rsidR="00887837" w:rsidRPr="002401BD" w:rsidRDefault="00887837" w:rsidP="00887837">
      <w:pPr>
        <w:adjustRightInd w:val="0"/>
        <w:snapToGrid w:val="0"/>
        <w:spacing w:line="540" w:lineRule="exact"/>
        <w:ind w:firstLineChars="200" w:firstLine="640"/>
        <w:rPr>
          <w:rFonts w:eastAsia="仿宋_GB2312"/>
          <w:bCs/>
          <w:color w:val="000000"/>
          <w:sz w:val="32"/>
          <w:szCs w:val="32"/>
        </w:rPr>
      </w:pPr>
      <w:r w:rsidRPr="002401BD">
        <w:rPr>
          <w:rFonts w:eastAsia="仿宋_GB2312"/>
          <w:bCs/>
          <w:color w:val="000000"/>
          <w:sz w:val="32"/>
          <w:szCs w:val="32"/>
        </w:rPr>
        <w:t>药品标准包括但不局限以下项目：外观性状、鉴别、含量、指纹图谱或特征图谱、检查以及制剂通则的有关要求。</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color w:val="000000"/>
          <w:sz w:val="32"/>
          <w:szCs w:val="32"/>
        </w:rPr>
        <w:t xml:space="preserve">14.3 </w:t>
      </w:r>
      <w:r w:rsidRPr="002401BD">
        <w:rPr>
          <w:rFonts w:eastAsia="仿宋_GB2312"/>
          <w:bCs/>
          <w:sz w:val="32"/>
          <w:szCs w:val="32"/>
        </w:rPr>
        <w:t>关注事项：</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color w:val="000000"/>
          <w:sz w:val="32"/>
          <w:szCs w:val="32"/>
        </w:rPr>
        <w:t xml:space="preserve">14.3.1 </w:t>
      </w:r>
      <w:r w:rsidRPr="002401BD">
        <w:rPr>
          <w:rFonts w:eastAsia="仿宋_GB2312"/>
          <w:bCs/>
          <w:sz w:val="32"/>
          <w:szCs w:val="32"/>
        </w:rPr>
        <w:t>药品标准制定依据：</w:t>
      </w:r>
      <w:r w:rsidRPr="002401BD">
        <w:rPr>
          <w:rFonts w:eastAsia="仿宋_GB2312"/>
          <w:sz w:val="32"/>
          <w:szCs w:val="32"/>
        </w:rPr>
        <w:t>药品标准项目应与</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的制备工艺及临床疗效有较好的相关性，且尽可能满足可测、准确、耐用和低成本的需求。需要</w:t>
      </w:r>
      <w:r w:rsidRPr="002401BD">
        <w:rPr>
          <w:rFonts w:eastAsia="仿宋_GB2312"/>
          <w:bCs/>
          <w:sz w:val="32"/>
          <w:szCs w:val="32"/>
        </w:rPr>
        <w:t>说明各质控项目设定的缘由，总结分析各检查方法选择以及限度确定的依据，未纳入标准项目的考量及确定依据。</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color w:val="000000"/>
          <w:sz w:val="32"/>
          <w:szCs w:val="32"/>
        </w:rPr>
        <w:t xml:space="preserve">14.3.2 </w:t>
      </w:r>
      <w:r w:rsidRPr="002401BD">
        <w:rPr>
          <w:rFonts w:eastAsia="仿宋_GB2312"/>
          <w:bCs/>
          <w:sz w:val="32"/>
          <w:szCs w:val="32"/>
        </w:rPr>
        <w:t>保障不同批次药品稳定均一的措施：建议建立指纹图谱或特征图谱等方法，鼓励进行生物活性检测的探索研究，以尽可能通过检验反映产品的整体质量状况。药品标准中的含量测定限度等质量要求应有合理的范围，一般可采用试验用多批样品的实际含量为依据确定合理的含量限度范围。</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color w:val="000000"/>
          <w:sz w:val="32"/>
          <w:szCs w:val="32"/>
        </w:rPr>
        <w:t xml:space="preserve">14.3.3 </w:t>
      </w:r>
      <w:r w:rsidRPr="002401BD">
        <w:rPr>
          <w:rFonts w:eastAsia="仿宋_GB2312"/>
          <w:bCs/>
          <w:sz w:val="32"/>
          <w:szCs w:val="32"/>
        </w:rPr>
        <w:t>对照品：在经典名方研制过程中如果使用了《中国药典》对照品，应说明来源并提供说明书和批号。在研制过程中如果使用了自制对照品，应提供对照品在中国食品药品检定研究院进行标定的证明资料。</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sz w:val="32"/>
          <w:szCs w:val="32"/>
        </w:rPr>
        <w:t xml:space="preserve">14.4 </w:t>
      </w:r>
      <w:r w:rsidRPr="002401BD">
        <w:rPr>
          <w:rFonts w:eastAsia="仿宋_GB2312"/>
          <w:bCs/>
          <w:sz w:val="32"/>
          <w:szCs w:val="32"/>
        </w:rPr>
        <w:t>化学成分</w:t>
      </w:r>
      <w:r w:rsidRPr="002401BD">
        <w:rPr>
          <w:rFonts w:eastAsia="仿宋_GB2312"/>
          <w:sz w:val="32"/>
          <w:szCs w:val="32"/>
        </w:rPr>
        <w:t>及关键质量属性</w:t>
      </w:r>
      <w:r w:rsidRPr="002401BD">
        <w:rPr>
          <w:rFonts w:eastAsia="仿宋_GB2312"/>
          <w:bCs/>
          <w:sz w:val="32"/>
          <w:szCs w:val="32"/>
        </w:rPr>
        <w:t>研究</w:t>
      </w:r>
    </w:p>
    <w:p w:rsidR="00887837" w:rsidRPr="002401BD" w:rsidRDefault="00887837" w:rsidP="00887837">
      <w:pPr>
        <w:adjustRightInd w:val="0"/>
        <w:snapToGrid w:val="0"/>
        <w:spacing w:line="540" w:lineRule="exact"/>
        <w:ind w:firstLineChars="200" w:firstLine="640"/>
        <w:rPr>
          <w:rFonts w:eastAsia="仿宋_GB2312"/>
          <w:bCs/>
          <w:sz w:val="32"/>
          <w:szCs w:val="32"/>
        </w:rPr>
      </w:pPr>
      <w:r w:rsidRPr="002401BD">
        <w:rPr>
          <w:rFonts w:eastAsia="仿宋_GB2312"/>
          <w:bCs/>
          <w:sz w:val="32"/>
          <w:szCs w:val="32"/>
        </w:rPr>
        <w:lastRenderedPageBreak/>
        <w:t xml:space="preserve">14.4.1 </w:t>
      </w:r>
      <w:r w:rsidRPr="002401BD">
        <w:rPr>
          <w:rFonts w:eastAsia="仿宋_GB2312"/>
          <w:bCs/>
          <w:sz w:val="32"/>
          <w:szCs w:val="32"/>
        </w:rPr>
        <w:t>化学成分研究文献资料综述</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提供经典名方原料及汤剂的化学成分研究的文献资料，分析说明与提取工艺、制剂生产、制剂性能相关的主要化学成分及其理化性质。</w:t>
      </w:r>
    </w:p>
    <w:p w:rsidR="00887837" w:rsidRPr="002401BD" w:rsidRDefault="00887837" w:rsidP="00887837">
      <w:pPr>
        <w:adjustRightInd w:val="0"/>
        <w:snapToGrid w:val="0"/>
        <w:spacing w:line="560" w:lineRule="exact"/>
        <w:ind w:firstLineChars="200" w:firstLine="640"/>
        <w:rPr>
          <w:rFonts w:eastAsia="仿宋_GB2312"/>
          <w:bCs/>
          <w:sz w:val="32"/>
          <w:szCs w:val="32"/>
        </w:rPr>
      </w:pPr>
      <w:r w:rsidRPr="002401BD">
        <w:rPr>
          <w:rFonts w:eastAsia="仿宋_GB2312"/>
          <w:bCs/>
          <w:sz w:val="32"/>
          <w:szCs w:val="32"/>
        </w:rPr>
        <w:t xml:space="preserve">14.4.2 </w:t>
      </w:r>
      <w:r w:rsidRPr="002401BD">
        <w:rPr>
          <w:rFonts w:eastAsia="仿宋_GB2312"/>
          <w:bCs/>
          <w:sz w:val="32"/>
          <w:szCs w:val="32"/>
        </w:rPr>
        <w:t>确证化学组分的研究资料</w:t>
      </w:r>
    </w:p>
    <w:p w:rsidR="00887837" w:rsidRPr="002401BD" w:rsidRDefault="00887837" w:rsidP="00887837">
      <w:pPr>
        <w:adjustRightInd w:val="0"/>
        <w:snapToGrid w:val="0"/>
        <w:spacing w:line="560" w:lineRule="exact"/>
        <w:ind w:firstLineChars="200" w:firstLine="640"/>
        <w:rPr>
          <w:rFonts w:eastAsia="仿宋_GB2312"/>
          <w:bCs/>
          <w:spacing w:val="-6"/>
          <w:sz w:val="32"/>
          <w:szCs w:val="32"/>
        </w:rPr>
      </w:pPr>
      <w:r w:rsidRPr="002401BD">
        <w:rPr>
          <w:rFonts w:eastAsia="仿宋_GB2312"/>
          <w:bCs/>
          <w:sz w:val="32"/>
          <w:szCs w:val="32"/>
        </w:rPr>
        <w:t>提</w:t>
      </w:r>
      <w:r w:rsidRPr="002401BD">
        <w:rPr>
          <w:rFonts w:eastAsia="仿宋_GB2312"/>
          <w:bCs/>
          <w:spacing w:val="-6"/>
          <w:sz w:val="32"/>
          <w:szCs w:val="32"/>
        </w:rPr>
        <w:t>供经典名方化学成分研究的试验资料，包括化学成分的系统研究（提取、分离、结构鉴别等）和分析研究资料及相关图谱等。</w:t>
      </w:r>
    </w:p>
    <w:p w:rsidR="00887837" w:rsidRPr="001D551A" w:rsidRDefault="00887837" w:rsidP="00887837">
      <w:pPr>
        <w:adjustRightInd w:val="0"/>
        <w:snapToGrid w:val="0"/>
        <w:spacing w:line="560" w:lineRule="exact"/>
        <w:ind w:firstLineChars="200" w:firstLine="640"/>
        <w:rPr>
          <w:rFonts w:eastAsia="仿宋_GB2312"/>
          <w:sz w:val="32"/>
          <w:szCs w:val="32"/>
        </w:rPr>
      </w:pPr>
      <w:r w:rsidRPr="00514025">
        <w:rPr>
          <w:rFonts w:eastAsia="仿宋_GB2312"/>
          <w:sz w:val="32"/>
          <w:szCs w:val="32"/>
        </w:rPr>
        <w:t xml:space="preserve">14.4.3 </w:t>
      </w:r>
      <w:r w:rsidRPr="00514025">
        <w:rPr>
          <w:rFonts w:eastAsia="仿宋_GB2312"/>
          <w:sz w:val="32"/>
          <w:szCs w:val="32"/>
        </w:rPr>
        <w:t>关键质量属性的研究资料</w:t>
      </w:r>
    </w:p>
    <w:p w:rsidR="00887837" w:rsidRDefault="00887837" w:rsidP="00887837">
      <w:pPr>
        <w:adjustRightInd w:val="0"/>
        <w:snapToGrid w:val="0"/>
        <w:spacing w:line="560" w:lineRule="exact"/>
        <w:ind w:firstLineChars="200" w:firstLine="640"/>
        <w:rPr>
          <w:rFonts w:eastAsia="仿宋_GB2312"/>
          <w:sz w:val="32"/>
          <w:szCs w:val="32"/>
        </w:rPr>
      </w:pPr>
      <w:r w:rsidRPr="001D551A">
        <w:rPr>
          <w:rFonts w:eastAsia="仿宋_GB2312"/>
          <w:color w:val="000000"/>
          <w:sz w:val="32"/>
          <w:szCs w:val="32"/>
        </w:rPr>
        <w:t>提供试验资料，明确影响安全、有效、质量批间一致的理化、生物活性指标的测定方法及限度，</w:t>
      </w:r>
      <w:r w:rsidRPr="004642FE">
        <w:rPr>
          <w:rFonts w:eastAsia="仿宋_GB2312"/>
          <w:sz w:val="32"/>
          <w:szCs w:val="32"/>
        </w:rPr>
        <w:t>分析说明经典名方制剂的关键质量属性</w:t>
      </w:r>
      <w:r w:rsidRPr="00032096">
        <w:rPr>
          <w:rFonts w:eastAsia="仿宋_GB2312"/>
          <w:color w:val="000000"/>
          <w:sz w:val="32"/>
          <w:szCs w:val="32"/>
        </w:rPr>
        <w:t>及其影响因素</w:t>
      </w:r>
      <w:r w:rsidRPr="00032096">
        <w:rPr>
          <w:rFonts w:eastAsia="仿宋_GB2312"/>
          <w:sz w:val="32"/>
          <w:szCs w:val="32"/>
        </w:rPr>
        <w:t>。</w:t>
      </w:r>
    </w:p>
    <w:p w:rsidR="00887837" w:rsidRPr="00514025" w:rsidRDefault="00887837" w:rsidP="00887837">
      <w:pPr>
        <w:adjustRightInd w:val="0"/>
        <w:snapToGrid w:val="0"/>
        <w:spacing w:line="240" w:lineRule="exact"/>
        <w:ind w:firstLineChars="200" w:firstLine="640"/>
        <w:rPr>
          <w:rFonts w:eastAsia="仿宋_GB2312"/>
          <w:sz w:val="32"/>
          <w:szCs w:val="32"/>
        </w:rPr>
      </w:pPr>
    </w:p>
    <w:p w:rsidR="00887837" w:rsidRPr="009229AD" w:rsidRDefault="00887837" w:rsidP="00887837">
      <w:pPr>
        <w:spacing w:line="400" w:lineRule="atLeast"/>
        <w:jc w:val="center"/>
        <w:rPr>
          <w:rFonts w:eastAsia="仿宋_GB2312"/>
          <w:b/>
          <w:sz w:val="32"/>
          <w:szCs w:val="32"/>
        </w:rPr>
      </w:pPr>
      <w:r w:rsidRPr="009229AD">
        <w:rPr>
          <w:rFonts w:eastAsia="仿宋_GB2312"/>
          <w:b/>
          <w:sz w:val="32"/>
          <w:szCs w:val="32"/>
        </w:rPr>
        <w:t>表</w:t>
      </w:r>
      <w:r w:rsidRPr="009229AD">
        <w:rPr>
          <w:rFonts w:eastAsia="仿宋_GB2312"/>
          <w:b/>
          <w:sz w:val="32"/>
          <w:szCs w:val="32"/>
        </w:rPr>
        <w:t xml:space="preserve">6. </w:t>
      </w:r>
      <w:r w:rsidRPr="009229AD">
        <w:rPr>
          <w:rFonts w:eastAsia="仿宋_GB2312"/>
          <w:b/>
          <w:sz w:val="32"/>
          <w:szCs w:val="32"/>
        </w:rPr>
        <w:t>经典名方制剂关键质量属性汇总表</w:t>
      </w:r>
    </w:p>
    <w:tbl>
      <w:tblPr>
        <w:tblW w:w="0" w:type="auto"/>
        <w:jc w:val="center"/>
        <w:tblInd w:w="-557" w:type="dxa"/>
        <w:tblLook w:val="04A0"/>
      </w:tblPr>
      <w:tblGrid>
        <w:gridCol w:w="3642"/>
        <w:gridCol w:w="2417"/>
        <w:gridCol w:w="3253"/>
      </w:tblGrid>
      <w:tr w:rsidR="00887837" w:rsidRPr="009229AD" w:rsidTr="003D7FBF">
        <w:trPr>
          <w:trHeight w:val="405"/>
          <w:jc w:val="center"/>
        </w:trPr>
        <w:tc>
          <w:tcPr>
            <w:tcW w:w="364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24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项目</w:t>
            </w:r>
          </w:p>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（如</w:t>
            </w:r>
            <w:r w:rsidRPr="009229AD">
              <w:rPr>
                <w:rFonts w:eastAsia="仿宋_GB2312"/>
                <w:color w:val="000000"/>
                <w:kern w:val="0"/>
                <w:sz w:val="32"/>
                <w:szCs w:val="32"/>
              </w:rPr>
              <w:t>xx</w:t>
            </w:r>
            <w:r w:rsidRPr="009229AD">
              <w:rPr>
                <w:rFonts w:eastAsia="仿宋_GB2312"/>
                <w:color w:val="000000"/>
                <w:kern w:val="0"/>
                <w:sz w:val="32"/>
                <w:szCs w:val="32"/>
              </w:rPr>
              <w:t>成分）</w:t>
            </w:r>
          </w:p>
        </w:tc>
        <w:tc>
          <w:tcPr>
            <w:tcW w:w="325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质量标准</w:t>
            </w:r>
          </w:p>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（如含量上下限）</w:t>
            </w:r>
          </w:p>
        </w:tc>
      </w:tr>
      <w:tr w:rsidR="00887837" w:rsidRPr="009229AD" w:rsidTr="003D7FBF">
        <w:trPr>
          <w:trHeight w:val="924"/>
          <w:jc w:val="center"/>
        </w:trPr>
        <w:tc>
          <w:tcPr>
            <w:tcW w:w="364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与有效性相关的关键质量属性</w:t>
            </w:r>
          </w:p>
        </w:tc>
        <w:tc>
          <w:tcPr>
            <w:tcW w:w="24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325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1008"/>
          <w:jc w:val="center"/>
        </w:trPr>
        <w:tc>
          <w:tcPr>
            <w:tcW w:w="364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与安全性相关的关键质量属性</w:t>
            </w:r>
          </w:p>
        </w:tc>
        <w:tc>
          <w:tcPr>
            <w:tcW w:w="24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325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910"/>
          <w:jc w:val="center"/>
        </w:trPr>
        <w:tc>
          <w:tcPr>
            <w:tcW w:w="364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与工艺相关的关键质量属性</w:t>
            </w:r>
          </w:p>
        </w:tc>
        <w:tc>
          <w:tcPr>
            <w:tcW w:w="24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325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865"/>
          <w:jc w:val="center"/>
        </w:trPr>
        <w:tc>
          <w:tcPr>
            <w:tcW w:w="364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其他关键质量属性</w:t>
            </w:r>
          </w:p>
        </w:tc>
        <w:tc>
          <w:tcPr>
            <w:tcW w:w="24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325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Pr="009229AD" w:rsidRDefault="00887837" w:rsidP="00887837">
      <w:pPr>
        <w:spacing w:line="560" w:lineRule="exact"/>
        <w:ind w:firstLineChars="200" w:firstLine="640"/>
        <w:rPr>
          <w:rFonts w:eastAsia="仿宋_GB2312"/>
          <w:sz w:val="32"/>
          <w:szCs w:val="32"/>
        </w:rPr>
      </w:pPr>
      <w:r w:rsidRPr="009229AD">
        <w:rPr>
          <w:rFonts w:eastAsia="仿宋_GB2312"/>
          <w:sz w:val="32"/>
          <w:szCs w:val="32"/>
        </w:rPr>
        <w:t xml:space="preserve">14.5 </w:t>
      </w:r>
      <w:r w:rsidRPr="009229AD">
        <w:rPr>
          <w:rFonts w:eastAsia="仿宋_GB2312"/>
          <w:sz w:val="32"/>
          <w:szCs w:val="32"/>
        </w:rPr>
        <w:t>质量研究</w:t>
      </w:r>
    </w:p>
    <w:p w:rsidR="00887837" w:rsidRPr="002401BD" w:rsidRDefault="00887837" w:rsidP="00887837">
      <w:pPr>
        <w:spacing w:line="560" w:lineRule="exact"/>
        <w:ind w:firstLineChars="200" w:firstLine="640"/>
        <w:rPr>
          <w:rFonts w:eastAsia="仿宋_GB2312"/>
          <w:spacing w:val="6"/>
          <w:sz w:val="32"/>
          <w:szCs w:val="32"/>
        </w:rPr>
      </w:pPr>
      <w:r w:rsidRPr="009229AD">
        <w:rPr>
          <w:rFonts w:eastAsia="仿宋_GB2312"/>
          <w:sz w:val="32"/>
          <w:szCs w:val="32"/>
        </w:rPr>
        <w:t>提</w:t>
      </w:r>
      <w:r w:rsidRPr="002401BD">
        <w:rPr>
          <w:rFonts w:eastAsia="仿宋_GB2312"/>
          <w:spacing w:val="6"/>
          <w:sz w:val="32"/>
          <w:szCs w:val="32"/>
        </w:rPr>
        <w:t>供质量研究工作的试验资料及文献资料。一般包括以下</w:t>
      </w:r>
      <w:r w:rsidRPr="002401BD">
        <w:rPr>
          <w:rFonts w:eastAsia="仿宋_GB2312"/>
          <w:spacing w:val="6"/>
          <w:sz w:val="32"/>
          <w:szCs w:val="32"/>
        </w:rPr>
        <w:lastRenderedPageBreak/>
        <w:t>内容：</w:t>
      </w:r>
    </w:p>
    <w:p w:rsidR="00887837" w:rsidRPr="009229AD" w:rsidRDefault="00887837" w:rsidP="00887837">
      <w:pPr>
        <w:spacing w:line="560" w:lineRule="exact"/>
        <w:ind w:firstLineChars="200" w:firstLine="640"/>
        <w:rPr>
          <w:rFonts w:eastAsia="仿宋_GB2312"/>
          <w:sz w:val="32"/>
          <w:szCs w:val="32"/>
        </w:rPr>
      </w:pPr>
      <w:r w:rsidRPr="009229AD">
        <w:rPr>
          <w:rFonts w:eastAsia="仿宋_GB2312"/>
          <w:sz w:val="32"/>
          <w:szCs w:val="32"/>
        </w:rPr>
        <w:t>（</w:t>
      </w:r>
      <w:r w:rsidRPr="009229AD">
        <w:rPr>
          <w:rFonts w:eastAsia="仿宋_GB2312"/>
          <w:sz w:val="32"/>
          <w:szCs w:val="32"/>
        </w:rPr>
        <w:t>1</w:t>
      </w:r>
      <w:r w:rsidRPr="009229AD">
        <w:rPr>
          <w:rFonts w:eastAsia="仿宋_GB2312"/>
          <w:sz w:val="32"/>
          <w:szCs w:val="32"/>
        </w:rPr>
        <w:t>）分析方法：列明药品标准中各项目的检查方法。</w:t>
      </w:r>
    </w:p>
    <w:p w:rsidR="00887837" w:rsidRDefault="00887837" w:rsidP="00887837">
      <w:pPr>
        <w:spacing w:line="240" w:lineRule="exact"/>
        <w:jc w:val="center"/>
        <w:rPr>
          <w:rFonts w:eastAsia="仿宋_GB2312"/>
          <w:b/>
          <w:sz w:val="32"/>
          <w:szCs w:val="32"/>
        </w:rPr>
      </w:pPr>
    </w:p>
    <w:p w:rsidR="00887837" w:rsidRPr="009229AD" w:rsidRDefault="00887837" w:rsidP="00887837">
      <w:pPr>
        <w:spacing w:line="400" w:lineRule="atLeast"/>
        <w:jc w:val="center"/>
        <w:rPr>
          <w:rFonts w:eastAsia="仿宋_GB2312"/>
          <w:b/>
          <w:sz w:val="32"/>
          <w:szCs w:val="32"/>
        </w:rPr>
      </w:pPr>
      <w:r w:rsidRPr="009229AD">
        <w:rPr>
          <w:rFonts w:eastAsia="仿宋_GB2312"/>
          <w:b/>
          <w:sz w:val="32"/>
          <w:szCs w:val="32"/>
        </w:rPr>
        <w:t>表</w:t>
      </w:r>
      <w:r w:rsidRPr="009229AD">
        <w:rPr>
          <w:rFonts w:eastAsia="仿宋_GB2312"/>
          <w:b/>
          <w:sz w:val="32"/>
          <w:szCs w:val="32"/>
        </w:rPr>
        <w:t xml:space="preserve">7. </w:t>
      </w:r>
      <w:r w:rsidRPr="009229AD">
        <w:rPr>
          <w:rFonts w:eastAsia="仿宋_GB2312"/>
          <w:b/>
          <w:sz w:val="32"/>
          <w:szCs w:val="32"/>
        </w:rPr>
        <w:t>药品标准中各项目的检查方法</w:t>
      </w:r>
    </w:p>
    <w:tbl>
      <w:tblPr>
        <w:tblW w:w="0" w:type="auto"/>
        <w:jc w:val="center"/>
        <w:tblInd w:w="-923" w:type="dxa"/>
        <w:tblLook w:val="04A0"/>
      </w:tblPr>
      <w:tblGrid>
        <w:gridCol w:w="3290"/>
        <w:gridCol w:w="1996"/>
        <w:gridCol w:w="1925"/>
        <w:gridCol w:w="1630"/>
      </w:tblGrid>
      <w:tr w:rsidR="00887837" w:rsidRPr="009229AD" w:rsidTr="003D7FBF">
        <w:trPr>
          <w:trHeight w:val="564"/>
          <w:jc w:val="center"/>
        </w:trPr>
        <w:tc>
          <w:tcPr>
            <w:tcW w:w="329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考察项目</w:t>
            </w:r>
          </w:p>
        </w:tc>
        <w:tc>
          <w:tcPr>
            <w:tcW w:w="199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检测方法</w:t>
            </w:r>
          </w:p>
        </w:tc>
        <w:tc>
          <w:tcPr>
            <w:tcW w:w="192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限度要求</w:t>
            </w:r>
          </w:p>
        </w:tc>
        <w:tc>
          <w:tcPr>
            <w:tcW w:w="1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检测依据</w:t>
            </w:r>
          </w:p>
        </w:tc>
      </w:tr>
      <w:tr w:rsidR="00887837" w:rsidRPr="009229AD" w:rsidTr="003D7FBF">
        <w:trPr>
          <w:trHeight w:val="564"/>
          <w:jc w:val="center"/>
        </w:trPr>
        <w:tc>
          <w:tcPr>
            <w:tcW w:w="329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性状</w:t>
            </w:r>
          </w:p>
        </w:tc>
        <w:tc>
          <w:tcPr>
            <w:tcW w:w="199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92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64"/>
          <w:jc w:val="center"/>
        </w:trPr>
        <w:tc>
          <w:tcPr>
            <w:tcW w:w="329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鉴别</w:t>
            </w:r>
          </w:p>
        </w:tc>
        <w:tc>
          <w:tcPr>
            <w:tcW w:w="199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92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64"/>
          <w:jc w:val="center"/>
        </w:trPr>
        <w:tc>
          <w:tcPr>
            <w:tcW w:w="329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水分</w:t>
            </w:r>
          </w:p>
        </w:tc>
        <w:tc>
          <w:tcPr>
            <w:tcW w:w="199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92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64"/>
          <w:jc w:val="center"/>
        </w:trPr>
        <w:tc>
          <w:tcPr>
            <w:tcW w:w="329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溶化性</w:t>
            </w:r>
            <w:r w:rsidRPr="009229AD">
              <w:rPr>
                <w:rFonts w:eastAsia="仿宋_GB2312"/>
                <w:color w:val="000000"/>
                <w:kern w:val="0"/>
                <w:sz w:val="32"/>
                <w:szCs w:val="32"/>
              </w:rPr>
              <w:t>/</w:t>
            </w:r>
            <w:r w:rsidRPr="009229AD">
              <w:rPr>
                <w:rFonts w:eastAsia="仿宋_GB2312"/>
                <w:color w:val="000000"/>
                <w:kern w:val="0"/>
                <w:sz w:val="32"/>
                <w:szCs w:val="32"/>
              </w:rPr>
              <w:t>澄清度</w:t>
            </w:r>
          </w:p>
        </w:tc>
        <w:tc>
          <w:tcPr>
            <w:tcW w:w="199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92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64"/>
          <w:jc w:val="center"/>
        </w:trPr>
        <w:tc>
          <w:tcPr>
            <w:tcW w:w="329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含量</w:t>
            </w:r>
          </w:p>
        </w:tc>
        <w:tc>
          <w:tcPr>
            <w:tcW w:w="199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92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64"/>
          <w:jc w:val="center"/>
        </w:trPr>
        <w:tc>
          <w:tcPr>
            <w:tcW w:w="329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特征图谱</w:t>
            </w:r>
          </w:p>
        </w:tc>
        <w:tc>
          <w:tcPr>
            <w:tcW w:w="199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92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64"/>
          <w:jc w:val="center"/>
        </w:trPr>
        <w:tc>
          <w:tcPr>
            <w:tcW w:w="329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检查</w:t>
            </w:r>
          </w:p>
        </w:tc>
        <w:tc>
          <w:tcPr>
            <w:tcW w:w="199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92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64"/>
          <w:jc w:val="center"/>
        </w:trPr>
        <w:tc>
          <w:tcPr>
            <w:tcW w:w="329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其他项目</w:t>
            </w:r>
          </w:p>
        </w:tc>
        <w:tc>
          <w:tcPr>
            <w:tcW w:w="199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92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Default="00887837" w:rsidP="00887837">
      <w:pPr>
        <w:adjustRightInd w:val="0"/>
        <w:snapToGrid w:val="0"/>
        <w:spacing w:line="240" w:lineRule="exact"/>
        <w:ind w:firstLineChars="200" w:firstLine="640"/>
        <w:rPr>
          <w:rFonts w:eastAsia="仿宋_GB2312"/>
          <w:sz w:val="32"/>
          <w:szCs w:val="32"/>
        </w:rPr>
      </w:pPr>
    </w:p>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eastAsia="仿宋_GB2312"/>
          <w:sz w:val="32"/>
          <w:szCs w:val="32"/>
        </w:rPr>
        <w:t>（</w:t>
      </w:r>
      <w:r w:rsidRPr="009229AD">
        <w:rPr>
          <w:rFonts w:eastAsia="仿宋_GB2312"/>
          <w:sz w:val="32"/>
          <w:szCs w:val="32"/>
        </w:rPr>
        <w:t>2</w:t>
      </w:r>
      <w:r w:rsidRPr="009229AD">
        <w:rPr>
          <w:rFonts w:eastAsia="仿宋_GB2312"/>
          <w:sz w:val="32"/>
          <w:szCs w:val="32"/>
        </w:rPr>
        <w:t>）分析方法的验证</w:t>
      </w:r>
    </w:p>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ascii="宋体" w:hAnsi="宋体" w:cs="宋体" w:hint="eastAsia"/>
          <w:sz w:val="32"/>
          <w:szCs w:val="32"/>
        </w:rPr>
        <w:t>①</w:t>
      </w:r>
      <w:r w:rsidRPr="009229AD">
        <w:rPr>
          <w:rFonts w:eastAsia="仿宋_GB2312"/>
          <w:sz w:val="32"/>
          <w:szCs w:val="32"/>
        </w:rPr>
        <w:t xml:space="preserve"> </w:t>
      </w:r>
      <w:r w:rsidRPr="009229AD">
        <w:rPr>
          <w:rFonts w:eastAsia="仿宋_GB2312"/>
          <w:sz w:val="32"/>
          <w:szCs w:val="32"/>
        </w:rPr>
        <w:t>列入标准项目的分析方法学验证</w:t>
      </w:r>
    </w:p>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eastAsia="仿宋_GB2312"/>
          <w:sz w:val="32"/>
          <w:szCs w:val="32"/>
        </w:rPr>
        <w:t>按照现行版《中国药典》中有关的指导原则逐项提供方法学验证资料，并提供相关验证数据和图谱。</w:t>
      </w:r>
    </w:p>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ascii="宋体" w:hAnsi="宋体" w:cs="宋体" w:hint="eastAsia"/>
          <w:sz w:val="32"/>
          <w:szCs w:val="32"/>
        </w:rPr>
        <w:t>②</w:t>
      </w:r>
      <w:r w:rsidRPr="009229AD">
        <w:rPr>
          <w:rFonts w:eastAsia="仿宋_GB2312"/>
          <w:sz w:val="32"/>
          <w:szCs w:val="32"/>
        </w:rPr>
        <w:t xml:space="preserve"> </w:t>
      </w:r>
      <w:r w:rsidRPr="009229AD">
        <w:rPr>
          <w:rFonts w:eastAsia="仿宋_GB2312"/>
          <w:sz w:val="32"/>
          <w:szCs w:val="32"/>
        </w:rPr>
        <w:t>未列入标准项目的分析方法学验证</w:t>
      </w:r>
    </w:p>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eastAsia="仿宋_GB2312"/>
          <w:sz w:val="32"/>
          <w:szCs w:val="32"/>
        </w:rPr>
        <w:t>按照现行版《中国药典》中有关的指导原则逐项提供方法学验证资料，并提供相关验证数据和图谱。</w:t>
      </w:r>
    </w:p>
    <w:p w:rsidR="00887837" w:rsidRPr="009229AD" w:rsidRDefault="00887837" w:rsidP="00887837">
      <w:pPr>
        <w:adjustRightInd w:val="0"/>
        <w:snapToGrid w:val="0"/>
        <w:spacing w:line="560" w:lineRule="exact"/>
        <w:ind w:firstLineChars="200" w:firstLine="640"/>
        <w:rPr>
          <w:rFonts w:eastAsia="仿宋_GB2312"/>
          <w:bCs/>
          <w:sz w:val="32"/>
          <w:szCs w:val="32"/>
        </w:rPr>
      </w:pPr>
      <w:r w:rsidRPr="009229AD">
        <w:rPr>
          <w:rFonts w:eastAsia="仿宋_GB2312"/>
          <w:bCs/>
          <w:sz w:val="32"/>
          <w:szCs w:val="32"/>
        </w:rPr>
        <w:t>（</w:t>
      </w:r>
      <w:r w:rsidRPr="009229AD">
        <w:rPr>
          <w:rFonts w:eastAsia="仿宋_GB2312"/>
          <w:bCs/>
          <w:sz w:val="32"/>
          <w:szCs w:val="32"/>
        </w:rPr>
        <w:t>3</w:t>
      </w:r>
      <w:r w:rsidRPr="009229AD">
        <w:rPr>
          <w:rFonts w:eastAsia="仿宋_GB2312"/>
          <w:bCs/>
          <w:sz w:val="32"/>
          <w:szCs w:val="32"/>
        </w:rPr>
        <w:t>）外源性污染物分析</w:t>
      </w:r>
    </w:p>
    <w:p w:rsidR="00887837" w:rsidRPr="009229AD" w:rsidRDefault="00887837" w:rsidP="00887837">
      <w:pPr>
        <w:adjustRightInd w:val="0"/>
        <w:snapToGrid w:val="0"/>
        <w:spacing w:line="560" w:lineRule="exact"/>
        <w:ind w:firstLineChars="200" w:firstLine="640"/>
        <w:jc w:val="left"/>
        <w:rPr>
          <w:rFonts w:eastAsia="仿宋_GB2312"/>
          <w:bCs/>
          <w:strike/>
          <w:sz w:val="32"/>
          <w:szCs w:val="32"/>
        </w:rPr>
      </w:pPr>
      <w:r w:rsidRPr="009229AD">
        <w:rPr>
          <w:rFonts w:eastAsia="仿宋_GB2312"/>
          <w:bCs/>
          <w:sz w:val="32"/>
          <w:szCs w:val="32"/>
        </w:rPr>
        <w:t>对于可能</w:t>
      </w:r>
      <w:r w:rsidRPr="009229AD">
        <w:rPr>
          <w:rFonts w:eastAsia="仿宋_GB2312"/>
          <w:sz w:val="32"/>
          <w:szCs w:val="32"/>
        </w:rPr>
        <w:t>含有的农残、重金属、砷盐、真菌毒素、溶剂残留、</w:t>
      </w:r>
      <w:r w:rsidRPr="009229AD">
        <w:rPr>
          <w:rFonts w:eastAsia="仿宋_GB2312"/>
          <w:sz w:val="32"/>
          <w:szCs w:val="32"/>
        </w:rPr>
        <w:lastRenderedPageBreak/>
        <w:t>树脂残留等杂质，分析杂质的产生来源，结合相关指导原则要求，控制限度。</w:t>
      </w:r>
      <w:r w:rsidRPr="009229AD">
        <w:rPr>
          <w:rFonts w:eastAsia="仿宋_GB2312"/>
          <w:bCs/>
          <w:sz w:val="32"/>
          <w:szCs w:val="32"/>
        </w:rPr>
        <w:t>对于最终质量标准中是否进行控制以及控制的限度，应提供依据。</w:t>
      </w:r>
    </w:p>
    <w:p w:rsidR="00887837" w:rsidRPr="009229AD" w:rsidRDefault="00887837" w:rsidP="00887837">
      <w:pPr>
        <w:adjustRightInd w:val="0"/>
        <w:snapToGrid w:val="0"/>
        <w:spacing w:line="540" w:lineRule="exact"/>
        <w:ind w:firstLineChars="200" w:firstLine="640"/>
        <w:jc w:val="left"/>
        <w:rPr>
          <w:rFonts w:eastAsia="仿宋_GB2312"/>
          <w:bCs/>
          <w:strike/>
          <w:sz w:val="32"/>
          <w:szCs w:val="32"/>
        </w:rPr>
      </w:pPr>
      <w:r w:rsidRPr="009229AD">
        <w:rPr>
          <w:rFonts w:eastAsia="仿宋_GB2312"/>
          <w:sz w:val="32"/>
          <w:szCs w:val="32"/>
        </w:rPr>
        <w:t xml:space="preserve">14.6 </w:t>
      </w:r>
      <w:r w:rsidRPr="009229AD">
        <w:rPr>
          <w:rFonts w:eastAsia="仿宋_GB2312"/>
          <w:sz w:val="32"/>
          <w:szCs w:val="32"/>
        </w:rPr>
        <w:t>样品检验报告书</w:t>
      </w:r>
    </w:p>
    <w:p w:rsidR="00887837" w:rsidRPr="009229AD" w:rsidRDefault="00887837" w:rsidP="00887837">
      <w:pPr>
        <w:adjustRightInd w:val="0"/>
        <w:snapToGrid w:val="0"/>
        <w:spacing w:line="540" w:lineRule="exact"/>
        <w:ind w:firstLineChars="200" w:firstLine="640"/>
        <w:rPr>
          <w:rFonts w:eastAsia="仿宋_GB2312"/>
          <w:sz w:val="32"/>
          <w:szCs w:val="32"/>
        </w:rPr>
      </w:pPr>
      <w:r w:rsidRPr="009229AD">
        <w:rPr>
          <w:rFonts w:eastAsia="仿宋_GB2312"/>
          <w:sz w:val="32"/>
          <w:szCs w:val="32"/>
        </w:rPr>
        <w:t>申报生产时提供连续</w:t>
      </w:r>
      <w:r w:rsidRPr="009229AD">
        <w:rPr>
          <w:rFonts w:eastAsia="仿宋_GB2312"/>
          <w:sz w:val="32"/>
          <w:szCs w:val="32"/>
        </w:rPr>
        <w:t>3</w:t>
      </w:r>
      <w:r w:rsidRPr="009229AD">
        <w:rPr>
          <w:rFonts w:eastAsia="仿宋_GB2312"/>
          <w:sz w:val="32"/>
          <w:szCs w:val="32"/>
        </w:rPr>
        <w:t>批样品的检验报告。</w:t>
      </w:r>
    </w:p>
    <w:p w:rsidR="00887837" w:rsidRPr="009229AD" w:rsidRDefault="00887837" w:rsidP="00887837">
      <w:pPr>
        <w:adjustRightInd w:val="0"/>
        <w:snapToGrid w:val="0"/>
        <w:spacing w:line="540" w:lineRule="exact"/>
        <w:ind w:firstLineChars="200" w:firstLine="640"/>
        <w:rPr>
          <w:rFonts w:eastAsia="仿宋_GB2312"/>
          <w:sz w:val="32"/>
          <w:szCs w:val="32"/>
        </w:rPr>
      </w:pPr>
      <w:r w:rsidRPr="009229AD">
        <w:rPr>
          <w:rFonts w:eastAsia="仿宋_GB2312"/>
          <w:sz w:val="32"/>
          <w:szCs w:val="32"/>
        </w:rPr>
        <w:t xml:space="preserve">14.7 </w:t>
      </w:r>
      <w:r w:rsidRPr="009229AD">
        <w:rPr>
          <w:rFonts w:eastAsia="仿宋_GB2312"/>
          <w:sz w:val="32"/>
          <w:szCs w:val="32"/>
        </w:rPr>
        <w:t>参考文献</w:t>
      </w:r>
    </w:p>
    <w:p w:rsidR="00887837" w:rsidRPr="009229AD" w:rsidRDefault="00887837" w:rsidP="00887837">
      <w:pPr>
        <w:adjustRightInd w:val="0"/>
        <w:snapToGrid w:val="0"/>
        <w:spacing w:line="540" w:lineRule="exact"/>
        <w:ind w:firstLineChars="200" w:firstLine="640"/>
        <w:rPr>
          <w:rFonts w:eastAsia="仿宋_GB2312"/>
          <w:sz w:val="32"/>
          <w:szCs w:val="32"/>
        </w:rPr>
      </w:pPr>
      <w:r w:rsidRPr="009229AD">
        <w:rPr>
          <w:rFonts w:eastAsia="仿宋_GB2312"/>
          <w:sz w:val="32"/>
          <w:szCs w:val="32"/>
        </w:rPr>
        <w:t>提供引用文献和文件的出处。</w:t>
      </w:r>
    </w:p>
    <w:p w:rsidR="00887837" w:rsidRPr="009229AD" w:rsidRDefault="00887837" w:rsidP="00887837">
      <w:pPr>
        <w:adjustRightInd w:val="0"/>
        <w:snapToGrid w:val="0"/>
        <w:spacing w:line="540" w:lineRule="exact"/>
        <w:ind w:firstLineChars="200" w:firstLine="640"/>
        <w:rPr>
          <w:rFonts w:eastAsia="仿宋_GB2312"/>
          <w:sz w:val="32"/>
          <w:szCs w:val="32"/>
        </w:rPr>
      </w:pPr>
      <w:r w:rsidRPr="009229AD">
        <w:rPr>
          <w:rFonts w:eastAsia="仿宋_GB2312"/>
          <w:color w:val="000000"/>
          <w:sz w:val="32"/>
          <w:szCs w:val="32"/>
        </w:rPr>
        <w:t>15</w:t>
      </w:r>
      <w:r>
        <w:rPr>
          <w:rFonts w:eastAsia="仿宋_GB2312"/>
          <w:color w:val="000000"/>
          <w:sz w:val="32"/>
          <w:szCs w:val="32"/>
        </w:rPr>
        <w:t xml:space="preserve">. </w:t>
      </w:r>
      <w:r w:rsidRPr="009229AD">
        <w:rPr>
          <w:rFonts w:eastAsia="仿宋_GB2312"/>
          <w:sz w:val="32"/>
          <w:szCs w:val="32"/>
        </w:rPr>
        <w:t>稳定性研究</w:t>
      </w:r>
    </w:p>
    <w:p w:rsidR="00887837" w:rsidRPr="009229AD" w:rsidRDefault="00887837" w:rsidP="00887837">
      <w:pPr>
        <w:adjustRightInd w:val="0"/>
        <w:snapToGrid w:val="0"/>
        <w:spacing w:line="540" w:lineRule="exact"/>
        <w:ind w:firstLineChars="200" w:firstLine="640"/>
        <w:rPr>
          <w:rFonts w:eastAsia="仿宋_GB2312"/>
          <w:sz w:val="32"/>
          <w:szCs w:val="32"/>
        </w:rPr>
      </w:pPr>
      <w:r w:rsidRPr="009229AD">
        <w:rPr>
          <w:rFonts w:eastAsia="仿宋_GB2312"/>
          <w:sz w:val="32"/>
          <w:szCs w:val="32"/>
        </w:rPr>
        <w:t xml:space="preserve">15.1 </w:t>
      </w:r>
      <w:r w:rsidRPr="009229AD">
        <w:rPr>
          <w:rFonts w:eastAsia="仿宋_GB2312"/>
          <w:sz w:val="32"/>
          <w:szCs w:val="32"/>
        </w:rPr>
        <w:t>稳定性总结</w:t>
      </w:r>
    </w:p>
    <w:p w:rsidR="00887837" w:rsidRPr="009229AD" w:rsidRDefault="00887837" w:rsidP="00887837">
      <w:pPr>
        <w:adjustRightInd w:val="0"/>
        <w:snapToGrid w:val="0"/>
        <w:spacing w:line="540" w:lineRule="exact"/>
        <w:ind w:firstLineChars="200" w:firstLine="640"/>
        <w:rPr>
          <w:rFonts w:eastAsia="仿宋_GB2312"/>
          <w:sz w:val="32"/>
          <w:szCs w:val="32"/>
        </w:rPr>
      </w:pPr>
      <w:r w:rsidRPr="009229AD">
        <w:rPr>
          <w:rFonts w:eastAsia="仿宋_GB2312"/>
          <w:sz w:val="32"/>
          <w:szCs w:val="32"/>
        </w:rPr>
        <w:t>总结所进行的稳定性研究的样品情况、考察条件、考察指标和考察结果，并提出贮存条件和有效期。示例如下：</w:t>
      </w:r>
    </w:p>
    <w:p w:rsidR="00887837" w:rsidRPr="009229AD" w:rsidRDefault="00887837" w:rsidP="00887837">
      <w:pPr>
        <w:tabs>
          <w:tab w:val="left" w:pos="142"/>
          <w:tab w:val="left" w:pos="993"/>
        </w:tabs>
        <w:adjustRightInd w:val="0"/>
        <w:snapToGrid w:val="0"/>
        <w:spacing w:line="560" w:lineRule="exact"/>
        <w:ind w:firstLineChars="200" w:firstLine="640"/>
        <w:rPr>
          <w:rFonts w:eastAsia="仿宋_GB2312"/>
          <w:sz w:val="32"/>
          <w:szCs w:val="32"/>
        </w:rPr>
      </w:pPr>
      <w:r w:rsidRPr="009229AD">
        <w:rPr>
          <w:rFonts w:eastAsia="仿宋_GB2312"/>
          <w:sz w:val="32"/>
          <w:szCs w:val="32"/>
        </w:rPr>
        <w:t>（</w:t>
      </w:r>
      <w:r w:rsidRPr="009229AD">
        <w:rPr>
          <w:rFonts w:eastAsia="仿宋_GB2312"/>
          <w:sz w:val="32"/>
          <w:szCs w:val="32"/>
        </w:rPr>
        <w:t>1</w:t>
      </w:r>
      <w:r w:rsidRPr="009229AD">
        <w:rPr>
          <w:rFonts w:eastAsia="仿宋_GB2312"/>
          <w:sz w:val="32"/>
          <w:szCs w:val="32"/>
        </w:rPr>
        <w:t>）试验样品</w:t>
      </w:r>
    </w:p>
    <w:p w:rsidR="00887837" w:rsidRPr="009229AD" w:rsidRDefault="00887837" w:rsidP="00887837">
      <w:pPr>
        <w:tabs>
          <w:tab w:val="left" w:pos="142"/>
          <w:tab w:val="left" w:pos="993"/>
        </w:tabs>
        <w:spacing w:line="400" w:lineRule="atLeast"/>
        <w:ind w:firstLineChars="200" w:firstLine="643"/>
        <w:jc w:val="center"/>
        <w:rPr>
          <w:rFonts w:eastAsia="仿宋_GB2312"/>
          <w:b/>
          <w:sz w:val="32"/>
          <w:szCs w:val="32"/>
        </w:rPr>
      </w:pPr>
      <w:r w:rsidRPr="009229AD">
        <w:rPr>
          <w:rFonts w:eastAsia="仿宋_GB2312"/>
          <w:b/>
          <w:sz w:val="32"/>
          <w:szCs w:val="32"/>
        </w:rPr>
        <w:t>表</w:t>
      </w:r>
      <w:r w:rsidRPr="009229AD">
        <w:rPr>
          <w:rFonts w:eastAsia="仿宋_GB2312"/>
          <w:b/>
          <w:sz w:val="32"/>
          <w:szCs w:val="32"/>
        </w:rPr>
        <w:t xml:space="preserve">8. </w:t>
      </w:r>
      <w:r w:rsidRPr="009229AD">
        <w:rPr>
          <w:rFonts w:eastAsia="仿宋_GB2312"/>
          <w:b/>
          <w:sz w:val="32"/>
          <w:szCs w:val="32"/>
        </w:rPr>
        <w:t>样品情况</w:t>
      </w:r>
    </w:p>
    <w:tbl>
      <w:tblPr>
        <w:tblW w:w="5000" w:type="pct"/>
        <w:jc w:val="center"/>
        <w:tblLook w:val="04A0"/>
      </w:tblPr>
      <w:tblGrid>
        <w:gridCol w:w="4034"/>
        <w:gridCol w:w="1658"/>
        <w:gridCol w:w="1509"/>
        <w:gridCol w:w="1859"/>
      </w:tblGrid>
      <w:tr w:rsidR="00887837" w:rsidRPr="009229AD" w:rsidTr="003D7FBF">
        <w:trPr>
          <w:trHeight w:hRule="exact" w:val="624"/>
          <w:jc w:val="center"/>
        </w:trPr>
        <w:tc>
          <w:tcPr>
            <w:tcW w:w="2226"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批号</w:t>
            </w:r>
          </w:p>
        </w:tc>
        <w:tc>
          <w:tcPr>
            <w:tcW w:w="91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33"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027"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hRule="exact" w:val="624"/>
          <w:jc w:val="center"/>
        </w:trPr>
        <w:tc>
          <w:tcPr>
            <w:tcW w:w="2226"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规　　格</w:t>
            </w:r>
          </w:p>
        </w:tc>
        <w:tc>
          <w:tcPr>
            <w:tcW w:w="91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33"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027"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hRule="exact" w:val="624"/>
          <w:jc w:val="center"/>
        </w:trPr>
        <w:tc>
          <w:tcPr>
            <w:tcW w:w="2226"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组方药味来源和执行标准</w:t>
            </w:r>
          </w:p>
        </w:tc>
        <w:tc>
          <w:tcPr>
            <w:tcW w:w="91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33"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027"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hRule="exact" w:val="624"/>
          <w:jc w:val="center"/>
        </w:trPr>
        <w:tc>
          <w:tcPr>
            <w:tcW w:w="2226"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生产日期</w:t>
            </w:r>
          </w:p>
        </w:tc>
        <w:tc>
          <w:tcPr>
            <w:tcW w:w="91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33"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027"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hRule="exact" w:val="624"/>
          <w:jc w:val="center"/>
        </w:trPr>
        <w:tc>
          <w:tcPr>
            <w:tcW w:w="2226"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试验开始时间</w:t>
            </w:r>
          </w:p>
        </w:tc>
        <w:tc>
          <w:tcPr>
            <w:tcW w:w="91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33"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027"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hRule="exact" w:val="624"/>
          <w:jc w:val="center"/>
        </w:trPr>
        <w:tc>
          <w:tcPr>
            <w:tcW w:w="2226"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生产地点</w:t>
            </w:r>
          </w:p>
        </w:tc>
        <w:tc>
          <w:tcPr>
            <w:tcW w:w="91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33"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027"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hRule="exact" w:val="624"/>
          <w:jc w:val="center"/>
        </w:trPr>
        <w:tc>
          <w:tcPr>
            <w:tcW w:w="2226"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批　　量</w:t>
            </w:r>
            <w:r w:rsidRPr="009229AD">
              <w:rPr>
                <w:rFonts w:eastAsia="仿宋_GB2312"/>
                <w:color w:val="000000"/>
                <w:kern w:val="0"/>
                <w:sz w:val="32"/>
                <w:szCs w:val="32"/>
                <w:vertAlign w:val="superscript"/>
              </w:rPr>
              <w:t>注</w:t>
            </w:r>
          </w:p>
        </w:tc>
        <w:tc>
          <w:tcPr>
            <w:tcW w:w="91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33"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027"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1194"/>
          <w:jc w:val="center"/>
        </w:trPr>
        <w:tc>
          <w:tcPr>
            <w:tcW w:w="2226"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包装</w:t>
            </w:r>
            <w:r w:rsidRPr="009229AD">
              <w:rPr>
                <w:rFonts w:eastAsia="仿宋_GB2312"/>
                <w:color w:val="000000"/>
                <w:kern w:val="0"/>
                <w:sz w:val="32"/>
                <w:szCs w:val="32"/>
              </w:rPr>
              <w:t>/</w:t>
            </w:r>
            <w:r w:rsidRPr="009229AD">
              <w:rPr>
                <w:rFonts w:eastAsia="仿宋_GB2312"/>
                <w:color w:val="000000"/>
                <w:kern w:val="0"/>
                <w:sz w:val="32"/>
                <w:szCs w:val="32"/>
              </w:rPr>
              <w:t>密封系统的性状（如包材类型、性状和颜色等）</w:t>
            </w:r>
          </w:p>
        </w:tc>
        <w:tc>
          <w:tcPr>
            <w:tcW w:w="91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833"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027"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Pr="002401BD" w:rsidRDefault="00887837" w:rsidP="00402C4E">
      <w:pPr>
        <w:tabs>
          <w:tab w:val="left" w:pos="142"/>
          <w:tab w:val="left" w:pos="993"/>
        </w:tabs>
        <w:adjustRightInd w:val="0"/>
        <w:snapToGrid w:val="0"/>
        <w:spacing w:beforeLines="50" w:line="360" w:lineRule="auto"/>
        <w:ind w:firstLineChars="200" w:firstLine="640"/>
        <w:rPr>
          <w:rFonts w:eastAsia="仿宋_GB2312"/>
          <w:spacing w:val="-10"/>
          <w:sz w:val="32"/>
          <w:szCs w:val="32"/>
        </w:rPr>
      </w:pPr>
      <w:r w:rsidRPr="009229AD">
        <w:rPr>
          <w:rFonts w:eastAsia="仿宋_GB2312"/>
          <w:sz w:val="32"/>
          <w:szCs w:val="32"/>
        </w:rPr>
        <w:lastRenderedPageBreak/>
        <w:t>注</w:t>
      </w:r>
      <w:r w:rsidRPr="002401BD">
        <w:rPr>
          <w:rFonts w:eastAsia="仿宋_GB2312"/>
          <w:spacing w:val="-10"/>
          <w:sz w:val="32"/>
          <w:szCs w:val="32"/>
        </w:rPr>
        <w:t>：稳定性研究需采用中试或者中试以上规模的样品进行研究。</w:t>
      </w:r>
    </w:p>
    <w:p w:rsidR="00887837" w:rsidRPr="009229AD" w:rsidRDefault="00887837" w:rsidP="00887837">
      <w:pPr>
        <w:adjustRightInd w:val="0"/>
        <w:snapToGrid w:val="0"/>
        <w:ind w:firstLineChars="200" w:firstLine="640"/>
        <w:rPr>
          <w:rFonts w:eastAsia="仿宋_GB2312"/>
          <w:sz w:val="32"/>
          <w:szCs w:val="32"/>
        </w:rPr>
      </w:pPr>
      <w:r w:rsidRPr="009229AD">
        <w:rPr>
          <w:rFonts w:eastAsia="仿宋_GB2312"/>
          <w:sz w:val="32"/>
          <w:szCs w:val="32"/>
        </w:rPr>
        <w:t>（</w:t>
      </w:r>
      <w:r w:rsidRPr="009229AD">
        <w:rPr>
          <w:rFonts w:eastAsia="仿宋_GB2312"/>
          <w:sz w:val="32"/>
          <w:szCs w:val="32"/>
        </w:rPr>
        <w:t>2</w:t>
      </w:r>
      <w:r w:rsidRPr="009229AD">
        <w:rPr>
          <w:rFonts w:eastAsia="仿宋_GB2312"/>
          <w:sz w:val="32"/>
          <w:szCs w:val="32"/>
        </w:rPr>
        <w:t>）研究内容</w:t>
      </w:r>
    </w:p>
    <w:p w:rsidR="00887837" w:rsidRPr="009229AD" w:rsidRDefault="00887837" w:rsidP="00887837">
      <w:pPr>
        <w:spacing w:line="360" w:lineRule="auto"/>
        <w:jc w:val="center"/>
        <w:rPr>
          <w:rFonts w:eastAsia="仿宋_GB2312"/>
          <w:b/>
          <w:sz w:val="32"/>
          <w:szCs w:val="32"/>
        </w:rPr>
      </w:pPr>
      <w:r w:rsidRPr="009229AD">
        <w:rPr>
          <w:rFonts w:eastAsia="仿宋_GB2312"/>
          <w:b/>
          <w:sz w:val="32"/>
          <w:szCs w:val="32"/>
        </w:rPr>
        <w:t>表</w:t>
      </w:r>
      <w:r w:rsidRPr="009229AD">
        <w:rPr>
          <w:rFonts w:eastAsia="仿宋_GB2312"/>
          <w:b/>
          <w:sz w:val="32"/>
          <w:szCs w:val="32"/>
        </w:rPr>
        <w:t xml:space="preserve">9. </w:t>
      </w:r>
      <w:r w:rsidRPr="009229AD">
        <w:rPr>
          <w:rFonts w:eastAsia="仿宋_GB2312"/>
          <w:b/>
          <w:sz w:val="32"/>
          <w:szCs w:val="32"/>
        </w:rPr>
        <w:t>常规稳定性考察结果</w:t>
      </w:r>
    </w:p>
    <w:tbl>
      <w:tblPr>
        <w:tblW w:w="0" w:type="auto"/>
        <w:jc w:val="center"/>
        <w:tblInd w:w="-391" w:type="dxa"/>
        <w:tblLook w:val="04A0"/>
      </w:tblPr>
      <w:tblGrid>
        <w:gridCol w:w="1775"/>
        <w:gridCol w:w="992"/>
        <w:gridCol w:w="1560"/>
        <w:gridCol w:w="1151"/>
        <w:gridCol w:w="1117"/>
        <w:gridCol w:w="2654"/>
      </w:tblGrid>
      <w:tr w:rsidR="00887837" w:rsidRPr="009229AD" w:rsidTr="003D7FBF">
        <w:trPr>
          <w:trHeight w:val="405"/>
          <w:jc w:val="center"/>
        </w:trPr>
        <w:tc>
          <w:tcPr>
            <w:tcW w:w="2767" w:type="dxa"/>
            <w:gridSpan w:val="2"/>
            <w:tcBorders>
              <w:top w:val="single" w:sz="4" w:space="0" w:color="auto"/>
              <w:left w:val="single" w:sz="4" w:space="0" w:color="auto"/>
              <w:bottom w:val="single" w:sz="4" w:space="0" w:color="auto"/>
              <w:right w:val="nil"/>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项目</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放置条件</w:t>
            </w:r>
          </w:p>
        </w:tc>
        <w:tc>
          <w:tcPr>
            <w:tcW w:w="11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考察时间</w:t>
            </w:r>
          </w:p>
        </w:tc>
        <w:tc>
          <w:tcPr>
            <w:tcW w:w="11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考察项目</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分析方法</w:t>
            </w:r>
          </w:p>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及其验证</w:t>
            </w:r>
          </w:p>
        </w:tc>
      </w:tr>
      <w:tr w:rsidR="00887837" w:rsidRPr="009229AD" w:rsidTr="003D7FBF">
        <w:trPr>
          <w:trHeight w:val="405"/>
          <w:jc w:val="center"/>
        </w:trPr>
        <w:tc>
          <w:tcPr>
            <w:tcW w:w="1775" w:type="dxa"/>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影响因素试验</w:t>
            </w:r>
          </w:p>
        </w:tc>
        <w:tc>
          <w:tcPr>
            <w:tcW w:w="99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高温</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1151" w:type="dxa"/>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1117" w:type="dxa"/>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2654" w:type="dxa"/>
            <w:vMerge w:val="restart"/>
            <w:tcBorders>
              <w:top w:val="single" w:sz="4" w:space="0" w:color="auto"/>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405"/>
          <w:jc w:val="center"/>
        </w:trPr>
        <w:tc>
          <w:tcPr>
            <w:tcW w:w="1775" w:type="dxa"/>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c>
          <w:tcPr>
            <w:tcW w:w="99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高湿</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0" w:type="auto"/>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c>
          <w:tcPr>
            <w:tcW w:w="0" w:type="auto"/>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c>
          <w:tcPr>
            <w:tcW w:w="2654" w:type="dxa"/>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r>
      <w:tr w:rsidR="00887837" w:rsidRPr="009229AD" w:rsidTr="003D7FBF">
        <w:trPr>
          <w:trHeight w:val="405"/>
          <w:jc w:val="center"/>
        </w:trPr>
        <w:tc>
          <w:tcPr>
            <w:tcW w:w="1775" w:type="dxa"/>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c>
          <w:tcPr>
            <w:tcW w:w="99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光照</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0" w:type="auto"/>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c>
          <w:tcPr>
            <w:tcW w:w="0" w:type="auto"/>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c>
          <w:tcPr>
            <w:tcW w:w="2654" w:type="dxa"/>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r>
      <w:tr w:rsidR="00887837" w:rsidRPr="009229AD" w:rsidTr="003D7FBF">
        <w:trPr>
          <w:trHeight w:val="405"/>
          <w:jc w:val="center"/>
        </w:trPr>
        <w:tc>
          <w:tcPr>
            <w:tcW w:w="1775" w:type="dxa"/>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c>
          <w:tcPr>
            <w:tcW w:w="99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其他</w:t>
            </w:r>
          </w:p>
        </w:tc>
        <w:tc>
          <w:tcPr>
            <w:tcW w:w="6482"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405"/>
          <w:jc w:val="center"/>
        </w:trPr>
        <w:tc>
          <w:tcPr>
            <w:tcW w:w="1775" w:type="dxa"/>
            <w:vMerge/>
            <w:tcBorders>
              <w:top w:val="single" w:sz="4" w:space="0" w:color="auto"/>
              <w:left w:val="single" w:sz="4" w:space="0" w:color="auto"/>
              <w:bottom w:val="nil"/>
              <w:right w:val="single" w:sz="4" w:space="0" w:color="auto"/>
            </w:tcBorders>
            <w:vAlign w:val="center"/>
            <w:hideMark/>
          </w:tcPr>
          <w:p w:rsidR="00887837" w:rsidRPr="009229AD" w:rsidRDefault="00887837" w:rsidP="003D7FBF">
            <w:pPr>
              <w:widowControl/>
              <w:spacing w:line="440" w:lineRule="exact"/>
              <w:jc w:val="left"/>
              <w:rPr>
                <w:rFonts w:eastAsia="仿宋_GB2312"/>
                <w:color w:val="000000"/>
                <w:kern w:val="0"/>
                <w:sz w:val="32"/>
                <w:szCs w:val="32"/>
              </w:rPr>
            </w:pPr>
          </w:p>
        </w:tc>
        <w:tc>
          <w:tcPr>
            <w:tcW w:w="99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结论</w:t>
            </w:r>
          </w:p>
        </w:tc>
        <w:tc>
          <w:tcPr>
            <w:tcW w:w="6482"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405"/>
          <w:jc w:val="center"/>
        </w:trPr>
        <w:tc>
          <w:tcPr>
            <w:tcW w:w="2767" w:type="dxa"/>
            <w:gridSpan w:val="2"/>
            <w:tcBorders>
              <w:top w:val="single" w:sz="4" w:space="0" w:color="auto"/>
              <w:left w:val="single" w:sz="4" w:space="0" w:color="auto"/>
              <w:bottom w:val="single" w:sz="4" w:space="0" w:color="auto"/>
              <w:right w:val="nil"/>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加速试验</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11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11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405"/>
          <w:jc w:val="center"/>
        </w:trPr>
        <w:tc>
          <w:tcPr>
            <w:tcW w:w="2767" w:type="dxa"/>
            <w:gridSpan w:val="2"/>
            <w:tcBorders>
              <w:top w:val="single" w:sz="4" w:space="0" w:color="auto"/>
              <w:left w:val="single" w:sz="4" w:space="0" w:color="auto"/>
              <w:bottom w:val="single" w:sz="4" w:space="0" w:color="auto"/>
              <w:right w:val="nil"/>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长期试验</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115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111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c>
          <w:tcPr>
            <w:tcW w:w="265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405"/>
          <w:jc w:val="center"/>
        </w:trPr>
        <w:tc>
          <w:tcPr>
            <w:tcW w:w="2767" w:type="dxa"/>
            <w:gridSpan w:val="2"/>
            <w:tcBorders>
              <w:top w:val="single" w:sz="4" w:space="0" w:color="auto"/>
              <w:left w:val="single" w:sz="4" w:space="0" w:color="auto"/>
              <w:bottom w:val="single" w:sz="4" w:space="0" w:color="auto"/>
              <w:right w:val="nil"/>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结论</w:t>
            </w:r>
          </w:p>
        </w:tc>
        <w:tc>
          <w:tcPr>
            <w:tcW w:w="6482"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spacing w:line="440" w:lineRule="exact"/>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Pr="009229AD" w:rsidRDefault="00887837" w:rsidP="00887837">
      <w:pPr>
        <w:tabs>
          <w:tab w:val="left" w:pos="142"/>
          <w:tab w:val="left" w:pos="993"/>
        </w:tabs>
        <w:adjustRightInd w:val="0"/>
        <w:snapToGrid w:val="0"/>
        <w:spacing w:line="560" w:lineRule="exact"/>
        <w:ind w:firstLineChars="200" w:firstLine="640"/>
        <w:rPr>
          <w:rFonts w:eastAsia="仿宋_GB2312"/>
          <w:sz w:val="32"/>
          <w:szCs w:val="32"/>
        </w:rPr>
      </w:pPr>
      <w:r w:rsidRPr="009229AD">
        <w:rPr>
          <w:rFonts w:eastAsia="仿宋_GB2312"/>
          <w:sz w:val="32"/>
          <w:szCs w:val="32"/>
        </w:rPr>
        <w:t>填表说明：</w:t>
      </w:r>
    </w:p>
    <w:p w:rsidR="00887837" w:rsidRPr="009229AD" w:rsidRDefault="00887837" w:rsidP="00887837">
      <w:pPr>
        <w:tabs>
          <w:tab w:val="left" w:pos="142"/>
          <w:tab w:val="left" w:pos="993"/>
        </w:tabs>
        <w:adjustRightInd w:val="0"/>
        <w:snapToGrid w:val="0"/>
        <w:spacing w:line="560" w:lineRule="exact"/>
        <w:ind w:firstLineChars="200" w:firstLine="640"/>
        <w:rPr>
          <w:rFonts w:eastAsia="仿宋_GB2312"/>
          <w:sz w:val="32"/>
          <w:szCs w:val="32"/>
        </w:rPr>
      </w:pPr>
      <w:r w:rsidRPr="009229AD">
        <w:rPr>
          <w:rFonts w:eastAsia="仿宋_GB2312"/>
          <w:sz w:val="32"/>
          <w:szCs w:val="32"/>
        </w:rPr>
        <w:t>1</w:t>
      </w:r>
      <w:r w:rsidRPr="009229AD">
        <w:rPr>
          <w:rFonts w:eastAsia="仿宋_GB2312"/>
          <w:sz w:val="32"/>
          <w:szCs w:val="32"/>
        </w:rPr>
        <w:t>）影响因素试验的</w:t>
      </w:r>
      <w:r w:rsidRPr="009229AD">
        <w:rPr>
          <w:rFonts w:eastAsia="仿宋_GB2312"/>
          <w:sz w:val="32"/>
          <w:szCs w:val="32"/>
        </w:rPr>
        <w:t>“</w:t>
      </w:r>
      <w:r w:rsidRPr="009229AD">
        <w:rPr>
          <w:rFonts w:eastAsia="仿宋_GB2312"/>
          <w:sz w:val="32"/>
          <w:szCs w:val="32"/>
        </w:rPr>
        <w:t>结论</w:t>
      </w:r>
      <w:r w:rsidRPr="009229AD">
        <w:rPr>
          <w:rFonts w:eastAsia="仿宋_GB2312"/>
          <w:sz w:val="32"/>
          <w:szCs w:val="32"/>
        </w:rPr>
        <w:t>”</w:t>
      </w:r>
      <w:r w:rsidRPr="009229AD">
        <w:rPr>
          <w:rFonts w:eastAsia="仿宋_GB2312"/>
          <w:sz w:val="32"/>
          <w:szCs w:val="32"/>
        </w:rPr>
        <w:t>项中需概述样品对光照、温度、湿度等哪些因素比较敏感，哪些因素较为稳定，作为评价贮藏条件合理性的依据之一。</w:t>
      </w:r>
    </w:p>
    <w:p w:rsidR="00887837" w:rsidRPr="009229AD" w:rsidRDefault="00887837" w:rsidP="00887837">
      <w:pPr>
        <w:tabs>
          <w:tab w:val="left" w:pos="142"/>
          <w:tab w:val="left" w:pos="993"/>
        </w:tabs>
        <w:adjustRightInd w:val="0"/>
        <w:snapToGrid w:val="0"/>
        <w:spacing w:line="560" w:lineRule="exact"/>
        <w:ind w:firstLineChars="200" w:firstLine="640"/>
        <w:rPr>
          <w:rFonts w:eastAsia="仿宋_GB2312"/>
          <w:sz w:val="32"/>
          <w:szCs w:val="32"/>
        </w:rPr>
      </w:pPr>
      <w:r w:rsidRPr="009229AD">
        <w:rPr>
          <w:rFonts w:eastAsia="仿宋_GB2312"/>
          <w:sz w:val="32"/>
          <w:szCs w:val="32"/>
        </w:rPr>
        <w:t>2</w:t>
      </w:r>
      <w:r w:rsidRPr="009229AD">
        <w:rPr>
          <w:rFonts w:eastAsia="仿宋_GB2312"/>
          <w:sz w:val="32"/>
          <w:szCs w:val="32"/>
        </w:rPr>
        <w:t>）</w:t>
      </w:r>
      <w:r w:rsidRPr="009229AD">
        <w:rPr>
          <w:rFonts w:eastAsia="仿宋_GB2312"/>
          <w:sz w:val="32"/>
          <w:szCs w:val="32"/>
        </w:rPr>
        <w:t>“</w:t>
      </w:r>
      <w:r w:rsidRPr="009229AD">
        <w:rPr>
          <w:rFonts w:eastAsia="仿宋_GB2312"/>
          <w:sz w:val="32"/>
          <w:szCs w:val="32"/>
        </w:rPr>
        <w:t>分析方法及其验证</w:t>
      </w:r>
      <w:r w:rsidRPr="009229AD">
        <w:rPr>
          <w:rFonts w:eastAsia="仿宋_GB2312"/>
          <w:sz w:val="32"/>
          <w:szCs w:val="32"/>
        </w:rPr>
        <w:t>”</w:t>
      </w:r>
      <w:r w:rsidRPr="009229AD">
        <w:rPr>
          <w:rFonts w:eastAsia="仿宋_GB2312"/>
          <w:sz w:val="32"/>
          <w:szCs w:val="32"/>
        </w:rPr>
        <w:t>项需说明采用的方法是否为已验证并列入药品标准的方法。如所用方法和药品标准中所列方法不同，或药品标准中未包括该项目，应在上表中明确方法验证资料在申报资料中的位置。（</w:t>
      </w:r>
      <w:r w:rsidRPr="009229AD">
        <w:rPr>
          <w:rFonts w:eastAsia="仿宋_GB2312"/>
          <w:sz w:val="32"/>
          <w:szCs w:val="32"/>
        </w:rPr>
        <w:t>3</w:t>
      </w:r>
      <w:r w:rsidRPr="009229AD">
        <w:rPr>
          <w:rFonts w:eastAsia="仿宋_GB2312"/>
          <w:sz w:val="32"/>
          <w:szCs w:val="32"/>
        </w:rPr>
        <w:t>）研究结论</w:t>
      </w:r>
    </w:p>
    <w:p w:rsidR="00887837" w:rsidRPr="009229AD" w:rsidRDefault="00887837" w:rsidP="00887837">
      <w:pPr>
        <w:spacing w:line="360" w:lineRule="auto"/>
        <w:jc w:val="center"/>
        <w:rPr>
          <w:rFonts w:eastAsia="仿宋_GB2312"/>
          <w:b/>
          <w:sz w:val="32"/>
          <w:szCs w:val="32"/>
        </w:rPr>
      </w:pPr>
      <w:r w:rsidRPr="009229AD">
        <w:rPr>
          <w:rFonts w:eastAsia="仿宋_GB2312"/>
          <w:b/>
          <w:sz w:val="32"/>
          <w:szCs w:val="32"/>
        </w:rPr>
        <w:t>表</w:t>
      </w:r>
      <w:r w:rsidRPr="009229AD">
        <w:rPr>
          <w:rFonts w:eastAsia="仿宋_GB2312"/>
          <w:b/>
          <w:sz w:val="32"/>
          <w:szCs w:val="32"/>
        </w:rPr>
        <w:t>1</w:t>
      </w:r>
      <w:r>
        <w:rPr>
          <w:rFonts w:eastAsia="仿宋_GB2312" w:hint="eastAsia"/>
          <w:b/>
          <w:sz w:val="32"/>
          <w:szCs w:val="32"/>
        </w:rPr>
        <w:t>0</w:t>
      </w:r>
      <w:r w:rsidRPr="009229AD">
        <w:rPr>
          <w:rFonts w:eastAsia="仿宋_GB2312"/>
          <w:b/>
          <w:sz w:val="32"/>
          <w:szCs w:val="32"/>
        </w:rPr>
        <w:t>.</w:t>
      </w:r>
      <w:r w:rsidRPr="009229AD">
        <w:rPr>
          <w:rFonts w:eastAsia="仿宋_GB2312"/>
          <w:b/>
          <w:sz w:val="32"/>
          <w:szCs w:val="32"/>
        </w:rPr>
        <w:t>稳定性研究结论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6"/>
        <w:gridCol w:w="4478"/>
      </w:tblGrid>
      <w:tr w:rsidR="00887837" w:rsidRPr="009229AD" w:rsidTr="003D7FBF">
        <w:trPr>
          <w:trHeight w:val="510"/>
          <w:jc w:val="center"/>
        </w:trPr>
        <w:tc>
          <w:tcPr>
            <w:tcW w:w="4386"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内包材</w:t>
            </w:r>
          </w:p>
        </w:tc>
        <w:tc>
          <w:tcPr>
            <w:tcW w:w="4478"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adjustRightInd w:val="0"/>
              <w:snapToGrid w:val="0"/>
              <w:ind w:firstLineChars="200" w:firstLine="640"/>
              <w:jc w:val="center"/>
              <w:rPr>
                <w:rFonts w:eastAsia="仿宋_GB2312"/>
                <w:sz w:val="32"/>
                <w:szCs w:val="32"/>
              </w:rPr>
            </w:pPr>
          </w:p>
        </w:tc>
      </w:tr>
      <w:tr w:rsidR="00887837" w:rsidRPr="009229AD" w:rsidTr="003D7FBF">
        <w:trPr>
          <w:trHeight w:val="510"/>
          <w:jc w:val="center"/>
        </w:trPr>
        <w:tc>
          <w:tcPr>
            <w:tcW w:w="4386"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adjustRightInd w:val="0"/>
              <w:snapToGrid w:val="0"/>
              <w:jc w:val="center"/>
              <w:rPr>
                <w:rFonts w:eastAsia="仿宋_GB2312"/>
                <w:sz w:val="32"/>
                <w:szCs w:val="32"/>
              </w:rPr>
            </w:pPr>
            <w:r w:rsidRPr="009229AD">
              <w:rPr>
                <w:rFonts w:eastAsia="仿宋_GB2312"/>
                <w:sz w:val="32"/>
                <w:szCs w:val="32"/>
              </w:rPr>
              <w:t>贮藏条件</w:t>
            </w:r>
          </w:p>
        </w:tc>
        <w:tc>
          <w:tcPr>
            <w:tcW w:w="4478"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adjustRightInd w:val="0"/>
              <w:snapToGrid w:val="0"/>
              <w:ind w:firstLineChars="200" w:firstLine="640"/>
              <w:jc w:val="center"/>
              <w:rPr>
                <w:rFonts w:eastAsia="仿宋_GB2312"/>
                <w:sz w:val="32"/>
                <w:szCs w:val="32"/>
              </w:rPr>
            </w:pPr>
          </w:p>
        </w:tc>
      </w:tr>
      <w:tr w:rsidR="00887837" w:rsidRPr="009229AD" w:rsidTr="003D7FBF">
        <w:trPr>
          <w:trHeight w:val="510"/>
          <w:jc w:val="center"/>
        </w:trPr>
        <w:tc>
          <w:tcPr>
            <w:tcW w:w="4386"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adjustRightInd w:val="0"/>
              <w:snapToGrid w:val="0"/>
              <w:jc w:val="center"/>
              <w:rPr>
                <w:rFonts w:eastAsia="仿宋_GB2312"/>
                <w:sz w:val="32"/>
                <w:szCs w:val="32"/>
              </w:rPr>
            </w:pPr>
            <w:r w:rsidRPr="009229AD">
              <w:rPr>
                <w:rFonts w:eastAsia="仿宋_GB2312"/>
                <w:sz w:val="32"/>
                <w:szCs w:val="32"/>
              </w:rPr>
              <w:lastRenderedPageBreak/>
              <w:t>有效期</w:t>
            </w:r>
          </w:p>
        </w:tc>
        <w:tc>
          <w:tcPr>
            <w:tcW w:w="4478"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adjustRightInd w:val="0"/>
              <w:snapToGrid w:val="0"/>
              <w:ind w:firstLineChars="200" w:firstLine="640"/>
              <w:jc w:val="center"/>
              <w:rPr>
                <w:rFonts w:eastAsia="仿宋_GB2312"/>
                <w:sz w:val="32"/>
                <w:szCs w:val="32"/>
              </w:rPr>
            </w:pPr>
          </w:p>
        </w:tc>
      </w:tr>
      <w:tr w:rsidR="00887837" w:rsidRPr="009229AD" w:rsidTr="003D7FBF">
        <w:trPr>
          <w:trHeight w:val="510"/>
          <w:jc w:val="center"/>
        </w:trPr>
        <w:tc>
          <w:tcPr>
            <w:tcW w:w="4386"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adjustRightInd w:val="0"/>
              <w:snapToGrid w:val="0"/>
              <w:jc w:val="center"/>
              <w:rPr>
                <w:rFonts w:eastAsia="仿宋_GB2312"/>
                <w:sz w:val="32"/>
                <w:szCs w:val="32"/>
              </w:rPr>
            </w:pPr>
            <w:r w:rsidRPr="009229AD">
              <w:rPr>
                <w:rFonts w:eastAsia="仿宋_GB2312"/>
                <w:sz w:val="32"/>
                <w:szCs w:val="32"/>
              </w:rPr>
              <w:t>对说明书中相关内容的提示</w:t>
            </w:r>
          </w:p>
        </w:tc>
        <w:tc>
          <w:tcPr>
            <w:tcW w:w="4478"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adjustRightInd w:val="0"/>
              <w:snapToGrid w:val="0"/>
              <w:ind w:firstLineChars="200" w:firstLine="640"/>
              <w:jc w:val="center"/>
              <w:rPr>
                <w:rFonts w:eastAsia="仿宋_GB2312"/>
                <w:sz w:val="32"/>
                <w:szCs w:val="32"/>
              </w:rPr>
            </w:pPr>
          </w:p>
        </w:tc>
      </w:tr>
    </w:tbl>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eastAsia="仿宋_GB2312"/>
          <w:sz w:val="32"/>
          <w:szCs w:val="32"/>
        </w:rPr>
        <w:t xml:space="preserve">15.2 </w:t>
      </w:r>
      <w:r w:rsidRPr="009229AD">
        <w:rPr>
          <w:rFonts w:eastAsia="仿宋_GB2312"/>
          <w:sz w:val="32"/>
          <w:szCs w:val="32"/>
        </w:rPr>
        <w:t>稳定性研究数据</w:t>
      </w:r>
    </w:p>
    <w:p w:rsidR="00887837" w:rsidRPr="009229AD" w:rsidRDefault="00887837" w:rsidP="00887837">
      <w:pPr>
        <w:autoSpaceDE w:val="0"/>
        <w:autoSpaceDN w:val="0"/>
        <w:adjustRightInd w:val="0"/>
        <w:snapToGrid w:val="0"/>
        <w:spacing w:line="560" w:lineRule="exact"/>
        <w:ind w:firstLineChars="200" w:firstLine="640"/>
        <w:rPr>
          <w:rFonts w:eastAsia="仿宋_GB2312"/>
          <w:sz w:val="32"/>
          <w:szCs w:val="32"/>
        </w:rPr>
      </w:pPr>
      <w:r w:rsidRPr="009229AD">
        <w:rPr>
          <w:rFonts w:eastAsia="仿宋_GB2312"/>
          <w:sz w:val="32"/>
          <w:szCs w:val="32"/>
        </w:rPr>
        <w:t>以表格形式提供稳定性研究的具体结果，并将稳定性研究中的相关图谱作为附件。</w:t>
      </w:r>
    </w:p>
    <w:p w:rsidR="00887837" w:rsidRDefault="00887837" w:rsidP="00887837">
      <w:pPr>
        <w:autoSpaceDE w:val="0"/>
        <w:autoSpaceDN w:val="0"/>
        <w:adjustRightInd w:val="0"/>
        <w:snapToGrid w:val="0"/>
        <w:spacing w:line="560" w:lineRule="exact"/>
        <w:ind w:firstLineChars="200" w:firstLine="640"/>
        <w:rPr>
          <w:rFonts w:eastAsia="仿宋_GB2312"/>
          <w:sz w:val="32"/>
          <w:szCs w:val="32"/>
        </w:rPr>
      </w:pPr>
      <w:r w:rsidRPr="009229AD">
        <w:rPr>
          <w:rFonts w:eastAsia="仿宋_GB2312"/>
          <w:sz w:val="32"/>
          <w:szCs w:val="32"/>
        </w:rPr>
        <w:t xml:space="preserve">15.2.1 </w:t>
      </w:r>
      <w:r w:rsidRPr="009229AD">
        <w:rPr>
          <w:rFonts w:eastAsia="仿宋_GB2312"/>
          <w:sz w:val="32"/>
          <w:szCs w:val="32"/>
        </w:rPr>
        <w:t>影响因素试验</w:t>
      </w:r>
    </w:p>
    <w:p w:rsidR="00887837" w:rsidRDefault="00887837" w:rsidP="00887837">
      <w:pPr>
        <w:autoSpaceDE w:val="0"/>
        <w:autoSpaceDN w:val="0"/>
        <w:adjustRightInd w:val="0"/>
        <w:snapToGrid w:val="0"/>
        <w:spacing w:line="240" w:lineRule="exact"/>
        <w:ind w:firstLineChars="200" w:firstLine="640"/>
        <w:rPr>
          <w:rFonts w:eastAsia="仿宋_GB2312"/>
          <w:sz w:val="32"/>
          <w:szCs w:val="32"/>
        </w:rPr>
      </w:pPr>
    </w:p>
    <w:p w:rsidR="00887837" w:rsidRPr="009229AD" w:rsidRDefault="00887837" w:rsidP="00887837">
      <w:pPr>
        <w:autoSpaceDE w:val="0"/>
        <w:autoSpaceDN w:val="0"/>
        <w:spacing w:line="360" w:lineRule="auto"/>
        <w:jc w:val="center"/>
        <w:rPr>
          <w:rFonts w:eastAsia="仿宋_GB2312"/>
          <w:b/>
          <w:sz w:val="32"/>
          <w:szCs w:val="32"/>
        </w:rPr>
      </w:pPr>
      <w:r w:rsidRPr="009229AD">
        <w:rPr>
          <w:rFonts w:eastAsia="仿宋_GB2312"/>
          <w:b/>
          <w:sz w:val="32"/>
          <w:szCs w:val="32"/>
        </w:rPr>
        <w:t>表</w:t>
      </w:r>
      <w:r w:rsidRPr="009229AD">
        <w:rPr>
          <w:rFonts w:eastAsia="仿宋_GB2312"/>
          <w:b/>
          <w:sz w:val="32"/>
          <w:szCs w:val="32"/>
        </w:rPr>
        <w:t>1</w:t>
      </w:r>
      <w:r>
        <w:rPr>
          <w:rFonts w:eastAsia="仿宋_GB2312" w:hint="eastAsia"/>
          <w:b/>
          <w:sz w:val="32"/>
          <w:szCs w:val="32"/>
        </w:rPr>
        <w:t>1</w:t>
      </w:r>
      <w:r w:rsidRPr="009229AD">
        <w:rPr>
          <w:rFonts w:eastAsia="仿宋_GB2312"/>
          <w:b/>
          <w:sz w:val="32"/>
          <w:szCs w:val="32"/>
        </w:rPr>
        <w:t xml:space="preserve">. </w:t>
      </w:r>
      <w:r w:rsidRPr="009229AD">
        <w:rPr>
          <w:rFonts w:eastAsia="仿宋_GB2312"/>
          <w:b/>
          <w:sz w:val="32"/>
          <w:szCs w:val="32"/>
        </w:rPr>
        <w:t>影响因素试验</w:t>
      </w:r>
    </w:p>
    <w:p w:rsidR="00887837" w:rsidRPr="009229AD" w:rsidRDefault="00887837" w:rsidP="00887837">
      <w:pPr>
        <w:autoSpaceDE w:val="0"/>
        <w:autoSpaceDN w:val="0"/>
        <w:adjustRightInd w:val="0"/>
        <w:snapToGrid w:val="0"/>
        <w:spacing w:line="360" w:lineRule="auto"/>
        <w:rPr>
          <w:rFonts w:eastAsia="仿宋_GB2312"/>
          <w:sz w:val="32"/>
          <w:szCs w:val="32"/>
        </w:rPr>
      </w:pPr>
      <w:r w:rsidRPr="009229AD">
        <w:rPr>
          <w:rFonts w:eastAsia="仿宋_GB2312"/>
          <w:sz w:val="32"/>
          <w:szCs w:val="32"/>
        </w:rPr>
        <w:t>批号：（一批样品）</w:t>
      </w:r>
      <w:r w:rsidRPr="009229AD">
        <w:rPr>
          <w:rFonts w:eastAsia="仿宋_GB2312"/>
          <w:sz w:val="32"/>
          <w:szCs w:val="32"/>
        </w:rPr>
        <w:t xml:space="preserve">       </w:t>
      </w:r>
      <w:r w:rsidRPr="009229AD">
        <w:rPr>
          <w:rFonts w:eastAsia="仿宋_GB2312"/>
          <w:sz w:val="32"/>
          <w:szCs w:val="32"/>
        </w:rPr>
        <w:t>批量：</w:t>
      </w:r>
      <w:r w:rsidRPr="009229AD">
        <w:rPr>
          <w:rFonts w:eastAsia="仿宋_GB2312"/>
          <w:sz w:val="32"/>
          <w:szCs w:val="32"/>
        </w:rPr>
        <w:t xml:space="preserve">             </w:t>
      </w:r>
      <w:r w:rsidRPr="009229AD">
        <w:rPr>
          <w:rFonts w:eastAsia="仿宋_GB2312"/>
          <w:sz w:val="32"/>
          <w:szCs w:val="32"/>
        </w:rPr>
        <w:t>规格：</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6"/>
        <w:gridCol w:w="1193"/>
        <w:gridCol w:w="852"/>
        <w:gridCol w:w="709"/>
        <w:gridCol w:w="761"/>
        <w:gridCol w:w="659"/>
        <w:gridCol w:w="567"/>
        <w:gridCol w:w="756"/>
        <w:gridCol w:w="663"/>
        <w:gridCol w:w="610"/>
        <w:gridCol w:w="744"/>
      </w:tblGrid>
      <w:tr w:rsidR="00887837" w:rsidRPr="009229AD" w:rsidTr="003D7FBF">
        <w:trPr>
          <w:trHeight w:val="1453"/>
          <w:jc w:val="center"/>
        </w:trPr>
        <w:tc>
          <w:tcPr>
            <w:tcW w:w="1636" w:type="dxa"/>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考察项目</w:t>
            </w:r>
          </w:p>
        </w:tc>
        <w:tc>
          <w:tcPr>
            <w:tcW w:w="1193" w:type="dxa"/>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限度</w:t>
            </w:r>
          </w:p>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要求</w:t>
            </w:r>
          </w:p>
        </w:tc>
        <w:tc>
          <w:tcPr>
            <w:tcW w:w="2319" w:type="dxa"/>
            <w:gridSpan w:val="3"/>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光照试验</w:t>
            </w:r>
            <w:r w:rsidRPr="009229AD">
              <w:rPr>
                <w:rFonts w:eastAsia="仿宋_GB2312"/>
                <w:sz w:val="32"/>
                <w:szCs w:val="32"/>
              </w:rPr>
              <w:t>4500Lux</w:t>
            </w:r>
            <w:r w:rsidRPr="009229AD">
              <w:rPr>
                <w:rFonts w:eastAsia="仿宋_GB2312"/>
                <w:sz w:val="32"/>
                <w:szCs w:val="32"/>
              </w:rPr>
              <w:t>（天）</w:t>
            </w:r>
          </w:p>
        </w:tc>
        <w:tc>
          <w:tcPr>
            <w:tcW w:w="1980" w:type="dxa"/>
            <w:gridSpan w:val="3"/>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高温试验</w:t>
            </w:r>
          </w:p>
          <w:p w:rsidR="00887837" w:rsidRPr="009229AD" w:rsidRDefault="00887837" w:rsidP="003D7FBF">
            <w:pPr>
              <w:autoSpaceDE w:val="0"/>
              <w:autoSpaceDN w:val="0"/>
              <w:adjustRightInd w:val="0"/>
              <w:snapToGrid w:val="0"/>
              <w:jc w:val="center"/>
              <w:rPr>
                <w:rFonts w:eastAsia="仿宋_GB2312"/>
                <w:sz w:val="32"/>
                <w:szCs w:val="32"/>
              </w:rPr>
            </w:pPr>
            <w:smartTag w:uri="urn:schemas-microsoft-com:office:smarttags" w:element="chmetcnv">
              <w:smartTagPr>
                <w:attr w:name="TCSC" w:val="0"/>
                <w:attr w:name="NumberType" w:val="1"/>
                <w:attr w:name="Negative" w:val="False"/>
                <w:attr w:name="HasSpace" w:val="False"/>
                <w:attr w:name="SourceValue" w:val="60"/>
                <w:attr w:name="UnitName" w:val="℃"/>
              </w:smartTagPr>
              <w:r w:rsidRPr="009229AD">
                <w:rPr>
                  <w:rFonts w:eastAsia="仿宋_GB2312"/>
                  <w:sz w:val="32"/>
                  <w:szCs w:val="32"/>
                </w:rPr>
                <w:t>60</w:t>
              </w:r>
              <w:r w:rsidRPr="009229AD">
                <w:rPr>
                  <w:rFonts w:ascii="宋体" w:hAnsi="宋体" w:cs="宋体" w:hint="eastAsia"/>
                  <w:sz w:val="32"/>
                  <w:szCs w:val="32"/>
                </w:rPr>
                <w:t>℃</w:t>
              </w:r>
            </w:smartTag>
            <w:r w:rsidRPr="009229AD">
              <w:rPr>
                <w:rFonts w:eastAsia="仿宋_GB2312"/>
                <w:sz w:val="32"/>
                <w:szCs w:val="32"/>
              </w:rPr>
              <w:t>（天）</w:t>
            </w:r>
          </w:p>
        </w:tc>
        <w:tc>
          <w:tcPr>
            <w:tcW w:w="2015" w:type="dxa"/>
            <w:gridSpan w:val="3"/>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高湿试验</w:t>
            </w:r>
          </w:p>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92.5%RH</w:t>
            </w:r>
            <w:r w:rsidRPr="009229AD">
              <w:rPr>
                <w:rFonts w:eastAsia="仿宋_GB2312"/>
                <w:sz w:val="32"/>
                <w:szCs w:val="32"/>
              </w:rPr>
              <w:t>（天）</w:t>
            </w:r>
          </w:p>
        </w:tc>
      </w:tr>
      <w:tr w:rsidR="00887837" w:rsidRPr="009229AD" w:rsidTr="003D7FBF">
        <w:trPr>
          <w:trHeight w:hRule="exact" w:val="680"/>
          <w:jc w:val="center"/>
        </w:trPr>
        <w:tc>
          <w:tcPr>
            <w:tcW w:w="1636" w:type="dxa"/>
            <w:vAlign w:val="center"/>
          </w:tcPr>
          <w:p w:rsidR="00887837" w:rsidRPr="009229AD" w:rsidRDefault="00887837" w:rsidP="003D7FBF">
            <w:pPr>
              <w:autoSpaceDE w:val="0"/>
              <w:autoSpaceDN w:val="0"/>
              <w:adjustRightInd w:val="0"/>
              <w:snapToGrid w:val="0"/>
              <w:ind w:firstLineChars="200" w:firstLine="640"/>
              <w:rPr>
                <w:rFonts w:eastAsia="仿宋_GB2312"/>
                <w:sz w:val="32"/>
                <w:szCs w:val="32"/>
              </w:rPr>
            </w:pPr>
          </w:p>
        </w:tc>
        <w:tc>
          <w:tcPr>
            <w:tcW w:w="119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851"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0</w:t>
            </w:r>
          </w:p>
        </w:tc>
        <w:tc>
          <w:tcPr>
            <w:tcW w:w="708"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5</w:t>
            </w:r>
          </w:p>
        </w:tc>
        <w:tc>
          <w:tcPr>
            <w:tcW w:w="760"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10</w:t>
            </w:r>
          </w:p>
        </w:tc>
        <w:tc>
          <w:tcPr>
            <w:tcW w:w="658"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0</w:t>
            </w:r>
          </w:p>
        </w:tc>
        <w:tc>
          <w:tcPr>
            <w:tcW w:w="567"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5</w:t>
            </w:r>
          </w:p>
        </w:tc>
        <w:tc>
          <w:tcPr>
            <w:tcW w:w="755"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10</w:t>
            </w:r>
          </w:p>
        </w:tc>
        <w:tc>
          <w:tcPr>
            <w:tcW w:w="662"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0</w:t>
            </w:r>
          </w:p>
        </w:tc>
        <w:tc>
          <w:tcPr>
            <w:tcW w:w="610"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5</w:t>
            </w:r>
          </w:p>
        </w:tc>
        <w:tc>
          <w:tcPr>
            <w:tcW w:w="743" w:type="dxa"/>
            <w:vAlign w:val="center"/>
            <w:hideMark/>
          </w:tcPr>
          <w:p w:rsidR="00887837" w:rsidRPr="009229AD" w:rsidRDefault="00887837" w:rsidP="003D7FBF">
            <w:pPr>
              <w:keepNext/>
              <w:keepLines/>
              <w:autoSpaceDE w:val="0"/>
              <w:autoSpaceDN w:val="0"/>
              <w:adjustRightInd w:val="0"/>
              <w:snapToGrid w:val="0"/>
              <w:jc w:val="center"/>
              <w:rPr>
                <w:rFonts w:eastAsia="仿宋_GB2312"/>
                <w:sz w:val="32"/>
                <w:szCs w:val="32"/>
              </w:rPr>
            </w:pPr>
            <w:r w:rsidRPr="009229AD">
              <w:rPr>
                <w:rFonts w:eastAsia="仿宋_GB2312"/>
                <w:sz w:val="32"/>
                <w:szCs w:val="32"/>
              </w:rPr>
              <w:t>10</w:t>
            </w:r>
          </w:p>
        </w:tc>
      </w:tr>
      <w:tr w:rsidR="00887837" w:rsidRPr="009229AD" w:rsidTr="003D7FBF">
        <w:trPr>
          <w:trHeight w:hRule="exact" w:val="680"/>
          <w:jc w:val="center"/>
        </w:trPr>
        <w:tc>
          <w:tcPr>
            <w:tcW w:w="1636" w:type="dxa"/>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性状</w:t>
            </w:r>
          </w:p>
        </w:tc>
        <w:tc>
          <w:tcPr>
            <w:tcW w:w="119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851"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0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6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5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567"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55"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62"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1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4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r>
      <w:tr w:rsidR="00887837" w:rsidRPr="009229AD" w:rsidTr="003D7FBF">
        <w:trPr>
          <w:trHeight w:hRule="exact" w:val="680"/>
          <w:jc w:val="center"/>
        </w:trPr>
        <w:tc>
          <w:tcPr>
            <w:tcW w:w="1636" w:type="dxa"/>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鉴别</w:t>
            </w:r>
          </w:p>
        </w:tc>
        <w:tc>
          <w:tcPr>
            <w:tcW w:w="119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851"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0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6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5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567"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55"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62"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1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4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r>
      <w:tr w:rsidR="00887837" w:rsidRPr="009229AD" w:rsidTr="003D7FBF">
        <w:trPr>
          <w:trHeight w:hRule="exact" w:val="680"/>
          <w:jc w:val="center"/>
        </w:trPr>
        <w:tc>
          <w:tcPr>
            <w:tcW w:w="1636" w:type="dxa"/>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水分</w:t>
            </w:r>
          </w:p>
        </w:tc>
        <w:tc>
          <w:tcPr>
            <w:tcW w:w="119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851"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0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6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5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567"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55"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62"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1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4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r>
      <w:tr w:rsidR="00887837" w:rsidRPr="009229AD" w:rsidTr="003D7FBF">
        <w:trPr>
          <w:trHeight w:val="1121"/>
          <w:jc w:val="center"/>
        </w:trPr>
        <w:tc>
          <w:tcPr>
            <w:tcW w:w="1636" w:type="dxa"/>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溶化性</w:t>
            </w:r>
            <w:r w:rsidRPr="009229AD">
              <w:rPr>
                <w:rFonts w:eastAsia="仿宋_GB2312"/>
                <w:sz w:val="32"/>
                <w:szCs w:val="32"/>
              </w:rPr>
              <w:t>/</w:t>
            </w:r>
            <w:r w:rsidRPr="009229AD">
              <w:rPr>
                <w:rFonts w:eastAsia="仿宋_GB2312"/>
                <w:sz w:val="32"/>
                <w:szCs w:val="32"/>
              </w:rPr>
              <w:t>澄清度</w:t>
            </w:r>
          </w:p>
        </w:tc>
        <w:tc>
          <w:tcPr>
            <w:tcW w:w="1193" w:type="dxa"/>
            <w:vAlign w:val="center"/>
          </w:tcPr>
          <w:p w:rsidR="00887837" w:rsidRPr="009229AD" w:rsidRDefault="00887837" w:rsidP="003D7FBF">
            <w:pPr>
              <w:rPr>
                <w:rFonts w:eastAsia="仿宋_GB2312"/>
                <w:sz w:val="32"/>
                <w:szCs w:val="32"/>
              </w:rPr>
            </w:pPr>
          </w:p>
        </w:tc>
        <w:tc>
          <w:tcPr>
            <w:tcW w:w="851"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0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6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5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567"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55"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62"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1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4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r>
      <w:tr w:rsidR="00887837" w:rsidRPr="009229AD" w:rsidTr="003D7FBF">
        <w:trPr>
          <w:trHeight w:hRule="exact" w:val="845"/>
          <w:jc w:val="center"/>
        </w:trPr>
        <w:tc>
          <w:tcPr>
            <w:tcW w:w="1636" w:type="dxa"/>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含量</w:t>
            </w:r>
          </w:p>
        </w:tc>
        <w:tc>
          <w:tcPr>
            <w:tcW w:w="119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851"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0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6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5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567"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55"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62"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1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4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r>
      <w:tr w:rsidR="00887837" w:rsidRPr="009229AD" w:rsidTr="003D7FBF">
        <w:trPr>
          <w:trHeight w:hRule="exact" w:val="857"/>
          <w:jc w:val="center"/>
        </w:trPr>
        <w:tc>
          <w:tcPr>
            <w:tcW w:w="1636" w:type="dxa"/>
            <w:vAlign w:val="center"/>
            <w:hideMark/>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其他项目</w:t>
            </w:r>
          </w:p>
        </w:tc>
        <w:tc>
          <w:tcPr>
            <w:tcW w:w="119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851"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0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6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58"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567"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55"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62"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610"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c>
          <w:tcPr>
            <w:tcW w:w="743" w:type="dxa"/>
            <w:vAlign w:val="center"/>
          </w:tcPr>
          <w:p w:rsidR="00887837" w:rsidRPr="009229AD" w:rsidRDefault="00887837" w:rsidP="003D7FBF">
            <w:pPr>
              <w:autoSpaceDE w:val="0"/>
              <w:autoSpaceDN w:val="0"/>
              <w:adjustRightInd w:val="0"/>
              <w:snapToGrid w:val="0"/>
              <w:ind w:firstLineChars="200" w:firstLine="640"/>
              <w:jc w:val="center"/>
              <w:rPr>
                <w:rFonts w:eastAsia="仿宋_GB2312"/>
                <w:sz w:val="32"/>
                <w:szCs w:val="32"/>
              </w:rPr>
            </w:pPr>
          </w:p>
        </w:tc>
      </w:tr>
    </w:tbl>
    <w:p w:rsidR="00887837" w:rsidRDefault="00887837" w:rsidP="00402C4E">
      <w:pPr>
        <w:autoSpaceDE w:val="0"/>
        <w:autoSpaceDN w:val="0"/>
        <w:adjustRightInd w:val="0"/>
        <w:snapToGrid w:val="0"/>
        <w:spacing w:beforeLines="50" w:line="360" w:lineRule="auto"/>
        <w:ind w:firstLineChars="200" w:firstLine="640"/>
        <w:rPr>
          <w:rFonts w:eastAsia="仿宋_GB2312"/>
          <w:sz w:val="32"/>
          <w:szCs w:val="32"/>
        </w:rPr>
      </w:pPr>
      <w:r w:rsidRPr="009229AD">
        <w:rPr>
          <w:rFonts w:eastAsia="仿宋_GB2312"/>
          <w:sz w:val="32"/>
          <w:szCs w:val="32"/>
        </w:rPr>
        <w:t>说明：影响因素试验的要求详见《中药、天然药物稳定性研究技术指导原则》。</w:t>
      </w:r>
    </w:p>
    <w:p w:rsidR="00887837" w:rsidRPr="009229AD" w:rsidRDefault="00887837" w:rsidP="00402C4E">
      <w:pPr>
        <w:autoSpaceDE w:val="0"/>
        <w:autoSpaceDN w:val="0"/>
        <w:adjustRightInd w:val="0"/>
        <w:snapToGrid w:val="0"/>
        <w:spacing w:beforeLines="50" w:line="360" w:lineRule="auto"/>
        <w:ind w:firstLineChars="200" w:firstLine="640"/>
        <w:rPr>
          <w:rFonts w:eastAsia="仿宋_GB2312"/>
          <w:sz w:val="32"/>
          <w:szCs w:val="32"/>
        </w:rPr>
      </w:pPr>
    </w:p>
    <w:p w:rsidR="00887837" w:rsidRPr="009229AD" w:rsidRDefault="00887837" w:rsidP="00887837">
      <w:pPr>
        <w:autoSpaceDE w:val="0"/>
        <w:autoSpaceDN w:val="0"/>
        <w:adjustRightInd w:val="0"/>
        <w:snapToGrid w:val="0"/>
        <w:spacing w:line="360" w:lineRule="auto"/>
        <w:ind w:firstLineChars="200" w:firstLine="640"/>
        <w:rPr>
          <w:rFonts w:eastAsia="仿宋_GB2312"/>
          <w:sz w:val="32"/>
          <w:szCs w:val="32"/>
        </w:rPr>
      </w:pPr>
      <w:r w:rsidRPr="009229AD">
        <w:rPr>
          <w:rFonts w:eastAsia="仿宋_GB2312"/>
          <w:sz w:val="32"/>
          <w:szCs w:val="32"/>
        </w:rPr>
        <w:t xml:space="preserve">15.2.2 </w:t>
      </w:r>
      <w:r w:rsidRPr="009229AD">
        <w:rPr>
          <w:rFonts w:eastAsia="仿宋_GB2312"/>
          <w:sz w:val="32"/>
          <w:szCs w:val="32"/>
        </w:rPr>
        <w:t>加速试验</w:t>
      </w:r>
    </w:p>
    <w:p w:rsidR="00887837" w:rsidRPr="009229AD" w:rsidRDefault="00887837" w:rsidP="00887837">
      <w:pPr>
        <w:autoSpaceDE w:val="0"/>
        <w:autoSpaceDN w:val="0"/>
        <w:spacing w:line="360" w:lineRule="auto"/>
        <w:jc w:val="center"/>
        <w:rPr>
          <w:rFonts w:eastAsia="仿宋_GB2312"/>
          <w:b/>
          <w:sz w:val="32"/>
          <w:szCs w:val="32"/>
        </w:rPr>
      </w:pPr>
      <w:r w:rsidRPr="009229AD">
        <w:rPr>
          <w:rFonts w:eastAsia="仿宋_GB2312"/>
          <w:b/>
          <w:sz w:val="32"/>
          <w:szCs w:val="32"/>
        </w:rPr>
        <w:t>表</w:t>
      </w:r>
      <w:r w:rsidRPr="009229AD">
        <w:rPr>
          <w:rFonts w:eastAsia="仿宋_GB2312"/>
          <w:b/>
          <w:sz w:val="32"/>
          <w:szCs w:val="32"/>
        </w:rPr>
        <w:t>1</w:t>
      </w:r>
      <w:r>
        <w:rPr>
          <w:rFonts w:eastAsia="仿宋_GB2312" w:hint="eastAsia"/>
          <w:b/>
          <w:sz w:val="32"/>
          <w:szCs w:val="32"/>
        </w:rPr>
        <w:t>2</w:t>
      </w:r>
      <w:r w:rsidRPr="009229AD">
        <w:rPr>
          <w:rFonts w:eastAsia="仿宋_GB2312"/>
          <w:b/>
          <w:sz w:val="32"/>
          <w:szCs w:val="32"/>
        </w:rPr>
        <w:t xml:space="preserve">. </w:t>
      </w:r>
      <w:r w:rsidRPr="009229AD">
        <w:rPr>
          <w:rFonts w:eastAsia="仿宋_GB2312"/>
          <w:b/>
          <w:sz w:val="32"/>
          <w:szCs w:val="32"/>
        </w:rPr>
        <w:t>加速试验</w:t>
      </w:r>
    </w:p>
    <w:p w:rsidR="00887837" w:rsidRPr="009229AD" w:rsidRDefault="00887837" w:rsidP="00887837">
      <w:pPr>
        <w:autoSpaceDE w:val="0"/>
        <w:autoSpaceDN w:val="0"/>
        <w:adjustRightInd w:val="0"/>
        <w:snapToGrid w:val="0"/>
        <w:spacing w:line="360" w:lineRule="auto"/>
        <w:jc w:val="center"/>
        <w:rPr>
          <w:rFonts w:eastAsia="仿宋_GB2312"/>
          <w:sz w:val="32"/>
          <w:szCs w:val="32"/>
        </w:rPr>
      </w:pPr>
      <w:r w:rsidRPr="009229AD">
        <w:rPr>
          <w:rFonts w:eastAsia="仿宋_GB2312"/>
          <w:sz w:val="32"/>
          <w:szCs w:val="32"/>
        </w:rPr>
        <w:t>批号</w:t>
      </w:r>
      <w:r w:rsidRPr="009229AD">
        <w:rPr>
          <w:rFonts w:eastAsia="仿宋_GB2312"/>
          <w:sz w:val="32"/>
          <w:szCs w:val="32"/>
        </w:rPr>
        <w:t>1</w:t>
      </w:r>
      <w:r w:rsidRPr="009229AD">
        <w:rPr>
          <w:rFonts w:eastAsia="仿宋_GB2312"/>
          <w:sz w:val="32"/>
          <w:szCs w:val="32"/>
        </w:rPr>
        <w:t>：（三批样品）批量：规格：包装：考察条件：</w:t>
      </w:r>
    </w:p>
    <w:tbl>
      <w:tblPr>
        <w:tblW w:w="4959" w:type="pct"/>
        <w:jc w:val="center"/>
        <w:tblLook w:val="04A0"/>
      </w:tblPr>
      <w:tblGrid>
        <w:gridCol w:w="2758"/>
        <w:gridCol w:w="2758"/>
        <w:gridCol w:w="694"/>
        <w:gridCol w:w="694"/>
        <w:gridCol w:w="694"/>
        <w:gridCol w:w="694"/>
        <w:gridCol w:w="694"/>
      </w:tblGrid>
      <w:tr w:rsidR="00887837" w:rsidRPr="009229AD" w:rsidTr="003D7FBF">
        <w:trPr>
          <w:trHeight w:val="501"/>
          <w:jc w:val="center"/>
        </w:trPr>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考察项目</w:t>
            </w:r>
          </w:p>
        </w:tc>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限度要求</w:t>
            </w:r>
          </w:p>
        </w:tc>
        <w:tc>
          <w:tcPr>
            <w:tcW w:w="1929" w:type="pct"/>
            <w:gridSpan w:val="5"/>
            <w:tcBorders>
              <w:top w:val="single" w:sz="4" w:space="0" w:color="000000"/>
              <w:left w:val="single" w:sz="4" w:space="0" w:color="000000"/>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时间（月）</w:t>
            </w:r>
          </w:p>
        </w:tc>
      </w:tr>
      <w:tr w:rsidR="00887837" w:rsidRPr="009229AD" w:rsidTr="003D7FBF">
        <w:trPr>
          <w:trHeight w:val="501"/>
          <w:jc w:val="center"/>
        </w:trPr>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000000"/>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0</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1</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2</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3</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6</w:t>
            </w:r>
          </w:p>
        </w:tc>
      </w:tr>
      <w:tr w:rsidR="00887837" w:rsidRPr="009229AD" w:rsidTr="003D7FBF">
        <w:trPr>
          <w:trHeight w:val="501"/>
          <w:jc w:val="center"/>
        </w:trPr>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性状</w:t>
            </w:r>
          </w:p>
        </w:tc>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000000"/>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01"/>
          <w:jc w:val="center"/>
        </w:trPr>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鉴别</w:t>
            </w:r>
          </w:p>
        </w:tc>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000000"/>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01"/>
          <w:jc w:val="center"/>
        </w:trPr>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水分</w:t>
            </w:r>
          </w:p>
        </w:tc>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000000"/>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01"/>
          <w:jc w:val="center"/>
        </w:trPr>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溶化性</w:t>
            </w:r>
            <w:r w:rsidRPr="009229AD">
              <w:rPr>
                <w:rFonts w:eastAsia="仿宋_GB2312"/>
                <w:color w:val="000000"/>
                <w:kern w:val="0"/>
                <w:sz w:val="32"/>
                <w:szCs w:val="32"/>
              </w:rPr>
              <w:t>/</w:t>
            </w:r>
            <w:r w:rsidRPr="009229AD">
              <w:rPr>
                <w:rFonts w:eastAsia="仿宋_GB2312"/>
                <w:color w:val="000000"/>
                <w:kern w:val="0"/>
                <w:sz w:val="32"/>
                <w:szCs w:val="32"/>
              </w:rPr>
              <w:t>澄清度</w:t>
            </w:r>
          </w:p>
        </w:tc>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000000"/>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01"/>
          <w:jc w:val="center"/>
        </w:trPr>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含量</w:t>
            </w:r>
          </w:p>
        </w:tc>
        <w:tc>
          <w:tcPr>
            <w:tcW w:w="1535" w:type="pct"/>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000000"/>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nil"/>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r w:rsidR="00887837" w:rsidRPr="009229AD" w:rsidTr="003D7FBF">
        <w:trPr>
          <w:trHeight w:val="501"/>
          <w:jc w:val="center"/>
        </w:trPr>
        <w:tc>
          <w:tcPr>
            <w:tcW w:w="153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其他项目</w:t>
            </w:r>
          </w:p>
        </w:tc>
        <w:tc>
          <w:tcPr>
            <w:tcW w:w="1535" w:type="pc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single" w:sz="4" w:space="0" w:color="000000"/>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single" w:sz="4" w:space="0" w:color="000000"/>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single" w:sz="4" w:space="0" w:color="000000"/>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c>
          <w:tcPr>
            <w:tcW w:w="386" w:type="pct"/>
            <w:tcBorders>
              <w:top w:val="single" w:sz="4" w:space="0" w:color="000000"/>
              <w:left w:val="single" w:sz="4" w:space="0" w:color="auto"/>
              <w:bottom w:val="single" w:sz="4" w:space="0" w:color="000000"/>
              <w:right w:val="single" w:sz="4" w:space="0" w:color="auto"/>
            </w:tcBorders>
            <w:tcMar>
              <w:top w:w="15" w:type="dxa"/>
              <w:left w:w="108" w:type="dxa"/>
              <w:bottom w:w="15" w:type="dxa"/>
              <w:right w:w="108" w:type="dxa"/>
            </w:tcMar>
            <w:vAlign w:val="center"/>
            <w:hideMark/>
          </w:tcPr>
          <w:p w:rsidR="00887837" w:rsidRPr="009229AD" w:rsidRDefault="00887837" w:rsidP="003D7FBF">
            <w:pPr>
              <w:widowControl/>
              <w:adjustRightInd w:val="0"/>
              <w:snapToGrid w:val="0"/>
              <w:jc w:val="center"/>
              <w:rPr>
                <w:rFonts w:eastAsia="仿宋_GB2312"/>
                <w:color w:val="000000"/>
                <w:kern w:val="0"/>
                <w:sz w:val="32"/>
                <w:szCs w:val="32"/>
              </w:rPr>
            </w:pPr>
            <w:r w:rsidRPr="009229AD">
              <w:rPr>
                <w:rFonts w:eastAsia="仿宋_GB2312"/>
                <w:color w:val="000000"/>
                <w:kern w:val="0"/>
                <w:sz w:val="32"/>
                <w:szCs w:val="32"/>
              </w:rPr>
              <w:t> </w:t>
            </w:r>
          </w:p>
        </w:tc>
      </w:tr>
    </w:tbl>
    <w:p w:rsidR="00887837" w:rsidRPr="009229AD" w:rsidRDefault="00887837" w:rsidP="00887837">
      <w:pPr>
        <w:autoSpaceDE w:val="0"/>
        <w:autoSpaceDN w:val="0"/>
        <w:adjustRightInd w:val="0"/>
        <w:snapToGrid w:val="0"/>
        <w:spacing w:line="560" w:lineRule="exact"/>
        <w:ind w:firstLineChars="200" w:firstLine="640"/>
        <w:rPr>
          <w:rFonts w:eastAsia="仿宋_GB2312"/>
          <w:sz w:val="32"/>
          <w:szCs w:val="32"/>
        </w:rPr>
      </w:pPr>
      <w:r w:rsidRPr="009229AD">
        <w:rPr>
          <w:rFonts w:eastAsia="仿宋_GB2312"/>
          <w:sz w:val="32"/>
          <w:szCs w:val="32"/>
        </w:rPr>
        <w:t>说明：加速试验的要求详见《中药、天然药物稳定性研究技术指导原则》。</w:t>
      </w:r>
    </w:p>
    <w:p w:rsidR="00887837" w:rsidRDefault="00887837" w:rsidP="00887837">
      <w:pPr>
        <w:autoSpaceDE w:val="0"/>
        <w:autoSpaceDN w:val="0"/>
        <w:adjustRightInd w:val="0"/>
        <w:snapToGrid w:val="0"/>
        <w:spacing w:line="560" w:lineRule="exact"/>
        <w:ind w:firstLineChars="200" w:firstLine="640"/>
        <w:rPr>
          <w:rFonts w:eastAsia="仿宋_GB2312"/>
          <w:color w:val="000000"/>
          <w:sz w:val="32"/>
          <w:szCs w:val="32"/>
        </w:rPr>
      </w:pPr>
      <w:r w:rsidRPr="009229AD">
        <w:rPr>
          <w:rFonts w:eastAsia="仿宋_GB2312"/>
          <w:sz w:val="32"/>
          <w:szCs w:val="32"/>
        </w:rPr>
        <w:t xml:space="preserve">15.2.3 </w:t>
      </w:r>
      <w:r w:rsidRPr="009229AD">
        <w:rPr>
          <w:rFonts w:eastAsia="仿宋_GB2312"/>
          <w:color w:val="000000"/>
          <w:sz w:val="32"/>
          <w:szCs w:val="32"/>
        </w:rPr>
        <w:t>长期试验</w:t>
      </w:r>
    </w:p>
    <w:p w:rsidR="00887837" w:rsidRPr="009229AD" w:rsidRDefault="00887837" w:rsidP="00887837">
      <w:pPr>
        <w:autoSpaceDE w:val="0"/>
        <w:autoSpaceDN w:val="0"/>
        <w:adjustRightInd w:val="0"/>
        <w:snapToGrid w:val="0"/>
        <w:spacing w:line="240" w:lineRule="exact"/>
        <w:ind w:firstLineChars="200" w:firstLine="640"/>
        <w:rPr>
          <w:rFonts w:eastAsia="仿宋_GB2312"/>
          <w:sz w:val="32"/>
          <w:szCs w:val="32"/>
        </w:rPr>
      </w:pPr>
    </w:p>
    <w:p w:rsidR="00887837" w:rsidRPr="009229AD" w:rsidRDefault="00887837" w:rsidP="00887837">
      <w:pPr>
        <w:autoSpaceDE w:val="0"/>
        <w:autoSpaceDN w:val="0"/>
        <w:spacing w:line="360" w:lineRule="auto"/>
        <w:jc w:val="center"/>
        <w:rPr>
          <w:rFonts w:eastAsia="仿宋_GB2312"/>
          <w:sz w:val="32"/>
          <w:szCs w:val="32"/>
        </w:rPr>
      </w:pPr>
      <w:r w:rsidRPr="009229AD">
        <w:rPr>
          <w:rFonts w:eastAsia="仿宋_GB2312"/>
          <w:b/>
          <w:sz w:val="32"/>
          <w:szCs w:val="32"/>
        </w:rPr>
        <w:t>表</w:t>
      </w:r>
      <w:r w:rsidRPr="009229AD">
        <w:rPr>
          <w:rFonts w:eastAsia="仿宋_GB2312"/>
          <w:b/>
          <w:sz w:val="32"/>
          <w:szCs w:val="32"/>
        </w:rPr>
        <w:t>1</w:t>
      </w:r>
      <w:r>
        <w:rPr>
          <w:rFonts w:eastAsia="仿宋_GB2312" w:hint="eastAsia"/>
          <w:b/>
          <w:sz w:val="32"/>
          <w:szCs w:val="32"/>
        </w:rPr>
        <w:t>3</w:t>
      </w:r>
      <w:r w:rsidRPr="009229AD">
        <w:rPr>
          <w:rFonts w:eastAsia="仿宋_GB2312"/>
          <w:b/>
          <w:sz w:val="32"/>
          <w:szCs w:val="32"/>
        </w:rPr>
        <w:t xml:space="preserve">. </w:t>
      </w:r>
      <w:r w:rsidRPr="009229AD">
        <w:rPr>
          <w:rFonts w:eastAsia="仿宋_GB2312"/>
          <w:b/>
          <w:sz w:val="32"/>
          <w:szCs w:val="32"/>
        </w:rPr>
        <w:t>长期试验</w:t>
      </w:r>
    </w:p>
    <w:p w:rsidR="00887837" w:rsidRPr="009229AD" w:rsidRDefault="00887837" w:rsidP="00887837">
      <w:pPr>
        <w:autoSpaceDE w:val="0"/>
        <w:autoSpaceDN w:val="0"/>
        <w:adjustRightInd w:val="0"/>
        <w:snapToGrid w:val="0"/>
        <w:spacing w:line="360" w:lineRule="auto"/>
        <w:jc w:val="center"/>
        <w:rPr>
          <w:rFonts w:eastAsia="仿宋_GB2312"/>
          <w:sz w:val="32"/>
          <w:szCs w:val="32"/>
        </w:rPr>
      </w:pPr>
      <w:r w:rsidRPr="009229AD">
        <w:rPr>
          <w:rFonts w:eastAsia="仿宋_GB2312"/>
          <w:sz w:val="32"/>
          <w:szCs w:val="32"/>
        </w:rPr>
        <w:t>批号</w:t>
      </w:r>
      <w:r w:rsidRPr="009229AD">
        <w:rPr>
          <w:rFonts w:eastAsia="仿宋_GB2312"/>
          <w:sz w:val="32"/>
          <w:szCs w:val="32"/>
        </w:rPr>
        <w:t>1</w:t>
      </w:r>
      <w:r w:rsidRPr="009229AD">
        <w:rPr>
          <w:rFonts w:eastAsia="仿宋_GB2312"/>
          <w:sz w:val="32"/>
          <w:szCs w:val="32"/>
        </w:rPr>
        <w:t>：（三批样品）批量：规格：包装：考察条件：</w:t>
      </w:r>
    </w:p>
    <w:tbl>
      <w:tblPr>
        <w:tblW w:w="5000" w:type="pct"/>
        <w:jc w:val="center"/>
        <w:tblInd w:w="-459" w:type="dxa"/>
        <w:tblLayout w:type="fixed"/>
        <w:tblLook w:val="00A0"/>
      </w:tblPr>
      <w:tblGrid>
        <w:gridCol w:w="2184"/>
        <w:gridCol w:w="1642"/>
        <w:gridCol w:w="614"/>
        <w:gridCol w:w="620"/>
        <w:gridCol w:w="609"/>
        <w:gridCol w:w="614"/>
        <w:gridCol w:w="723"/>
        <w:gridCol w:w="718"/>
        <w:gridCol w:w="716"/>
        <w:gridCol w:w="620"/>
      </w:tblGrid>
      <w:tr w:rsidR="00887837" w:rsidRPr="009229AD" w:rsidTr="003D7FBF">
        <w:trPr>
          <w:trHeight w:val="764"/>
          <w:jc w:val="center"/>
        </w:trPr>
        <w:tc>
          <w:tcPr>
            <w:tcW w:w="12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考察项目</w:t>
            </w:r>
          </w:p>
        </w:tc>
        <w:tc>
          <w:tcPr>
            <w:tcW w:w="9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限度要求</w:t>
            </w:r>
          </w:p>
        </w:tc>
        <w:tc>
          <w:tcPr>
            <w:tcW w:w="2888" w:type="pct"/>
            <w:gridSpan w:val="8"/>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时间（月）</w:t>
            </w:r>
          </w:p>
        </w:tc>
      </w:tr>
      <w:tr w:rsidR="00887837" w:rsidRPr="009229AD" w:rsidTr="003D7FBF">
        <w:trPr>
          <w:trHeight w:val="562"/>
          <w:jc w:val="center"/>
        </w:trPr>
        <w:tc>
          <w:tcPr>
            <w:tcW w:w="12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9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0</w:t>
            </w:r>
          </w:p>
        </w:tc>
        <w:tc>
          <w:tcPr>
            <w:tcW w:w="342"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3</w:t>
            </w:r>
          </w:p>
        </w:tc>
        <w:tc>
          <w:tcPr>
            <w:tcW w:w="336"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6</w:t>
            </w:r>
          </w:p>
        </w:tc>
        <w:tc>
          <w:tcPr>
            <w:tcW w:w="339"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9</w:t>
            </w:r>
          </w:p>
        </w:tc>
        <w:tc>
          <w:tcPr>
            <w:tcW w:w="399"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12</w:t>
            </w:r>
          </w:p>
        </w:tc>
        <w:tc>
          <w:tcPr>
            <w:tcW w:w="396"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18</w:t>
            </w:r>
          </w:p>
        </w:tc>
        <w:tc>
          <w:tcPr>
            <w:tcW w:w="395"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24</w:t>
            </w:r>
          </w:p>
        </w:tc>
        <w:tc>
          <w:tcPr>
            <w:tcW w:w="342" w:type="pct"/>
            <w:tcBorders>
              <w:top w:val="single" w:sz="6" w:space="0" w:color="000000"/>
              <w:left w:val="single" w:sz="4" w:space="0" w:color="auto"/>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w:t>
            </w:r>
          </w:p>
        </w:tc>
      </w:tr>
      <w:tr w:rsidR="00887837" w:rsidRPr="009229AD" w:rsidTr="003D7FBF">
        <w:trPr>
          <w:trHeight w:val="597"/>
          <w:jc w:val="center"/>
        </w:trPr>
        <w:tc>
          <w:tcPr>
            <w:tcW w:w="12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性状</w:t>
            </w:r>
          </w:p>
        </w:tc>
        <w:tc>
          <w:tcPr>
            <w:tcW w:w="9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6"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9"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6"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5"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r>
      <w:tr w:rsidR="00887837" w:rsidRPr="009229AD" w:rsidTr="003D7FBF">
        <w:trPr>
          <w:trHeight w:val="589"/>
          <w:jc w:val="center"/>
        </w:trPr>
        <w:tc>
          <w:tcPr>
            <w:tcW w:w="1206"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鉴别</w:t>
            </w:r>
          </w:p>
        </w:tc>
        <w:tc>
          <w:tcPr>
            <w:tcW w:w="906"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6" w:space="0" w:color="000000"/>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6"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9"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6"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5"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r>
      <w:tr w:rsidR="00887837" w:rsidRPr="009229AD" w:rsidTr="003D7FBF">
        <w:trPr>
          <w:trHeight w:val="595"/>
          <w:jc w:val="center"/>
        </w:trPr>
        <w:tc>
          <w:tcPr>
            <w:tcW w:w="1206"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lastRenderedPageBreak/>
              <w:t>水分</w:t>
            </w:r>
          </w:p>
        </w:tc>
        <w:tc>
          <w:tcPr>
            <w:tcW w:w="906"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6"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9"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6"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5"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r>
      <w:tr w:rsidR="00887837" w:rsidRPr="009229AD" w:rsidTr="003D7FBF">
        <w:trPr>
          <w:trHeight w:val="586"/>
          <w:jc w:val="center"/>
        </w:trPr>
        <w:tc>
          <w:tcPr>
            <w:tcW w:w="1206" w:type="pct"/>
            <w:tcBorders>
              <w:top w:val="single" w:sz="6" w:space="0" w:color="000000"/>
              <w:left w:val="single" w:sz="6" w:space="0" w:color="000000"/>
              <w:right w:val="single" w:sz="6" w:space="0" w:color="000000"/>
            </w:tcBorders>
            <w:vAlign w:val="center"/>
          </w:tcPr>
          <w:p w:rsidR="00887837" w:rsidRPr="002401BD" w:rsidRDefault="00887837" w:rsidP="003D7FBF">
            <w:pPr>
              <w:autoSpaceDE w:val="0"/>
              <w:autoSpaceDN w:val="0"/>
              <w:adjustRightInd w:val="0"/>
              <w:snapToGrid w:val="0"/>
              <w:jc w:val="center"/>
              <w:rPr>
                <w:rFonts w:eastAsia="仿宋_GB2312"/>
                <w:spacing w:val="-6"/>
                <w:sz w:val="32"/>
                <w:szCs w:val="32"/>
              </w:rPr>
            </w:pPr>
            <w:r w:rsidRPr="002401BD">
              <w:rPr>
                <w:rFonts w:eastAsia="仿宋_GB2312"/>
                <w:spacing w:val="-6"/>
                <w:sz w:val="32"/>
                <w:szCs w:val="32"/>
              </w:rPr>
              <w:t>溶化性</w:t>
            </w:r>
            <w:r w:rsidRPr="002401BD">
              <w:rPr>
                <w:rFonts w:eastAsia="仿宋_GB2312"/>
                <w:spacing w:val="-6"/>
                <w:sz w:val="32"/>
                <w:szCs w:val="32"/>
              </w:rPr>
              <w:t>/</w:t>
            </w:r>
            <w:r w:rsidRPr="002401BD">
              <w:rPr>
                <w:rFonts w:eastAsia="仿宋_GB2312"/>
                <w:spacing w:val="-6"/>
                <w:sz w:val="32"/>
                <w:szCs w:val="32"/>
              </w:rPr>
              <w:t>澄清度</w:t>
            </w:r>
          </w:p>
        </w:tc>
        <w:tc>
          <w:tcPr>
            <w:tcW w:w="9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6"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9"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6"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5"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r>
      <w:tr w:rsidR="00887837" w:rsidRPr="009229AD" w:rsidTr="003D7FBF">
        <w:trPr>
          <w:trHeight w:val="579"/>
          <w:jc w:val="center"/>
        </w:trPr>
        <w:tc>
          <w:tcPr>
            <w:tcW w:w="12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含量</w:t>
            </w:r>
          </w:p>
        </w:tc>
        <w:tc>
          <w:tcPr>
            <w:tcW w:w="906" w:type="pct"/>
            <w:tcBorders>
              <w:top w:val="single" w:sz="6" w:space="0" w:color="000000"/>
              <w:left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6"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9"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6"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5" w:type="pct"/>
            <w:tcBorders>
              <w:top w:val="single" w:sz="6" w:space="0" w:color="000000"/>
              <w:left w:val="single" w:sz="4" w:space="0" w:color="auto"/>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r>
      <w:tr w:rsidR="00887837" w:rsidRPr="009229AD" w:rsidTr="003D7FBF">
        <w:trPr>
          <w:trHeight w:val="585"/>
          <w:jc w:val="center"/>
        </w:trPr>
        <w:tc>
          <w:tcPr>
            <w:tcW w:w="1206"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r w:rsidRPr="009229AD">
              <w:rPr>
                <w:rFonts w:eastAsia="仿宋_GB2312"/>
                <w:sz w:val="32"/>
                <w:szCs w:val="32"/>
              </w:rPr>
              <w:t>其他项目</w:t>
            </w:r>
          </w:p>
        </w:tc>
        <w:tc>
          <w:tcPr>
            <w:tcW w:w="906" w:type="pct"/>
            <w:tcBorders>
              <w:top w:val="single" w:sz="6" w:space="0" w:color="000000"/>
              <w:left w:val="single" w:sz="6" w:space="0" w:color="000000"/>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6" w:space="0" w:color="000000"/>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6"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39"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9"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6"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95" w:type="pct"/>
            <w:tcBorders>
              <w:top w:val="single" w:sz="6" w:space="0" w:color="000000"/>
              <w:left w:val="single" w:sz="4" w:space="0" w:color="auto"/>
              <w:bottom w:val="single" w:sz="6" w:space="0" w:color="000000"/>
              <w:right w:val="single" w:sz="4" w:space="0" w:color="auto"/>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c>
          <w:tcPr>
            <w:tcW w:w="342" w:type="pct"/>
            <w:tcBorders>
              <w:top w:val="single" w:sz="6" w:space="0" w:color="000000"/>
              <w:left w:val="single" w:sz="4" w:space="0" w:color="auto"/>
              <w:bottom w:val="single" w:sz="6" w:space="0" w:color="000000"/>
              <w:right w:val="single" w:sz="6" w:space="0" w:color="000000"/>
            </w:tcBorders>
            <w:vAlign w:val="center"/>
          </w:tcPr>
          <w:p w:rsidR="00887837" w:rsidRPr="009229AD" w:rsidRDefault="00887837" w:rsidP="003D7FBF">
            <w:pPr>
              <w:autoSpaceDE w:val="0"/>
              <w:autoSpaceDN w:val="0"/>
              <w:adjustRightInd w:val="0"/>
              <w:snapToGrid w:val="0"/>
              <w:jc w:val="center"/>
              <w:rPr>
                <w:rFonts w:eastAsia="仿宋_GB2312"/>
                <w:sz w:val="32"/>
                <w:szCs w:val="32"/>
              </w:rPr>
            </w:pPr>
          </w:p>
        </w:tc>
      </w:tr>
    </w:tbl>
    <w:p w:rsidR="00887837" w:rsidRPr="009229AD" w:rsidRDefault="00887837" w:rsidP="00887837">
      <w:pPr>
        <w:ind w:firstLineChars="200" w:firstLine="640"/>
      </w:pPr>
      <w:r w:rsidRPr="009229AD">
        <w:rPr>
          <w:rFonts w:eastAsia="仿宋_GB2312"/>
          <w:bCs/>
          <w:sz w:val="32"/>
          <w:szCs w:val="32"/>
        </w:rPr>
        <w:t>说明：</w:t>
      </w:r>
      <w:r w:rsidRPr="009229AD">
        <w:rPr>
          <w:rFonts w:eastAsia="仿宋_GB2312"/>
          <w:sz w:val="32"/>
          <w:szCs w:val="32"/>
        </w:rPr>
        <w:t>长期试验的要求详见《中药、天然药物稳定性研究技术指导原则》。</w:t>
      </w:r>
    </w:p>
    <w:p w:rsidR="00887837" w:rsidRPr="009229AD" w:rsidRDefault="00887837" w:rsidP="00887837">
      <w:pPr>
        <w:adjustRightInd w:val="0"/>
        <w:snapToGrid w:val="0"/>
        <w:spacing w:line="360" w:lineRule="auto"/>
        <w:ind w:firstLineChars="200" w:firstLine="640"/>
        <w:rPr>
          <w:rFonts w:eastAsia="仿宋_GB2312"/>
          <w:sz w:val="32"/>
          <w:szCs w:val="32"/>
        </w:rPr>
      </w:pPr>
      <w:r w:rsidRPr="009229AD">
        <w:rPr>
          <w:rFonts w:eastAsia="仿宋_GB2312"/>
          <w:bCs/>
          <w:sz w:val="32"/>
          <w:szCs w:val="32"/>
        </w:rPr>
        <w:t xml:space="preserve">15.3 </w:t>
      </w:r>
      <w:r w:rsidRPr="009229AD">
        <w:rPr>
          <w:rFonts w:eastAsia="仿宋_GB2312"/>
          <w:sz w:val="32"/>
          <w:szCs w:val="32"/>
        </w:rPr>
        <w:t>包装材料的选择</w:t>
      </w:r>
    </w:p>
    <w:p w:rsidR="00887837" w:rsidRPr="009229AD" w:rsidRDefault="00887837" w:rsidP="00887837">
      <w:pPr>
        <w:tabs>
          <w:tab w:val="left" w:pos="142"/>
          <w:tab w:val="left" w:pos="993"/>
        </w:tabs>
        <w:adjustRightInd w:val="0"/>
        <w:snapToGrid w:val="0"/>
        <w:spacing w:line="360" w:lineRule="auto"/>
        <w:ind w:firstLineChars="200" w:firstLine="640"/>
        <w:rPr>
          <w:rFonts w:eastAsia="仿宋_GB2312"/>
          <w:sz w:val="32"/>
          <w:szCs w:val="32"/>
        </w:rPr>
      </w:pPr>
      <w:r w:rsidRPr="009229AD">
        <w:rPr>
          <w:rFonts w:eastAsia="仿宋_GB2312"/>
          <w:bCs/>
          <w:sz w:val="32"/>
          <w:szCs w:val="32"/>
        </w:rPr>
        <w:t>（</w:t>
      </w:r>
      <w:r w:rsidRPr="009229AD">
        <w:rPr>
          <w:rFonts w:eastAsia="仿宋_GB2312"/>
          <w:bCs/>
          <w:sz w:val="32"/>
          <w:szCs w:val="32"/>
        </w:rPr>
        <w:t>1</w:t>
      </w:r>
      <w:r w:rsidRPr="009229AD">
        <w:rPr>
          <w:rFonts w:eastAsia="仿宋_GB2312"/>
          <w:bCs/>
          <w:sz w:val="32"/>
          <w:szCs w:val="32"/>
        </w:rPr>
        <w:t>）</w:t>
      </w:r>
      <w:r w:rsidRPr="009229AD">
        <w:rPr>
          <w:rFonts w:eastAsia="仿宋_GB2312"/>
          <w:sz w:val="32"/>
          <w:szCs w:val="32"/>
        </w:rPr>
        <w:t>包材类型、来源及相关证明文件：</w:t>
      </w:r>
    </w:p>
    <w:p w:rsidR="00887837" w:rsidRPr="009229AD" w:rsidRDefault="00887837" w:rsidP="00887837">
      <w:pPr>
        <w:tabs>
          <w:tab w:val="left" w:pos="142"/>
          <w:tab w:val="left" w:pos="993"/>
        </w:tabs>
        <w:spacing w:line="360" w:lineRule="auto"/>
        <w:jc w:val="center"/>
        <w:rPr>
          <w:rFonts w:eastAsia="仿宋_GB2312"/>
          <w:sz w:val="32"/>
          <w:szCs w:val="32"/>
        </w:rPr>
      </w:pPr>
      <w:r w:rsidRPr="009229AD">
        <w:rPr>
          <w:rFonts w:eastAsia="仿宋_GB2312"/>
          <w:b/>
          <w:sz w:val="32"/>
          <w:szCs w:val="32"/>
        </w:rPr>
        <w:t>表</w:t>
      </w:r>
      <w:r w:rsidRPr="009229AD">
        <w:rPr>
          <w:rFonts w:eastAsia="仿宋_GB2312"/>
          <w:b/>
          <w:sz w:val="32"/>
          <w:szCs w:val="32"/>
        </w:rPr>
        <w:t>1</w:t>
      </w:r>
      <w:r>
        <w:rPr>
          <w:rFonts w:eastAsia="仿宋_GB2312" w:hint="eastAsia"/>
          <w:b/>
          <w:sz w:val="32"/>
          <w:szCs w:val="32"/>
        </w:rPr>
        <w:t>4</w:t>
      </w:r>
      <w:r w:rsidRPr="009229AD">
        <w:rPr>
          <w:rFonts w:eastAsia="仿宋_GB2312"/>
          <w:b/>
          <w:sz w:val="32"/>
          <w:szCs w:val="32"/>
        </w:rPr>
        <w:t xml:space="preserve">. </w:t>
      </w:r>
      <w:r w:rsidRPr="009229AD">
        <w:rPr>
          <w:rFonts w:eastAsia="仿宋_GB2312"/>
          <w:b/>
          <w:sz w:val="32"/>
          <w:szCs w:val="32"/>
        </w:rPr>
        <w:t>包装材料</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8"/>
        <w:gridCol w:w="2403"/>
        <w:gridCol w:w="2480"/>
      </w:tblGrid>
      <w:tr w:rsidR="00887837" w:rsidRPr="009229AD" w:rsidTr="003D7FBF">
        <w:trPr>
          <w:trHeight w:val="586"/>
        </w:trPr>
        <w:tc>
          <w:tcPr>
            <w:tcW w:w="3878"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项目</w:t>
            </w:r>
          </w:p>
        </w:tc>
        <w:tc>
          <w:tcPr>
            <w:tcW w:w="2403"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包装容器</w:t>
            </w:r>
          </w:p>
        </w:tc>
        <w:tc>
          <w:tcPr>
            <w:tcW w:w="2480"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配件</w:t>
            </w:r>
            <w:r w:rsidRPr="009229AD">
              <w:rPr>
                <w:rFonts w:eastAsia="仿宋_GB2312"/>
                <w:sz w:val="32"/>
                <w:szCs w:val="32"/>
                <w:vertAlign w:val="superscript"/>
              </w:rPr>
              <w:t>注</w:t>
            </w:r>
            <w:r w:rsidRPr="009229AD">
              <w:rPr>
                <w:rFonts w:eastAsia="仿宋_GB2312"/>
                <w:sz w:val="32"/>
                <w:szCs w:val="32"/>
                <w:vertAlign w:val="superscript"/>
              </w:rPr>
              <w:t>2</w:t>
            </w:r>
          </w:p>
        </w:tc>
      </w:tr>
      <w:tr w:rsidR="00887837" w:rsidRPr="009229AD" w:rsidTr="003D7FBF">
        <w:trPr>
          <w:trHeight w:val="586"/>
        </w:trPr>
        <w:tc>
          <w:tcPr>
            <w:tcW w:w="3878"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包材类型</w:t>
            </w:r>
            <w:r w:rsidRPr="009229AD">
              <w:rPr>
                <w:rFonts w:eastAsia="仿宋_GB2312"/>
                <w:sz w:val="32"/>
                <w:szCs w:val="32"/>
                <w:vertAlign w:val="superscript"/>
              </w:rPr>
              <w:t>注</w:t>
            </w:r>
            <w:r w:rsidRPr="009229AD">
              <w:rPr>
                <w:rFonts w:eastAsia="仿宋_GB2312"/>
                <w:sz w:val="32"/>
                <w:szCs w:val="32"/>
                <w:vertAlign w:val="superscript"/>
              </w:rPr>
              <w:t>1</w:t>
            </w:r>
          </w:p>
        </w:tc>
        <w:tc>
          <w:tcPr>
            <w:tcW w:w="2403"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c>
          <w:tcPr>
            <w:tcW w:w="2480"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r>
      <w:tr w:rsidR="00887837" w:rsidRPr="009229AD" w:rsidTr="003D7FBF">
        <w:trPr>
          <w:trHeight w:val="644"/>
        </w:trPr>
        <w:tc>
          <w:tcPr>
            <w:tcW w:w="3878"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包材生产商</w:t>
            </w:r>
          </w:p>
        </w:tc>
        <w:tc>
          <w:tcPr>
            <w:tcW w:w="2403"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c>
          <w:tcPr>
            <w:tcW w:w="2480"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r>
      <w:tr w:rsidR="00887837" w:rsidRPr="009229AD" w:rsidTr="003D7FBF">
        <w:trPr>
          <w:trHeight w:val="1230"/>
        </w:trPr>
        <w:tc>
          <w:tcPr>
            <w:tcW w:w="3878"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包材注册证号或</w:t>
            </w:r>
          </w:p>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核准编号</w:t>
            </w:r>
          </w:p>
        </w:tc>
        <w:tc>
          <w:tcPr>
            <w:tcW w:w="2403"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c>
          <w:tcPr>
            <w:tcW w:w="2480"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r>
      <w:tr w:rsidR="00887837" w:rsidRPr="009229AD" w:rsidTr="003D7FBF">
        <w:trPr>
          <w:trHeight w:val="586"/>
        </w:trPr>
        <w:tc>
          <w:tcPr>
            <w:tcW w:w="3878"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包材注册证有效期</w:t>
            </w:r>
          </w:p>
        </w:tc>
        <w:tc>
          <w:tcPr>
            <w:tcW w:w="2403"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c>
          <w:tcPr>
            <w:tcW w:w="2480"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r>
      <w:tr w:rsidR="00887837" w:rsidRPr="009229AD" w:rsidTr="003D7FBF">
        <w:trPr>
          <w:trHeight w:val="586"/>
        </w:trPr>
        <w:tc>
          <w:tcPr>
            <w:tcW w:w="3878" w:type="dxa"/>
            <w:tcBorders>
              <w:top w:val="single" w:sz="4" w:space="0" w:color="auto"/>
              <w:left w:val="single" w:sz="4" w:space="0" w:color="auto"/>
              <w:bottom w:val="single" w:sz="4" w:space="0" w:color="auto"/>
              <w:right w:val="single" w:sz="4" w:space="0" w:color="auto"/>
            </w:tcBorders>
            <w:vAlign w:val="center"/>
            <w:hideMark/>
          </w:tcPr>
          <w:p w:rsidR="00887837" w:rsidRPr="009229AD" w:rsidRDefault="00887837" w:rsidP="003D7FBF">
            <w:pPr>
              <w:tabs>
                <w:tab w:val="left" w:pos="142"/>
                <w:tab w:val="left" w:pos="993"/>
              </w:tabs>
              <w:adjustRightInd w:val="0"/>
              <w:snapToGrid w:val="0"/>
              <w:jc w:val="center"/>
              <w:rPr>
                <w:rFonts w:eastAsia="仿宋_GB2312"/>
                <w:sz w:val="32"/>
                <w:szCs w:val="32"/>
              </w:rPr>
            </w:pPr>
            <w:r w:rsidRPr="009229AD">
              <w:rPr>
                <w:rFonts w:eastAsia="仿宋_GB2312"/>
                <w:sz w:val="32"/>
                <w:szCs w:val="32"/>
              </w:rPr>
              <w:t>包材质量标准编号</w:t>
            </w:r>
          </w:p>
        </w:tc>
        <w:tc>
          <w:tcPr>
            <w:tcW w:w="2403"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c>
          <w:tcPr>
            <w:tcW w:w="2480" w:type="dxa"/>
            <w:tcBorders>
              <w:top w:val="single" w:sz="4" w:space="0" w:color="auto"/>
              <w:left w:val="single" w:sz="4" w:space="0" w:color="auto"/>
              <w:bottom w:val="single" w:sz="4" w:space="0" w:color="auto"/>
              <w:right w:val="single" w:sz="4" w:space="0" w:color="auto"/>
            </w:tcBorders>
            <w:vAlign w:val="center"/>
          </w:tcPr>
          <w:p w:rsidR="00887837" w:rsidRPr="009229AD" w:rsidRDefault="00887837" w:rsidP="003D7FBF">
            <w:pPr>
              <w:tabs>
                <w:tab w:val="left" w:pos="142"/>
                <w:tab w:val="left" w:pos="993"/>
              </w:tabs>
              <w:adjustRightInd w:val="0"/>
              <w:snapToGrid w:val="0"/>
              <w:ind w:firstLineChars="200" w:firstLine="640"/>
              <w:jc w:val="center"/>
              <w:rPr>
                <w:rFonts w:eastAsia="仿宋_GB2312"/>
                <w:sz w:val="32"/>
                <w:szCs w:val="32"/>
              </w:rPr>
            </w:pPr>
          </w:p>
        </w:tc>
      </w:tr>
    </w:tbl>
    <w:p w:rsidR="00887837" w:rsidRPr="009229AD" w:rsidRDefault="00887837" w:rsidP="00887837">
      <w:pPr>
        <w:tabs>
          <w:tab w:val="left" w:pos="142"/>
          <w:tab w:val="left" w:pos="993"/>
        </w:tabs>
        <w:adjustRightInd w:val="0"/>
        <w:snapToGrid w:val="0"/>
        <w:spacing w:line="560" w:lineRule="exact"/>
        <w:ind w:firstLineChars="200" w:firstLine="640"/>
        <w:rPr>
          <w:rFonts w:eastAsia="仿宋_GB2312"/>
          <w:sz w:val="32"/>
          <w:szCs w:val="32"/>
        </w:rPr>
      </w:pPr>
      <w:r w:rsidRPr="009229AD">
        <w:rPr>
          <w:rFonts w:eastAsia="仿宋_GB2312"/>
          <w:sz w:val="32"/>
          <w:szCs w:val="32"/>
        </w:rPr>
        <w:t>注</w:t>
      </w:r>
      <w:r w:rsidRPr="009229AD">
        <w:rPr>
          <w:rFonts w:eastAsia="仿宋_GB2312"/>
          <w:sz w:val="32"/>
          <w:szCs w:val="32"/>
        </w:rPr>
        <w:t>1</w:t>
      </w:r>
      <w:r w:rsidRPr="009229AD">
        <w:rPr>
          <w:rFonts w:eastAsia="仿宋_GB2312"/>
          <w:sz w:val="32"/>
          <w:szCs w:val="32"/>
        </w:rPr>
        <w:t>：关于包材类型，需写明结构材料、规格等。</w:t>
      </w:r>
    </w:p>
    <w:p w:rsidR="00887837" w:rsidRPr="004B7203" w:rsidRDefault="00887837" w:rsidP="00887837">
      <w:pPr>
        <w:tabs>
          <w:tab w:val="left" w:pos="142"/>
          <w:tab w:val="left" w:pos="993"/>
        </w:tabs>
        <w:adjustRightInd w:val="0"/>
        <w:snapToGrid w:val="0"/>
        <w:spacing w:line="540" w:lineRule="exact"/>
        <w:ind w:firstLineChars="200" w:firstLine="640"/>
        <w:rPr>
          <w:rFonts w:eastAsia="仿宋_GB2312"/>
          <w:bCs/>
          <w:iCs/>
          <w:spacing w:val="-4"/>
          <w:sz w:val="32"/>
          <w:szCs w:val="32"/>
        </w:rPr>
      </w:pPr>
      <w:r w:rsidRPr="009229AD">
        <w:rPr>
          <w:rFonts w:eastAsia="仿宋_GB2312"/>
          <w:sz w:val="32"/>
          <w:szCs w:val="32"/>
        </w:rPr>
        <w:t>例</w:t>
      </w:r>
      <w:r w:rsidRPr="00CE0D21">
        <w:rPr>
          <w:rFonts w:eastAsia="仿宋_GB2312"/>
          <w:sz w:val="32"/>
          <w:szCs w:val="32"/>
        </w:rPr>
        <w:t>如，</w:t>
      </w:r>
      <w:r w:rsidRPr="00FF044C">
        <w:rPr>
          <w:rFonts w:eastAsia="仿宋_GB2312"/>
          <w:bCs/>
          <w:iCs/>
          <w:sz w:val="32"/>
          <w:szCs w:val="32"/>
        </w:rPr>
        <w:t>铝塑泡罩包装，组成为：</w:t>
      </w:r>
      <w:r w:rsidRPr="00FF044C">
        <w:rPr>
          <w:rFonts w:eastAsia="仿宋_GB2312"/>
          <w:bCs/>
          <w:iCs/>
          <w:sz w:val="32"/>
          <w:szCs w:val="32"/>
        </w:rPr>
        <w:t>3.2VC/</w:t>
      </w:r>
      <w:r w:rsidRPr="00FF044C">
        <w:rPr>
          <w:rFonts w:eastAsia="仿宋_GB2312"/>
          <w:bCs/>
          <w:iCs/>
          <w:sz w:val="32"/>
          <w:szCs w:val="32"/>
        </w:rPr>
        <w:t>铝、</w:t>
      </w:r>
      <w:r w:rsidRPr="004B7203">
        <w:rPr>
          <w:rFonts w:eastAsia="仿宋_GB2312"/>
          <w:bCs/>
          <w:iCs/>
          <w:sz w:val="32"/>
          <w:szCs w:val="32"/>
        </w:rPr>
        <w:t>3.2VC/3.2E/3.2</w:t>
      </w:r>
      <w:r>
        <w:rPr>
          <w:rFonts w:eastAsia="仿宋_GB2312" w:hint="eastAsia"/>
          <w:bCs/>
          <w:iCs/>
          <w:sz w:val="32"/>
          <w:szCs w:val="32"/>
        </w:rPr>
        <w:t xml:space="preserve"> </w:t>
      </w:r>
      <w:r w:rsidRPr="00CE0D21">
        <w:rPr>
          <w:rFonts w:eastAsia="仿宋_GB2312"/>
          <w:bCs/>
          <w:iCs/>
          <w:sz w:val="32"/>
          <w:szCs w:val="32"/>
        </w:rPr>
        <w:t>VDC/</w:t>
      </w:r>
      <w:r w:rsidRPr="00FF044C">
        <w:rPr>
          <w:rFonts w:eastAsia="仿宋_GB2312"/>
          <w:bCs/>
          <w:iCs/>
          <w:sz w:val="32"/>
          <w:szCs w:val="32"/>
        </w:rPr>
        <w:t>铝</w:t>
      </w:r>
      <w:r w:rsidRPr="004B7203">
        <w:rPr>
          <w:rFonts w:eastAsia="仿宋_GB2312"/>
          <w:bCs/>
          <w:iCs/>
          <w:spacing w:val="-4"/>
          <w:sz w:val="32"/>
          <w:szCs w:val="32"/>
        </w:rPr>
        <w:t>、</w:t>
      </w:r>
      <w:r w:rsidRPr="004B7203">
        <w:rPr>
          <w:rFonts w:eastAsia="仿宋_GB2312"/>
          <w:bCs/>
          <w:iCs/>
          <w:spacing w:val="-4"/>
          <w:sz w:val="32"/>
          <w:szCs w:val="32"/>
        </w:rPr>
        <w:t>3.2VC/3.2VDC/</w:t>
      </w:r>
      <w:r w:rsidRPr="004B7203">
        <w:rPr>
          <w:rFonts w:eastAsia="仿宋_GB2312"/>
          <w:bCs/>
          <w:iCs/>
          <w:spacing w:val="-4"/>
          <w:sz w:val="32"/>
          <w:szCs w:val="32"/>
        </w:rPr>
        <w:t>铝；</w:t>
      </w:r>
    </w:p>
    <w:p w:rsidR="00887837" w:rsidRPr="004B7203" w:rsidRDefault="00887837" w:rsidP="00887837">
      <w:pPr>
        <w:tabs>
          <w:tab w:val="left" w:pos="142"/>
          <w:tab w:val="left" w:pos="993"/>
        </w:tabs>
        <w:adjustRightInd w:val="0"/>
        <w:snapToGrid w:val="0"/>
        <w:spacing w:line="540" w:lineRule="exact"/>
        <w:ind w:firstLineChars="200" w:firstLine="640"/>
        <w:rPr>
          <w:rFonts w:eastAsia="仿宋_GB2312"/>
          <w:bCs/>
          <w:iCs/>
          <w:spacing w:val="-4"/>
          <w:sz w:val="32"/>
          <w:szCs w:val="32"/>
        </w:rPr>
      </w:pPr>
      <w:r w:rsidRPr="009229AD">
        <w:rPr>
          <w:rFonts w:eastAsia="仿宋_GB2312"/>
          <w:bCs/>
          <w:iCs/>
          <w:sz w:val="32"/>
          <w:szCs w:val="32"/>
        </w:rPr>
        <w:t>复</w:t>
      </w:r>
      <w:r w:rsidRPr="004B7203">
        <w:rPr>
          <w:rFonts w:eastAsia="仿宋_GB2312"/>
          <w:bCs/>
          <w:iCs/>
          <w:spacing w:val="-4"/>
          <w:sz w:val="32"/>
          <w:szCs w:val="32"/>
        </w:rPr>
        <w:t>合膜袋包装，组成为：聚酯</w:t>
      </w:r>
      <w:r w:rsidRPr="004B7203">
        <w:rPr>
          <w:rFonts w:eastAsia="仿宋_GB2312"/>
          <w:bCs/>
          <w:iCs/>
          <w:spacing w:val="-4"/>
          <w:sz w:val="32"/>
          <w:szCs w:val="32"/>
        </w:rPr>
        <w:t>/</w:t>
      </w:r>
      <w:r w:rsidRPr="004B7203">
        <w:rPr>
          <w:rFonts w:eastAsia="仿宋_GB2312"/>
          <w:bCs/>
          <w:iCs/>
          <w:spacing w:val="-4"/>
          <w:sz w:val="32"/>
          <w:szCs w:val="32"/>
        </w:rPr>
        <w:t>铝</w:t>
      </w:r>
      <w:r w:rsidRPr="004B7203">
        <w:rPr>
          <w:rFonts w:eastAsia="仿宋_GB2312"/>
          <w:bCs/>
          <w:iCs/>
          <w:spacing w:val="-4"/>
          <w:sz w:val="32"/>
          <w:szCs w:val="32"/>
        </w:rPr>
        <w:t>/</w:t>
      </w:r>
      <w:r w:rsidRPr="004B7203">
        <w:rPr>
          <w:rFonts w:eastAsia="仿宋_GB2312"/>
          <w:bCs/>
          <w:iCs/>
          <w:spacing w:val="-4"/>
          <w:sz w:val="32"/>
          <w:szCs w:val="32"/>
        </w:rPr>
        <w:t>聚乙烯复合膜袋、聚酯</w:t>
      </w:r>
      <w:r w:rsidRPr="004B7203">
        <w:rPr>
          <w:rFonts w:eastAsia="仿宋_GB2312"/>
          <w:bCs/>
          <w:iCs/>
          <w:spacing w:val="-4"/>
          <w:sz w:val="32"/>
          <w:szCs w:val="32"/>
        </w:rPr>
        <w:t>/</w:t>
      </w:r>
      <w:r w:rsidRPr="004B7203">
        <w:rPr>
          <w:rFonts w:eastAsia="仿宋_GB2312"/>
          <w:bCs/>
          <w:iCs/>
          <w:spacing w:val="-4"/>
          <w:sz w:val="32"/>
          <w:szCs w:val="32"/>
        </w:rPr>
        <w:t>低密度聚乙烯复合膜袋。</w:t>
      </w:r>
    </w:p>
    <w:p w:rsidR="00887837" w:rsidRPr="009229AD" w:rsidRDefault="00887837" w:rsidP="00887837">
      <w:pPr>
        <w:tabs>
          <w:tab w:val="left" w:pos="142"/>
          <w:tab w:val="left" w:pos="993"/>
        </w:tabs>
        <w:adjustRightInd w:val="0"/>
        <w:snapToGrid w:val="0"/>
        <w:spacing w:line="540" w:lineRule="exact"/>
        <w:ind w:firstLineChars="200" w:firstLine="640"/>
        <w:rPr>
          <w:rFonts w:eastAsia="仿宋_GB2312"/>
          <w:sz w:val="32"/>
          <w:szCs w:val="32"/>
        </w:rPr>
      </w:pPr>
      <w:r w:rsidRPr="009229AD">
        <w:rPr>
          <w:rFonts w:eastAsia="仿宋_GB2312"/>
          <w:sz w:val="32"/>
          <w:szCs w:val="32"/>
        </w:rPr>
        <w:lastRenderedPageBreak/>
        <w:t>注</w:t>
      </w:r>
      <w:r w:rsidRPr="009229AD">
        <w:rPr>
          <w:rFonts w:eastAsia="仿宋_GB2312"/>
          <w:sz w:val="32"/>
          <w:szCs w:val="32"/>
        </w:rPr>
        <w:t>2</w:t>
      </w:r>
      <w:r w:rsidRPr="009229AD">
        <w:rPr>
          <w:rFonts w:eastAsia="仿宋_GB2312"/>
          <w:sz w:val="32"/>
          <w:szCs w:val="32"/>
        </w:rPr>
        <w:t>：表中的配件一栏应包括所有使用的直接接触药品的包材配件。</w:t>
      </w:r>
    </w:p>
    <w:p w:rsidR="00887837" w:rsidRPr="009229AD" w:rsidRDefault="00887837" w:rsidP="00887837">
      <w:pPr>
        <w:tabs>
          <w:tab w:val="left" w:pos="142"/>
          <w:tab w:val="left" w:pos="993"/>
        </w:tabs>
        <w:adjustRightInd w:val="0"/>
        <w:snapToGrid w:val="0"/>
        <w:spacing w:line="560" w:lineRule="exact"/>
        <w:ind w:firstLineChars="200" w:firstLine="640"/>
        <w:rPr>
          <w:rFonts w:eastAsia="仿宋_GB2312"/>
          <w:sz w:val="32"/>
          <w:szCs w:val="32"/>
        </w:rPr>
      </w:pPr>
      <w:r w:rsidRPr="009229AD">
        <w:rPr>
          <w:rFonts w:eastAsia="仿宋_GB2312"/>
          <w:sz w:val="32"/>
          <w:szCs w:val="32"/>
        </w:rPr>
        <w:t>提供包材的检验报告（可来自包材生产商或供应商）。</w:t>
      </w:r>
    </w:p>
    <w:p w:rsidR="00887837" w:rsidRPr="009229AD" w:rsidRDefault="00887837" w:rsidP="00887837">
      <w:pPr>
        <w:tabs>
          <w:tab w:val="left" w:pos="142"/>
          <w:tab w:val="left" w:pos="993"/>
        </w:tabs>
        <w:adjustRightInd w:val="0"/>
        <w:snapToGrid w:val="0"/>
        <w:spacing w:line="560" w:lineRule="exact"/>
        <w:ind w:firstLineChars="200" w:firstLine="640"/>
        <w:rPr>
          <w:rFonts w:eastAsia="仿宋_GB2312"/>
          <w:sz w:val="32"/>
          <w:szCs w:val="32"/>
        </w:rPr>
      </w:pPr>
      <w:r w:rsidRPr="009229AD">
        <w:rPr>
          <w:rFonts w:eastAsia="仿宋_GB2312"/>
          <w:sz w:val="32"/>
          <w:szCs w:val="32"/>
        </w:rPr>
        <w:t>（</w:t>
      </w:r>
      <w:r w:rsidRPr="009229AD">
        <w:rPr>
          <w:rFonts w:eastAsia="仿宋_GB2312"/>
          <w:sz w:val="32"/>
          <w:szCs w:val="32"/>
        </w:rPr>
        <w:t>2</w:t>
      </w:r>
      <w:r w:rsidRPr="009229AD">
        <w:rPr>
          <w:rFonts w:eastAsia="仿宋_GB2312"/>
          <w:sz w:val="32"/>
          <w:szCs w:val="32"/>
        </w:rPr>
        <w:t>）阐述包材的选择依据。直接接触药品的包装材料的选择应符合《药品包装材料、容器管理办法》（暂行）、《药品包装、标签规范细则》（暂行）及相关要求，提供相应的注册证明和质量标准。在选择直接接触药品的包装材料时，应对同类药品及其包装材料进行相应的文献调研，证明选择的可行性，并结合药品稳定性研究进行相应的考察。</w:t>
      </w:r>
    </w:p>
    <w:p w:rsidR="00887837" w:rsidRPr="009229AD" w:rsidRDefault="00887837" w:rsidP="00887837">
      <w:pPr>
        <w:tabs>
          <w:tab w:val="left" w:pos="142"/>
          <w:tab w:val="left" w:pos="993"/>
        </w:tabs>
        <w:adjustRightInd w:val="0"/>
        <w:snapToGrid w:val="0"/>
        <w:spacing w:line="560" w:lineRule="exact"/>
        <w:ind w:firstLineChars="200" w:firstLine="640"/>
        <w:rPr>
          <w:rFonts w:eastAsia="仿宋_GB2312"/>
          <w:sz w:val="32"/>
          <w:szCs w:val="32"/>
        </w:rPr>
      </w:pPr>
      <w:r w:rsidRPr="009229AD">
        <w:rPr>
          <w:rFonts w:eastAsia="仿宋_GB2312"/>
          <w:sz w:val="32"/>
          <w:szCs w:val="32"/>
        </w:rPr>
        <w:t>（</w:t>
      </w:r>
      <w:r w:rsidRPr="009229AD">
        <w:rPr>
          <w:rFonts w:eastAsia="仿宋_GB2312"/>
          <w:sz w:val="32"/>
          <w:szCs w:val="32"/>
        </w:rPr>
        <w:t>3</w:t>
      </w:r>
      <w:r w:rsidRPr="009229AD">
        <w:rPr>
          <w:rFonts w:eastAsia="仿宋_GB2312"/>
          <w:sz w:val="32"/>
          <w:szCs w:val="32"/>
        </w:rPr>
        <w:t>）描述针对所选用包材进行的支持性研究。在某些特殊情况或文献资料不充分的情况下，应加强药品与直接接触药品的包装材料的相容性考察。采用新的包装材料，在包装材料的选择研究中除应进行稳定性实验需要进行的项目外，还应增加相应的特殊考察项目。</w:t>
      </w:r>
    </w:p>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eastAsia="仿宋_GB2312"/>
          <w:sz w:val="32"/>
          <w:szCs w:val="32"/>
        </w:rPr>
        <w:t xml:space="preserve">15.4 </w:t>
      </w:r>
      <w:r w:rsidRPr="009229AD">
        <w:rPr>
          <w:rFonts w:eastAsia="仿宋_GB2312"/>
          <w:sz w:val="32"/>
          <w:szCs w:val="32"/>
        </w:rPr>
        <w:t>上市后的稳定性研究</w:t>
      </w:r>
    </w:p>
    <w:p w:rsidR="00887837" w:rsidRPr="009229AD" w:rsidRDefault="00887837" w:rsidP="00887837">
      <w:pPr>
        <w:adjustRightInd w:val="0"/>
        <w:snapToGrid w:val="0"/>
        <w:spacing w:line="560" w:lineRule="exact"/>
        <w:ind w:firstLineChars="200" w:firstLine="640"/>
        <w:rPr>
          <w:rFonts w:eastAsia="仿宋_GB2312"/>
          <w:bCs/>
          <w:sz w:val="32"/>
          <w:szCs w:val="32"/>
        </w:rPr>
      </w:pPr>
      <w:r w:rsidRPr="009229AD">
        <w:rPr>
          <w:rFonts w:eastAsia="仿宋_GB2312"/>
          <w:bCs/>
          <w:sz w:val="32"/>
          <w:szCs w:val="32"/>
        </w:rPr>
        <w:t>申报生产时，应承诺对上市后生产的前</w:t>
      </w:r>
      <w:r w:rsidRPr="009229AD">
        <w:rPr>
          <w:rFonts w:eastAsia="仿宋_GB2312"/>
          <w:bCs/>
          <w:sz w:val="32"/>
          <w:szCs w:val="32"/>
        </w:rPr>
        <w:t>3</w:t>
      </w:r>
      <w:r w:rsidRPr="009229AD">
        <w:rPr>
          <w:rFonts w:eastAsia="仿宋_GB2312"/>
          <w:bCs/>
          <w:sz w:val="32"/>
          <w:szCs w:val="32"/>
        </w:rPr>
        <w:t>批产品进行长期留样稳定性考察，并对每年生产的至少</w:t>
      </w:r>
      <w:r w:rsidRPr="009229AD">
        <w:rPr>
          <w:rFonts w:eastAsia="仿宋_GB2312"/>
          <w:bCs/>
          <w:sz w:val="32"/>
          <w:szCs w:val="32"/>
        </w:rPr>
        <w:t>1</w:t>
      </w:r>
      <w:r w:rsidRPr="009229AD">
        <w:rPr>
          <w:rFonts w:eastAsia="仿宋_GB2312"/>
          <w:bCs/>
          <w:sz w:val="32"/>
          <w:szCs w:val="32"/>
        </w:rPr>
        <w:t>批产品进行长期留样稳定性考察。</w:t>
      </w:r>
    </w:p>
    <w:p w:rsidR="00887837" w:rsidRPr="009229AD" w:rsidRDefault="00887837" w:rsidP="00887837">
      <w:pPr>
        <w:adjustRightInd w:val="0"/>
        <w:snapToGrid w:val="0"/>
        <w:spacing w:line="560" w:lineRule="exact"/>
        <w:ind w:firstLineChars="200" w:firstLine="640"/>
        <w:rPr>
          <w:rFonts w:eastAsia="仿宋_GB2312"/>
          <w:b/>
          <w:sz w:val="32"/>
          <w:szCs w:val="32"/>
        </w:rPr>
      </w:pPr>
      <w:r w:rsidRPr="009229AD">
        <w:rPr>
          <w:rFonts w:eastAsia="仿宋_GB2312"/>
          <w:bCs/>
          <w:sz w:val="32"/>
          <w:szCs w:val="32"/>
        </w:rPr>
        <w:t>提供后续稳定性研究方案。</w:t>
      </w:r>
    </w:p>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eastAsia="仿宋_GB2312"/>
          <w:sz w:val="32"/>
          <w:szCs w:val="32"/>
        </w:rPr>
        <w:t xml:space="preserve">15.5 </w:t>
      </w:r>
      <w:r w:rsidRPr="009229AD">
        <w:rPr>
          <w:rFonts w:eastAsia="仿宋_GB2312"/>
          <w:sz w:val="32"/>
          <w:szCs w:val="32"/>
        </w:rPr>
        <w:t>参考文献</w:t>
      </w:r>
    </w:p>
    <w:p w:rsidR="00887837" w:rsidRPr="009229AD" w:rsidRDefault="00887837" w:rsidP="00887837">
      <w:pPr>
        <w:adjustRightInd w:val="0"/>
        <w:snapToGrid w:val="0"/>
        <w:spacing w:line="560" w:lineRule="exact"/>
        <w:ind w:firstLineChars="200" w:firstLine="640"/>
        <w:rPr>
          <w:rFonts w:eastAsia="仿宋_GB2312"/>
          <w:sz w:val="32"/>
          <w:szCs w:val="32"/>
        </w:rPr>
      </w:pPr>
      <w:r w:rsidRPr="009229AD">
        <w:rPr>
          <w:rFonts w:eastAsia="仿宋_GB2312"/>
          <w:sz w:val="32"/>
          <w:szCs w:val="32"/>
        </w:rPr>
        <w:t>提供引用文献和文件的出处。</w:t>
      </w:r>
    </w:p>
    <w:p w:rsidR="00887837" w:rsidRPr="002401BD" w:rsidRDefault="00887837" w:rsidP="00887837">
      <w:pPr>
        <w:adjustRightInd w:val="0"/>
        <w:snapToGrid w:val="0"/>
        <w:spacing w:line="560" w:lineRule="exact"/>
        <w:ind w:firstLineChars="200" w:firstLine="640"/>
        <w:rPr>
          <w:rFonts w:ascii="楷体_GB2312" w:eastAsia="楷体_GB2312"/>
          <w:kern w:val="0"/>
          <w:sz w:val="32"/>
          <w:szCs w:val="32"/>
        </w:rPr>
      </w:pPr>
      <w:r w:rsidRPr="002401BD">
        <w:rPr>
          <w:rFonts w:ascii="楷体_GB2312" w:eastAsia="楷体_GB2312" w:hint="eastAsia"/>
          <w:kern w:val="0"/>
          <w:sz w:val="32"/>
          <w:szCs w:val="32"/>
        </w:rPr>
        <w:t>（三）非临床安全性研究</w:t>
      </w:r>
    </w:p>
    <w:p w:rsidR="00887837" w:rsidRPr="009229AD" w:rsidRDefault="00887837" w:rsidP="00887837">
      <w:pPr>
        <w:adjustRightInd w:val="0"/>
        <w:snapToGrid w:val="0"/>
        <w:spacing w:line="560" w:lineRule="exact"/>
        <w:ind w:firstLineChars="200" w:firstLine="640"/>
        <w:rPr>
          <w:rFonts w:eastAsia="仿宋_GB2312"/>
          <w:snapToGrid w:val="0"/>
          <w:color w:val="000000"/>
          <w:sz w:val="32"/>
          <w:szCs w:val="32"/>
        </w:rPr>
      </w:pPr>
      <w:r w:rsidRPr="009229AD">
        <w:rPr>
          <w:rFonts w:eastAsia="仿宋_GB2312"/>
          <w:color w:val="000000"/>
          <w:sz w:val="32"/>
          <w:szCs w:val="32"/>
        </w:rPr>
        <w:t>16</w:t>
      </w:r>
      <w:r>
        <w:rPr>
          <w:rFonts w:eastAsia="仿宋_GB2312"/>
          <w:color w:val="000000"/>
          <w:sz w:val="32"/>
          <w:szCs w:val="32"/>
        </w:rPr>
        <w:t xml:space="preserve">. </w:t>
      </w:r>
      <w:r w:rsidRPr="009229AD">
        <w:rPr>
          <w:rFonts w:eastAsia="仿宋_GB2312"/>
          <w:snapToGrid w:val="0"/>
          <w:color w:val="000000"/>
          <w:sz w:val="32"/>
          <w:szCs w:val="32"/>
        </w:rPr>
        <w:t>非临床安全性研究资料综述</w:t>
      </w:r>
    </w:p>
    <w:p w:rsidR="00887837" w:rsidRPr="009229AD" w:rsidRDefault="00887837" w:rsidP="00887837">
      <w:pPr>
        <w:adjustRightInd w:val="0"/>
        <w:snapToGrid w:val="0"/>
        <w:spacing w:line="560" w:lineRule="exact"/>
        <w:ind w:firstLineChars="200" w:firstLine="640"/>
        <w:rPr>
          <w:rFonts w:eastAsia="仿宋_GB2312"/>
          <w:snapToGrid w:val="0"/>
          <w:color w:val="000000"/>
          <w:sz w:val="32"/>
          <w:szCs w:val="32"/>
        </w:rPr>
      </w:pPr>
      <w:r w:rsidRPr="009229AD">
        <w:rPr>
          <w:rFonts w:eastAsia="仿宋_GB2312"/>
          <w:snapToGrid w:val="0"/>
          <w:color w:val="000000"/>
          <w:sz w:val="32"/>
          <w:szCs w:val="32"/>
        </w:rPr>
        <w:lastRenderedPageBreak/>
        <w:t>经典名方制剂的非临床安全性研究应</w:t>
      </w:r>
      <w:r w:rsidRPr="009229AD">
        <w:rPr>
          <w:rFonts w:eastAsia="仿宋_GB2312"/>
          <w:color w:val="000000"/>
          <w:sz w:val="32"/>
          <w:szCs w:val="32"/>
        </w:rPr>
        <w:t>按照现行中药复方制剂非临床安全性研究的技术要求，</w:t>
      </w:r>
      <w:r w:rsidRPr="009229AD">
        <w:rPr>
          <w:rFonts w:eastAsia="仿宋_GB2312"/>
          <w:color w:val="000000"/>
          <w:kern w:val="0"/>
          <w:sz w:val="32"/>
          <w:szCs w:val="32"/>
        </w:rPr>
        <w:t>在通过</w:t>
      </w:r>
      <w:r w:rsidRPr="009229AD">
        <w:rPr>
          <w:rFonts w:eastAsia="仿宋_GB2312"/>
          <w:color w:val="000000"/>
          <w:kern w:val="0"/>
          <w:sz w:val="32"/>
          <w:szCs w:val="32"/>
        </w:rPr>
        <w:t>GLP</w:t>
      </w:r>
      <w:r w:rsidRPr="009229AD">
        <w:rPr>
          <w:rFonts w:eastAsia="仿宋_GB2312"/>
          <w:color w:val="000000"/>
          <w:kern w:val="0"/>
          <w:sz w:val="32"/>
          <w:szCs w:val="32"/>
        </w:rPr>
        <w:t>认证的机构</w:t>
      </w:r>
      <w:r w:rsidRPr="009229AD">
        <w:rPr>
          <w:rFonts w:eastAsia="仿宋_GB2312"/>
          <w:color w:val="000000"/>
          <w:sz w:val="32"/>
          <w:szCs w:val="32"/>
        </w:rPr>
        <w:t>进行，</w:t>
      </w:r>
      <w:r w:rsidRPr="009229AD">
        <w:rPr>
          <w:rFonts w:eastAsia="仿宋_GB2312"/>
          <w:snapToGrid w:val="0"/>
          <w:color w:val="000000"/>
          <w:sz w:val="32"/>
          <w:szCs w:val="32"/>
        </w:rPr>
        <w:t>应严格执行</w:t>
      </w:r>
      <w:r w:rsidRPr="009229AD">
        <w:rPr>
          <w:rFonts w:eastAsia="仿宋_GB2312"/>
          <w:snapToGrid w:val="0"/>
          <w:color w:val="000000"/>
          <w:sz w:val="32"/>
          <w:szCs w:val="32"/>
        </w:rPr>
        <w:t>GLP</w:t>
      </w:r>
      <w:r w:rsidRPr="009229AD">
        <w:rPr>
          <w:rFonts w:eastAsia="仿宋_GB2312"/>
          <w:snapToGrid w:val="0"/>
          <w:color w:val="000000"/>
          <w:sz w:val="32"/>
          <w:szCs w:val="32"/>
        </w:rPr>
        <w:t>规范</w:t>
      </w:r>
      <w:r w:rsidRPr="009229AD">
        <w:rPr>
          <w:rFonts w:eastAsia="仿宋_GB2312"/>
          <w:color w:val="000000"/>
          <w:sz w:val="32"/>
          <w:szCs w:val="32"/>
        </w:rPr>
        <w:t>。</w:t>
      </w:r>
      <w:r w:rsidRPr="009229AD">
        <w:rPr>
          <w:rFonts w:eastAsia="仿宋_GB2312"/>
          <w:snapToGrid w:val="0"/>
          <w:color w:val="000000"/>
          <w:sz w:val="32"/>
          <w:szCs w:val="32"/>
        </w:rPr>
        <w:t>非临床安全性研究综述应为所申请药物的非临床安全性评估提供综合性和关键性评价。</w:t>
      </w:r>
    </w:p>
    <w:p w:rsidR="00887837" w:rsidRPr="009229AD" w:rsidRDefault="00887837" w:rsidP="00887837">
      <w:pPr>
        <w:adjustRightInd w:val="0"/>
        <w:snapToGrid w:val="0"/>
        <w:spacing w:line="560" w:lineRule="exact"/>
        <w:ind w:firstLineChars="200" w:firstLine="640"/>
        <w:rPr>
          <w:rFonts w:eastAsia="仿宋_GB2312"/>
          <w:b/>
          <w:bCs/>
          <w:snapToGrid w:val="0"/>
          <w:color w:val="000000"/>
          <w:sz w:val="32"/>
          <w:szCs w:val="32"/>
        </w:rPr>
      </w:pPr>
      <w:r w:rsidRPr="009229AD">
        <w:rPr>
          <w:rFonts w:eastAsia="仿宋_GB2312"/>
          <w:snapToGrid w:val="0"/>
          <w:color w:val="000000"/>
          <w:sz w:val="32"/>
          <w:szCs w:val="32"/>
        </w:rPr>
        <w:t xml:space="preserve">16.1 </w:t>
      </w:r>
      <w:r w:rsidRPr="009229AD">
        <w:rPr>
          <w:rFonts w:eastAsia="仿宋_GB2312"/>
          <w:snapToGrid w:val="0"/>
          <w:color w:val="000000"/>
          <w:sz w:val="32"/>
          <w:szCs w:val="32"/>
        </w:rPr>
        <w:t>非临床安全性研究总结</w:t>
      </w:r>
    </w:p>
    <w:p w:rsidR="00887837" w:rsidRPr="009229AD" w:rsidRDefault="00887837" w:rsidP="00887837">
      <w:pPr>
        <w:adjustRightInd w:val="0"/>
        <w:snapToGrid w:val="0"/>
        <w:spacing w:line="560" w:lineRule="exact"/>
        <w:ind w:firstLineChars="200" w:firstLine="640"/>
        <w:rPr>
          <w:rFonts w:eastAsia="仿宋_GB2312"/>
          <w:b/>
          <w:bCs/>
          <w:snapToGrid w:val="0"/>
          <w:color w:val="000000"/>
          <w:sz w:val="32"/>
          <w:szCs w:val="32"/>
        </w:rPr>
      </w:pPr>
      <w:r w:rsidRPr="009229AD">
        <w:rPr>
          <w:rFonts w:eastAsia="仿宋_GB2312"/>
          <w:snapToGrid w:val="0"/>
          <w:color w:val="000000"/>
          <w:sz w:val="32"/>
          <w:szCs w:val="32"/>
        </w:rPr>
        <w:t>简要归纳非临床安全性研究的主要结果，按以下顺序进行总结：非临床安全性研究概述、安全药理学试验、单次给药毒性试验、重复给药毒性试验、遗传毒性试验、生殖毒性试验、致癌性试验、制剂安全性试验（</w:t>
      </w:r>
      <w:r w:rsidRPr="009229AD">
        <w:rPr>
          <w:rFonts w:eastAsia="仿宋_GB2312"/>
          <w:bCs/>
          <w:snapToGrid w:val="0"/>
          <w:color w:val="000000"/>
          <w:sz w:val="32"/>
          <w:szCs w:val="32"/>
        </w:rPr>
        <w:t>刺激性、溶血性、过敏性试验等</w:t>
      </w:r>
      <w:r w:rsidRPr="009229AD">
        <w:rPr>
          <w:rFonts w:eastAsia="仿宋_GB2312"/>
          <w:snapToGrid w:val="0"/>
          <w:color w:val="000000"/>
          <w:sz w:val="32"/>
          <w:szCs w:val="32"/>
        </w:rPr>
        <w:t>）、其他毒性试验、试验结果讨论和结论，并附列表总结。</w:t>
      </w:r>
    </w:p>
    <w:p w:rsidR="00887837" w:rsidRPr="009229AD" w:rsidRDefault="00887837" w:rsidP="00887837">
      <w:pPr>
        <w:adjustRightInd w:val="0"/>
        <w:snapToGrid w:val="0"/>
        <w:spacing w:line="560" w:lineRule="exact"/>
        <w:ind w:firstLineChars="200" w:firstLine="640"/>
        <w:rPr>
          <w:rFonts w:eastAsia="仿宋_GB2312"/>
          <w:b/>
          <w:bCs/>
          <w:snapToGrid w:val="0"/>
          <w:color w:val="000000"/>
          <w:sz w:val="32"/>
          <w:szCs w:val="32"/>
        </w:rPr>
      </w:pPr>
      <w:r w:rsidRPr="009229AD">
        <w:rPr>
          <w:rFonts w:eastAsia="仿宋_GB2312"/>
          <w:bCs/>
          <w:snapToGrid w:val="0"/>
          <w:color w:val="000000"/>
          <w:sz w:val="32"/>
          <w:szCs w:val="32"/>
        </w:rPr>
        <w:t xml:space="preserve">16.2 </w:t>
      </w:r>
      <w:r w:rsidRPr="009229AD">
        <w:rPr>
          <w:rFonts w:eastAsia="仿宋_GB2312"/>
          <w:bCs/>
          <w:snapToGrid w:val="0"/>
          <w:color w:val="000000"/>
          <w:sz w:val="32"/>
          <w:szCs w:val="32"/>
        </w:rPr>
        <w:t>综合概述和结论</w:t>
      </w:r>
    </w:p>
    <w:p w:rsidR="00887837" w:rsidRPr="009229AD" w:rsidRDefault="00887837" w:rsidP="00887837">
      <w:pPr>
        <w:adjustRightInd w:val="0"/>
        <w:snapToGrid w:val="0"/>
        <w:spacing w:line="560" w:lineRule="exact"/>
        <w:ind w:firstLineChars="200" w:firstLine="640"/>
        <w:rPr>
          <w:rFonts w:eastAsia="仿宋_GB2312"/>
          <w:b/>
          <w:bCs/>
          <w:snapToGrid w:val="0"/>
          <w:color w:val="000000"/>
          <w:sz w:val="32"/>
          <w:szCs w:val="32"/>
        </w:rPr>
      </w:pPr>
      <w:r w:rsidRPr="009229AD">
        <w:rPr>
          <w:rFonts w:eastAsia="仿宋_GB2312"/>
          <w:color w:val="000000"/>
          <w:kern w:val="0"/>
          <w:sz w:val="32"/>
          <w:szCs w:val="32"/>
        </w:rPr>
        <w:t>对非临床安全性研究进行综合评估。分析各项非临床安全性试验结果，综合分析及评价各项试验结果之间的相关性，种属和性别的差异性。通过以上分析，综合现有的非临床安全性研究资料，分析说明是否支持申请品种的上市申请。</w:t>
      </w:r>
    </w:p>
    <w:p w:rsidR="00887837" w:rsidRPr="009229AD" w:rsidRDefault="00887837" w:rsidP="00887837">
      <w:pPr>
        <w:adjustRightInd w:val="0"/>
        <w:snapToGrid w:val="0"/>
        <w:spacing w:line="560" w:lineRule="exact"/>
        <w:ind w:firstLineChars="200" w:firstLine="640"/>
        <w:rPr>
          <w:rFonts w:eastAsia="仿宋_GB2312"/>
          <w:snapToGrid w:val="0"/>
          <w:color w:val="000000"/>
          <w:sz w:val="32"/>
          <w:szCs w:val="32"/>
        </w:rPr>
      </w:pPr>
      <w:r w:rsidRPr="009229AD">
        <w:rPr>
          <w:rFonts w:eastAsia="仿宋_GB2312"/>
          <w:color w:val="000000"/>
          <w:sz w:val="32"/>
          <w:szCs w:val="32"/>
        </w:rPr>
        <w:t>17</w:t>
      </w:r>
      <w:r>
        <w:rPr>
          <w:rFonts w:eastAsia="仿宋_GB2312"/>
          <w:color w:val="000000"/>
          <w:sz w:val="32"/>
          <w:szCs w:val="32"/>
        </w:rPr>
        <w:t xml:space="preserve">. </w:t>
      </w:r>
      <w:r w:rsidRPr="009229AD">
        <w:rPr>
          <w:rFonts w:eastAsia="仿宋_GB2312"/>
          <w:snapToGrid w:val="0"/>
          <w:color w:val="000000"/>
          <w:sz w:val="32"/>
          <w:szCs w:val="32"/>
        </w:rPr>
        <w:t>安全药理学试验资料及文献资料</w:t>
      </w:r>
    </w:p>
    <w:p w:rsidR="00887837" w:rsidRPr="009229AD" w:rsidRDefault="00887837" w:rsidP="00887837">
      <w:pPr>
        <w:adjustRightInd w:val="0"/>
        <w:snapToGrid w:val="0"/>
        <w:spacing w:line="560" w:lineRule="exact"/>
        <w:ind w:firstLineChars="200" w:firstLine="640"/>
        <w:rPr>
          <w:rFonts w:eastAsia="仿宋_GB2312"/>
          <w:snapToGrid w:val="0"/>
          <w:color w:val="000000"/>
          <w:sz w:val="32"/>
          <w:szCs w:val="32"/>
        </w:rPr>
      </w:pPr>
      <w:r w:rsidRPr="009229AD">
        <w:rPr>
          <w:rFonts w:eastAsia="仿宋_GB2312"/>
          <w:snapToGrid w:val="0"/>
          <w:color w:val="000000"/>
          <w:sz w:val="32"/>
          <w:szCs w:val="32"/>
        </w:rPr>
        <w:t>根据需要进行安全药理学试验。可以用文献综述代替试验研究。</w:t>
      </w:r>
    </w:p>
    <w:p w:rsidR="00887837" w:rsidRPr="009229AD" w:rsidRDefault="00887837" w:rsidP="00887837">
      <w:pPr>
        <w:adjustRightInd w:val="0"/>
        <w:snapToGrid w:val="0"/>
        <w:spacing w:line="560" w:lineRule="exact"/>
        <w:ind w:firstLineChars="200" w:firstLine="640"/>
        <w:rPr>
          <w:rFonts w:eastAsia="仿宋_GB2312"/>
          <w:snapToGrid w:val="0"/>
          <w:color w:val="000000"/>
          <w:sz w:val="32"/>
          <w:szCs w:val="32"/>
        </w:rPr>
      </w:pPr>
      <w:r w:rsidRPr="009229AD">
        <w:rPr>
          <w:rFonts w:eastAsia="仿宋_GB2312"/>
          <w:color w:val="000000"/>
          <w:sz w:val="32"/>
          <w:szCs w:val="32"/>
        </w:rPr>
        <w:t>18</w:t>
      </w:r>
      <w:r>
        <w:rPr>
          <w:rFonts w:eastAsia="仿宋_GB2312"/>
          <w:color w:val="000000"/>
          <w:sz w:val="32"/>
          <w:szCs w:val="32"/>
        </w:rPr>
        <w:t xml:space="preserve">. </w:t>
      </w:r>
      <w:r w:rsidRPr="009229AD">
        <w:rPr>
          <w:rFonts w:eastAsia="仿宋_GB2312"/>
          <w:snapToGrid w:val="0"/>
          <w:color w:val="000000"/>
          <w:sz w:val="32"/>
          <w:szCs w:val="32"/>
        </w:rPr>
        <w:t>单次给药毒性试验资料及文献资料</w:t>
      </w:r>
    </w:p>
    <w:p w:rsidR="00887837" w:rsidRPr="009229AD" w:rsidRDefault="00887837" w:rsidP="00887837">
      <w:pPr>
        <w:adjustRightInd w:val="0"/>
        <w:snapToGrid w:val="0"/>
        <w:spacing w:line="560" w:lineRule="exact"/>
        <w:ind w:firstLineChars="200" w:firstLine="640"/>
        <w:rPr>
          <w:rFonts w:eastAsia="仿宋_GB2312"/>
          <w:snapToGrid w:val="0"/>
          <w:color w:val="000000"/>
          <w:sz w:val="32"/>
          <w:szCs w:val="32"/>
        </w:rPr>
      </w:pPr>
      <w:r w:rsidRPr="009229AD">
        <w:rPr>
          <w:rFonts w:eastAsia="仿宋_GB2312"/>
          <w:snapToGrid w:val="0"/>
          <w:color w:val="000000"/>
          <w:sz w:val="32"/>
          <w:szCs w:val="32"/>
        </w:rPr>
        <w:t>可进行至少一种动物的单次给药毒性试验。</w:t>
      </w:r>
    </w:p>
    <w:p w:rsidR="00887837" w:rsidRPr="009229AD" w:rsidRDefault="00887837" w:rsidP="00887837">
      <w:pPr>
        <w:adjustRightInd w:val="0"/>
        <w:snapToGrid w:val="0"/>
        <w:spacing w:line="560" w:lineRule="exact"/>
        <w:ind w:firstLineChars="200" w:firstLine="640"/>
        <w:rPr>
          <w:rFonts w:eastAsia="仿宋_GB2312"/>
          <w:snapToGrid w:val="0"/>
          <w:color w:val="000000"/>
          <w:sz w:val="32"/>
          <w:szCs w:val="32"/>
        </w:rPr>
      </w:pPr>
      <w:r w:rsidRPr="009229AD">
        <w:rPr>
          <w:rFonts w:eastAsia="仿宋_GB2312"/>
          <w:color w:val="000000"/>
          <w:sz w:val="32"/>
          <w:szCs w:val="32"/>
        </w:rPr>
        <w:t>19</w:t>
      </w:r>
      <w:r>
        <w:rPr>
          <w:rFonts w:eastAsia="仿宋_GB2312"/>
          <w:color w:val="000000"/>
          <w:sz w:val="32"/>
          <w:szCs w:val="32"/>
        </w:rPr>
        <w:t xml:space="preserve">. </w:t>
      </w:r>
      <w:r w:rsidRPr="009229AD">
        <w:rPr>
          <w:rFonts w:eastAsia="仿宋_GB2312"/>
          <w:snapToGrid w:val="0"/>
          <w:color w:val="000000"/>
          <w:sz w:val="32"/>
          <w:szCs w:val="32"/>
        </w:rPr>
        <w:t>重复给药毒性试验资料及文献资料</w:t>
      </w:r>
    </w:p>
    <w:p w:rsidR="00887837" w:rsidRPr="009229AD" w:rsidRDefault="00887837" w:rsidP="00887837">
      <w:pPr>
        <w:adjustRightInd w:val="0"/>
        <w:snapToGrid w:val="0"/>
        <w:spacing w:line="560" w:lineRule="exact"/>
        <w:ind w:firstLineChars="200" w:firstLine="640"/>
        <w:rPr>
          <w:rFonts w:eastAsia="楷体"/>
          <w:snapToGrid w:val="0"/>
          <w:color w:val="000000"/>
          <w:sz w:val="32"/>
          <w:szCs w:val="32"/>
        </w:rPr>
      </w:pPr>
      <w:r w:rsidRPr="009229AD">
        <w:rPr>
          <w:rFonts w:eastAsia="仿宋_GB2312"/>
          <w:snapToGrid w:val="0"/>
          <w:color w:val="000000"/>
          <w:sz w:val="32"/>
          <w:szCs w:val="32"/>
        </w:rPr>
        <w:t>可</w:t>
      </w:r>
      <w:r w:rsidRPr="009229AD">
        <w:rPr>
          <w:rFonts w:eastAsia="仿宋_GB2312"/>
          <w:color w:val="000000"/>
          <w:sz w:val="32"/>
          <w:szCs w:val="32"/>
        </w:rPr>
        <w:t>先进行一种动物（啮齿类）重复给药毒性试验，当发现明显毒性时，为进一步研究毒性情况，再进行第二种动物（非啮齿</w:t>
      </w:r>
      <w:r w:rsidRPr="009229AD">
        <w:rPr>
          <w:rFonts w:eastAsia="仿宋_GB2312"/>
          <w:color w:val="000000"/>
          <w:sz w:val="32"/>
          <w:szCs w:val="32"/>
        </w:rPr>
        <w:lastRenderedPageBreak/>
        <w:t>类）的重复给药毒性试验。若适用人群包括儿童，还应提供支持相应儿童年龄段的幼龄动物重复给药毒理学试验资料。</w:t>
      </w:r>
    </w:p>
    <w:p w:rsidR="00887837" w:rsidRPr="009229AD" w:rsidRDefault="00887837" w:rsidP="00887837">
      <w:pPr>
        <w:adjustRightInd w:val="0"/>
        <w:snapToGrid w:val="0"/>
        <w:spacing w:line="580" w:lineRule="exact"/>
        <w:ind w:firstLineChars="200" w:firstLine="640"/>
        <w:rPr>
          <w:rFonts w:eastAsia="仿宋_GB2312"/>
          <w:color w:val="000000"/>
          <w:sz w:val="32"/>
          <w:szCs w:val="32"/>
        </w:rPr>
      </w:pPr>
      <w:r w:rsidRPr="009229AD">
        <w:rPr>
          <w:rFonts w:eastAsia="仿宋_GB2312"/>
          <w:color w:val="000000"/>
          <w:sz w:val="32"/>
          <w:szCs w:val="32"/>
        </w:rPr>
        <w:t>20</w:t>
      </w:r>
      <w:r>
        <w:rPr>
          <w:rFonts w:eastAsia="仿宋_GB2312"/>
          <w:color w:val="000000"/>
          <w:sz w:val="32"/>
          <w:szCs w:val="32"/>
        </w:rPr>
        <w:t xml:space="preserve">. </w:t>
      </w:r>
      <w:r w:rsidRPr="009229AD">
        <w:rPr>
          <w:rFonts w:eastAsia="仿宋_GB2312"/>
          <w:snapToGrid w:val="0"/>
          <w:color w:val="000000"/>
          <w:sz w:val="32"/>
          <w:szCs w:val="32"/>
        </w:rPr>
        <w:t>过敏性（局部、全身和光敏毒性）、溶血性和局部（血管、皮肤、粘膜、肌肉等）刺激性等主要与局部、全身给药相关的特殊安全性试验资料和文献资料</w:t>
      </w:r>
    </w:p>
    <w:p w:rsidR="00887837" w:rsidRPr="009229AD" w:rsidRDefault="00887837" w:rsidP="00887837">
      <w:pPr>
        <w:adjustRightInd w:val="0"/>
        <w:snapToGrid w:val="0"/>
        <w:spacing w:line="580" w:lineRule="exact"/>
        <w:ind w:firstLineChars="200" w:firstLine="640"/>
        <w:rPr>
          <w:rFonts w:eastAsia="仿宋_GB2312"/>
          <w:color w:val="000000"/>
          <w:sz w:val="32"/>
          <w:szCs w:val="32"/>
        </w:rPr>
      </w:pPr>
      <w:r w:rsidRPr="009229AD">
        <w:rPr>
          <w:rFonts w:eastAsia="仿宋_GB2312"/>
          <w:color w:val="000000"/>
          <w:sz w:val="32"/>
          <w:szCs w:val="32"/>
        </w:rPr>
        <w:t>若制剂为经皮肤、粘膜、腔道等非口服途径给药，需要根据给药途径及制剂特点提供相应的特殊安全性试验资料，如：研究对用药局部产生的毒性（如刺激性、局部过敏性等）、对全身产生的毒性（如全身过敏性、溶血性等）。</w:t>
      </w:r>
    </w:p>
    <w:p w:rsidR="00887837" w:rsidRPr="009229AD" w:rsidRDefault="00887837" w:rsidP="00887837">
      <w:pPr>
        <w:adjustRightInd w:val="0"/>
        <w:snapToGrid w:val="0"/>
        <w:spacing w:line="580" w:lineRule="exact"/>
        <w:ind w:firstLineChars="200" w:firstLine="640"/>
        <w:rPr>
          <w:rFonts w:eastAsia="仿宋_GB2312"/>
          <w:snapToGrid w:val="0"/>
          <w:color w:val="000000"/>
          <w:sz w:val="32"/>
          <w:szCs w:val="32"/>
        </w:rPr>
      </w:pPr>
      <w:r w:rsidRPr="009229AD">
        <w:rPr>
          <w:rFonts w:eastAsia="仿宋_GB2312"/>
          <w:color w:val="000000"/>
          <w:sz w:val="32"/>
          <w:szCs w:val="32"/>
        </w:rPr>
        <w:t>21</w:t>
      </w:r>
      <w:r>
        <w:rPr>
          <w:rFonts w:eastAsia="仿宋_GB2312"/>
          <w:color w:val="000000"/>
          <w:sz w:val="32"/>
          <w:szCs w:val="32"/>
        </w:rPr>
        <w:t xml:space="preserve">. </w:t>
      </w:r>
      <w:r w:rsidRPr="009229AD">
        <w:rPr>
          <w:rFonts w:eastAsia="仿宋_GB2312"/>
          <w:snapToGrid w:val="0"/>
          <w:color w:val="000000"/>
          <w:sz w:val="32"/>
          <w:szCs w:val="32"/>
        </w:rPr>
        <w:t>遗传毒性试验资料及文献资料</w:t>
      </w:r>
    </w:p>
    <w:p w:rsidR="00887837" w:rsidRPr="009229AD" w:rsidRDefault="00887837" w:rsidP="00887837">
      <w:pPr>
        <w:adjustRightInd w:val="0"/>
        <w:snapToGrid w:val="0"/>
        <w:spacing w:line="580" w:lineRule="exact"/>
        <w:ind w:firstLineChars="200" w:firstLine="640"/>
        <w:rPr>
          <w:rFonts w:eastAsia="仿宋_GB2312"/>
          <w:color w:val="000000"/>
          <w:sz w:val="32"/>
          <w:szCs w:val="32"/>
        </w:rPr>
      </w:pPr>
      <w:r w:rsidRPr="009229AD">
        <w:rPr>
          <w:rFonts w:eastAsia="仿宋_GB2312"/>
          <w:color w:val="000000"/>
          <w:sz w:val="32"/>
          <w:szCs w:val="32"/>
        </w:rPr>
        <w:t>若重复给药毒性试验中发现有异常增生、处方中含有高度怀疑的遗传毒性的药味或成分等，应根据具体情况提供相应的遗传毒性研究资料。</w:t>
      </w:r>
    </w:p>
    <w:p w:rsidR="00887837" w:rsidRPr="009229AD" w:rsidRDefault="00887837" w:rsidP="00887837">
      <w:pPr>
        <w:adjustRightInd w:val="0"/>
        <w:snapToGrid w:val="0"/>
        <w:spacing w:line="580" w:lineRule="exact"/>
        <w:ind w:firstLineChars="200" w:firstLine="640"/>
        <w:rPr>
          <w:rFonts w:eastAsia="仿宋_GB2312"/>
          <w:color w:val="000000"/>
          <w:sz w:val="32"/>
          <w:szCs w:val="32"/>
        </w:rPr>
      </w:pPr>
      <w:r w:rsidRPr="009229AD">
        <w:rPr>
          <w:rFonts w:eastAsia="仿宋_GB2312"/>
          <w:color w:val="000000"/>
          <w:sz w:val="32"/>
          <w:szCs w:val="32"/>
        </w:rPr>
        <w:t>用于育龄人群并可能对生殖系统及其功能产生影响的药物（如治疗性功能障碍药、促精子生成药、促孕药、保胎药、围产期用药、具有性激素样作用或有细胞毒作用等的药物），应进行遗传毒性试验。在上市前，应完成标准组合的遗传毒性试验；若出现可疑或阳性试验结果，应进一步进行其他相关试验。</w:t>
      </w:r>
    </w:p>
    <w:p w:rsidR="00887837" w:rsidRPr="009229AD" w:rsidRDefault="00887837" w:rsidP="00887837">
      <w:pPr>
        <w:adjustRightInd w:val="0"/>
        <w:snapToGrid w:val="0"/>
        <w:spacing w:line="580" w:lineRule="exact"/>
        <w:ind w:firstLineChars="200" w:firstLine="640"/>
        <w:rPr>
          <w:rFonts w:eastAsia="仿宋_GB2312"/>
          <w:snapToGrid w:val="0"/>
          <w:color w:val="000000"/>
          <w:sz w:val="32"/>
          <w:szCs w:val="32"/>
        </w:rPr>
      </w:pPr>
      <w:r w:rsidRPr="009229AD">
        <w:rPr>
          <w:rFonts w:eastAsia="仿宋_GB2312"/>
          <w:color w:val="000000"/>
          <w:sz w:val="32"/>
          <w:szCs w:val="32"/>
        </w:rPr>
        <w:t>22</w:t>
      </w:r>
      <w:r>
        <w:rPr>
          <w:rFonts w:eastAsia="仿宋_GB2312" w:hint="eastAsia"/>
          <w:color w:val="000000"/>
          <w:sz w:val="32"/>
          <w:szCs w:val="32"/>
        </w:rPr>
        <w:t xml:space="preserve">. </w:t>
      </w:r>
      <w:r w:rsidRPr="009229AD">
        <w:rPr>
          <w:rFonts w:eastAsia="仿宋_GB2312"/>
          <w:snapToGrid w:val="0"/>
          <w:color w:val="000000"/>
          <w:sz w:val="32"/>
          <w:szCs w:val="32"/>
        </w:rPr>
        <w:t>生殖毒性试验资料及文献资料</w:t>
      </w:r>
    </w:p>
    <w:p w:rsidR="00887837" w:rsidRPr="009229AD" w:rsidRDefault="00887837" w:rsidP="00887837">
      <w:pPr>
        <w:adjustRightInd w:val="0"/>
        <w:snapToGrid w:val="0"/>
        <w:spacing w:line="580" w:lineRule="exact"/>
        <w:ind w:firstLineChars="200" w:firstLine="640"/>
        <w:rPr>
          <w:rFonts w:eastAsia="仿宋_GB2312"/>
          <w:snapToGrid w:val="0"/>
          <w:color w:val="000000"/>
          <w:sz w:val="32"/>
          <w:szCs w:val="32"/>
        </w:rPr>
      </w:pPr>
      <w:r w:rsidRPr="009229AD">
        <w:rPr>
          <w:rFonts w:eastAsia="仿宋_GB2312"/>
          <w:color w:val="000000"/>
          <w:sz w:val="32"/>
          <w:szCs w:val="32"/>
        </w:rPr>
        <w:t>用于育龄人群并可能对生殖系统及其功能产生影响的药物（如治疗性功能障碍药、促精子生成药、促孕药、保胎药、围产期用药、具有性激素样作用或有细胞毒作用等的药物）以及遗传</w:t>
      </w:r>
      <w:r w:rsidRPr="009229AD">
        <w:rPr>
          <w:rFonts w:eastAsia="仿宋_GB2312"/>
          <w:color w:val="000000"/>
          <w:sz w:val="32"/>
          <w:szCs w:val="32"/>
        </w:rPr>
        <w:lastRenderedPageBreak/>
        <w:t>毒性试验阳性、重复给药毒性试验中发现对生殖系统有明显影响的药物，应根据具体情况提供相应的生殖毒性研究资料。</w:t>
      </w:r>
    </w:p>
    <w:p w:rsidR="00887837" w:rsidRPr="009229AD" w:rsidRDefault="00887837" w:rsidP="00887837">
      <w:pPr>
        <w:adjustRightInd w:val="0"/>
        <w:snapToGrid w:val="0"/>
        <w:spacing w:line="580" w:lineRule="exact"/>
        <w:ind w:firstLineChars="200" w:firstLine="640"/>
        <w:rPr>
          <w:rFonts w:eastAsia="仿宋_GB2312"/>
          <w:snapToGrid w:val="0"/>
          <w:color w:val="000000"/>
          <w:sz w:val="32"/>
          <w:szCs w:val="32"/>
        </w:rPr>
      </w:pPr>
      <w:r w:rsidRPr="009229AD">
        <w:rPr>
          <w:rFonts w:eastAsia="仿宋_GB2312"/>
          <w:color w:val="000000"/>
          <w:sz w:val="32"/>
          <w:szCs w:val="32"/>
        </w:rPr>
        <w:t>23</w:t>
      </w:r>
      <w:r>
        <w:rPr>
          <w:rFonts w:eastAsia="仿宋_GB2312" w:hint="eastAsia"/>
          <w:color w:val="000000"/>
          <w:sz w:val="32"/>
          <w:szCs w:val="32"/>
        </w:rPr>
        <w:t xml:space="preserve">. </w:t>
      </w:r>
      <w:r w:rsidRPr="009229AD">
        <w:rPr>
          <w:rFonts w:eastAsia="仿宋_GB2312"/>
          <w:snapToGrid w:val="0"/>
          <w:color w:val="000000"/>
          <w:sz w:val="32"/>
          <w:szCs w:val="32"/>
        </w:rPr>
        <w:t>致癌试验资料及文献资料</w:t>
      </w:r>
    </w:p>
    <w:p w:rsidR="00887837" w:rsidRPr="009229AD" w:rsidRDefault="00887837" w:rsidP="00887837">
      <w:pPr>
        <w:adjustRightInd w:val="0"/>
        <w:snapToGrid w:val="0"/>
        <w:spacing w:line="560" w:lineRule="exact"/>
        <w:ind w:firstLineChars="200" w:firstLine="640"/>
        <w:rPr>
          <w:rFonts w:eastAsia="仿宋_GB2312"/>
          <w:color w:val="000000"/>
          <w:sz w:val="32"/>
          <w:szCs w:val="32"/>
        </w:rPr>
      </w:pPr>
      <w:r w:rsidRPr="009229AD">
        <w:rPr>
          <w:rFonts w:eastAsia="仿宋_GB2312"/>
          <w:color w:val="000000"/>
          <w:sz w:val="32"/>
          <w:szCs w:val="32"/>
        </w:rPr>
        <w:t>若在重复给药毒性试验或其他毒性试验中发现有细胞毒性或者对某些脏器生长有异常促进作用的，或者遗传毒性试验结果为阳性的，应提供致癌性试验。致癌性试验资料一般应在上市前提供。</w:t>
      </w:r>
    </w:p>
    <w:p w:rsidR="00887837" w:rsidRPr="009229AD" w:rsidRDefault="00887837" w:rsidP="00887837">
      <w:pPr>
        <w:adjustRightInd w:val="0"/>
        <w:snapToGrid w:val="0"/>
        <w:spacing w:line="560" w:lineRule="exact"/>
        <w:ind w:firstLineChars="200" w:firstLine="640"/>
        <w:rPr>
          <w:rFonts w:eastAsia="仿宋_GB2312"/>
          <w:color w:val="000000"/>
          <w:sz w:val="32"/>
          <w:szCs w:val="32"/>
        </w:rPr>
      </w:pPr>
      <w:r w:rsidRPr="009229AD">
        <w:rPr>
          <w:rFonts w:eastAsia="仿宋_GB2312"/>
          <w:color w:val="000000"/>
          <w:sz w:val="32"/>
          <w:szCs w:val="32"/>
        </w:rPr>
        <w:t>24</w:t>
      </w:r>
      <w:r>
        <w:rPr>
          <w:rFonts w:eastAsia="仿宋_GB2312" w:hint="eastAsia"/>
          <w:color w:val="000000"/>
          <w:sz w:val="32"/>
          <w:szCs w:val="32"/>
        </w:rPr>
        <w:t xml:space="preserve">. </w:t>
      </w:r>
      <w:r w:rsidRPr="009229AD">
        <w:rPr>
          <w:rFonts w:eastAsia="仿宋_GB2312"/>
          <w:color w:val="000000"/>
          <w:sz w:val="32"/>
          <w:szCs w:val="32"/>
        </w:rPr>
        <w:t>依赖性试验资料及文献资料</w:t>
      </w:r>
    </w:p>
    <w:p w:rsidR="00887837" w:rsidRPr="009229AD" w:rsidRDefault="00887837" w:rsidP="00887837">
      <w:pPr>
        <w:adjustRightInd w:val="0"/>
        <w:snapToGrid w:val="0"/>
        <w:spacing w:line="560" w:lineRule="exact"/>
        <w:ind w:firstLineChars="200" w:firstLine="640"/>
        <w:rPr>
          <w:rFonts w:eastAsia="仿宋_GB2312"/>
          <w:snapToGrid w:val="0"/>
          <w:color w:val="000000"/>
          <w:sz w:val="32"/>
          <w:szCs w:val="32"/>
        </w:rPr>
      </w:pPr>
      <w:r w:rsidRPr="009229AD">
        <w:rPr>
          <w:rFonts w:eastAsia="仿宋_GB2312"/>
          <w:color w:val="000000"/>
          <w:sz w:val="32"/>
          <w:szCs w:val="32"/>
        </w:rPr>
        <w:t>具有依赖性倾向的药物，应提供药物依赖性试验。</w:t>
      </w:r>
    </w:p>
    <w:p w:rsidR="00887837" w:rsidRPr="009229AD" w:rsidRDefault="00CC0610" w:rsidP="00CC0610">
      <w:pPr>
        <w:jc w:val="left"/>
        <w:rPr>
          <w:rFonts w:eastAsia="仿宋_GB2312"/>
          <w:sz w:val="28"/>
          <w:szCs w:val="28"/>
        </w:rPr>
      </w:pPr>
      <w:bookmarkStart w:id="0" w:name="ChaoSongΩ1"/>
      <w:bookmarkEnd w:id="0"/>
      <w:r w:rsidRPr="009229AD">
        <w:rPr>
          <w:rFonts w:eastAsia="仿宋_GB2312"/>
          <w:sz w:val="28"/>
          <w:szCs w:val="28"/>
        </w:rPr>
        <w:t xml:space="preserve"> </w:t>
      </w:r>
    </w:p>
    <w:p w:rsidR="00CC4CB9" w:rsidRPr="00887837" w:rsidRDefault="00CC4CB9"/>
    <w:sectPr w:rsidR="00CC4CB9" w:rsidRPr="00887837" w:rsidSect="002401BD">
      <w:footerReference w:type="even" r:id="rId6"/>
      <w:footerReference w:type="default" r:id="rId7"/>
      <w:pgSz w:w="11906" w:h="16838"/>
      <w:pgMar w:top="1928" w:right="1531" w:bottom="1814"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D93" w:rsidRDefault="00731D93" w:rsidP="00887837">
      <w:r>
        <w:separator/>
      </w:r>
    </w:p>
  </w:endnote>
  <w:endnote w:type="continuationSeparator" w:id="0">
    <w:p w:rsidR="00731D93" w:rsidRDefault="00731D93" w:rsidP="008878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DA" w:rsidRPr="002401BD" w:rsidRDefault="00A55394">
    <w:pPr>
      <w:pStyle w:val="a4"/>
      <w:rPr>
        <w:sz w:val="28"/>
        <w:szCs w:val="28"/>
      </w:rPr>
    </w:pPr>
    <w:r w:rsidRPr="002401BD">
      <w:rPr>
        <w:rFonts w:hint="eastAsia"/>
        <w:color w:val="FFFFFF"/>
        <w:sz w:val="28"/>
        <w:szCs w:val="28"/>
      </w:rPr>
      <w:t>—</w:t>
    </w:r>
    <w:r w:rsidRPr="002401BD">
      <w:rPr>
        <w:rFonts w:hint="eastAsia"/>
        <w:sz w:val="28"/>
        <w:szCs w:val="28"/>
      </w:rPr>
      <w:t>—</w:t>
    </w:r>
    <w:r w:rsidRPr="002401BD">
      <w:rPr>
        <w:rFonts w:hint="eastAsia"/>
        <w:sz w:val="28"/>
        <w:szCs w:val="28"/>
      </w:rPr>
      <w:t xml:space="preserve"> </w:t>
    </w:r>
    <w:r w:rsidR="004814EF" w:rsidRPr="002401BD">
      <w:rPr>
        <w:sz w:val="28"/>
        <w:szCs w:val="28"/>
      </w:rPr>
      <w:fldChar w:fldCharType="begin"/>
    </w:r>
    <w:r w:rsidRPr="002401BD">
      <w:rPr>
        <w:sz w:val="28"/>
        <w:szCs w:val="28"/>
      </w:rPr>
      <w:instrText>PAGE   \* MERGEFORMAT</w:instrText>
    </w:r>
    <w:r w:rsidR="004814EF" w:rsidRPr="002401BD">
      <w:rPr>
        <w:sz w:val="28"/>
        <w:szCs w:val="28"/>
      </w:rPr>
      <w:fldChar w:fldCharType="separate"/>
    </w:r>
    <w:r w:rsidRPr="00F47EE4">
      <w:rPr>
        <w:noProof/>
        <w:sz w:val="28"/>
        <w:szCs w:val="28"/>
        <w:lang w:val="zh-CN"/>
      </w:rPr>
      <w:t>62</w:t>
    </w:r>
    <w:r w:rsidR="004814EF" w:rsidRPr="002401BD">
      <w:rPr>
        <w:sz w:val="28"/>
        <w:szCs w:val="28"/>
      </w:rPr>
      <w:fldChar w:fldCharType="end"/>
    </w:r>
    <w:r w:rsidRPr="002401BD">
      <w:rPr>
        <w:rFonts w:hint="eastAsia"/>
        <w:sz w:val="28"/>
        <w:szCs w:val="28"/>
      </w:rPr>
      <w:t xml:space="preserve"> </w:t>
    </w:r>
    <w:r w:rsidRPr="002401BD">
      <w:rPr>
        <w:rFonts w:hint="eastAsia"/>
        <w:sz w:val="28"/>
        <w:szCs w:val="28"/>
      </w:rPr>
      <w:t>—</w:t>
    </w:r>
  </w:p>
  <w:p w:rsidR="00054F05" w:rsidRDefault="00731D93" w:rsidP="009229A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DA" w:rsidRPr="002401BD" w:rsidRDefault="00A55394" w:rsidP="002401BD">
    <w:pPr>
      <w:pStyle w:val="a4"/>
      <w:wordWrap w:val="0"/>
      <w:jc w:val="right"/>
      <w:rPr>
        <w:sz w:val="28"/>
        <w:szCs w:val="28"/>
      </w:rPr>
    </w:pPr>
    <w:r w:rsidRPr="002401BD">
      <w:rPr>
        <w:rFonts w:hint="eastAsia"/>
        <w:sz w:val="28"/>
        <w:szCs w:val="28"/>
      </w:rPr>
      <w:t>—</w:t>
    </w:r>
    <w:r w:rsidRPr="002401BD">
      <w:rPr>
        <w:rFonts w:hint="eastAsia"/>
        <w:sz w:val="28"/>
        <w:szCs w:val="28"/>
      </w:rPr>
      <w:t xml:space="preserve"> </w:t>
    </w:r>
    <w:r w:rsidR="004814EF" w:rsidRPr="002401BD">
      <w:rPr>
        <w:sz w:val="28"/>
        <w:szCs w:val="28"/>
      </w:rPr>
      <w:fldChar w:fldCharType="begin"/>
    </w:r>
    <w:r w:rsidRPr="002401BD">
      <w:rPr>
        <w:sz w:val="28"/>
        <w:szCs w:val="28"/>
      </w:rPr>
      <w:instrText>PAGE   \* MERGEFORMAT</w:instrText>
    </w:r>
    <w:r w:rsidR="004814EF" w:rsidRPr="002401BD">
      <w:rPr>
        <w:sz w:val="28"/>
        <w:szCs w:val="28"/>
      </w:rPr>
      <w:fldChar w:fldCharType="separate"/>
    </w:r>
    <w:r w:rsidR="00402C4E" w:rsidRPr="00402C4E">
      <w:rPr>
        <w:noProof/>
        <w:sz w:val="28"/>
        <w:szCs w:val="28"/>
        <w:lang w:val="zh-CN"/>
      </w:rPr>
      <w:t>33</w:t>
    </w:r>
    <w:r w:rsidR="004814EF" w:rsidRPr="002401BD">
      <w:rPr>
        <w:sz w:val="28"/>
        <w:szCs w:val="28"/>
      </w:rPr>
      <w:fldChar w:fldCharType="end"/>
    </w:r>
    <w:r w:rsidRPr="002401BD">
      <w:rPr>
        <w:rFonts w:hint="eastAsia"/>
        <w:sz w:val="28"/>
        <w:szCs w:val="28"/>
      </w:rPr>
      <w:t xml:space="preserve"> </w:t>
    </w:r>
    <w:r w:rsidRPr="002401BD">
      <w:rPr>
        <w:rFonts w:hint="eastAsia"/>
        <w:sz w:val="28"/>
        <w:szCs w:val="28"/>
      </w:rPr>
      <w:t>—</w:t>
    </w:r>
    <w:r w:rsidRPr="002401BD">
      <w:rPr>
        <w:rFonts w:hint="eastAsia"/>
        <w:color w:val="FFFFFF"/>
        <w:sz w:val="28"/>
        <w:szCs w:val="28"/>
      </w:rPr>
      <w:t>—</w:t>
    </w:r>
  </w:p>
  <w:p w:rsidR="00054F05" w:rsidRDefault="00731D93" w:rsidP="00BC1D0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D93" w:rsidRDefault="00731D93" w:rsidP="00887837">
      <w:r>
        <w:separator/>
      </w:r>
    </w:p>
  </w:footnote>
  <w:footnote w:type="continuationSeparator" w:id="0">
    <w:p w:rsidR="00731D93" w:rsidRDefault="00731D93" w:rsidP="008878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BF3"/>
    <w:rsid w:val="001D6433"/>
    <w:rsid w:val="00402C4E"/>
    <w:rsid w:val="004814EF"/>
    <w:rsid w:val="005B5FCD"/>
    <w:rsid w:val="00731D93"/>
    <w:rsid w:val="00775FAD"/>
    <w:rsid w:val="008632B3"/>
    <w:rsid w:val="00887837"/>
    <w:rsid w:val="00A55394"/>
    <w:rsid w:val="00AC018F"/>
    <w:rsid w:val="00CC0610"/>
    <w:rsid w:val="00CC4CB9"/>
    <w:rsid w:val="00D505FF"/>
    <w:rsid w:val="00EC5B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3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87837"/>
    <w:pPr>
      <w:keepNext/>
      <w:keepLines/>
      <w:widowControl/>
      <w:spacing w:before="340" w:after="330" w:line="576" w:lineRule="auto"/>
      <w:jc w:val="left"/>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887837"/>
    <w:pPr>
      <w:keepNext/>
      <w:widowControl/>
      <w:spacing w:before="240" w:after="60"/>
      <w:jc w:val="left"/>
      <w:outlineLvl w:val="1"/>
    </w:pPr>
    <w:rPr>
      <w:rFonts w:ascii="Cambria" w:hAnsi="Cambria"/>
      <w:b/>
      <w:bCs/>
      <w:i/>
      <w:iCs/>
      <w:kern w:val="0"/>
      <w:sz w:val="28"/>
      <w:szCs w:val="28"/>
    </w:rPr>
  </w:style>
  <w:style w:type="paragraph" w:styleId="3">
    <w:name w:val="heading 3"/>
    <w:basedOn w:val="a"/>
    <w:next w:val="a"/>
    <w:link w:val="3Char"/>
    <w:uiPriority w:val="9"/>
    <w:semiHidden/>
    <w:unhideWhenUsed/>
    <w:qFormat/>
    <w:rsid w:val="00887837"/>
    <w:pPr>
      <w:keepNext/>
      <w:widowControl/>
      <w:spacing w:before="240" w:after="60"/>
      <w:jc w:val="left"/>
      <w:outlineLvl w:val="2"/>
    </w:pPr>
    <w:rPr>
      <w:rFonts w:ascii="Cambria" w:hAnsi="Cambria"/>
      <w:b/>
      <w:bCs/>
      <w:kern w:val="0"/>
      <w:sz w:val="26"/>
      <w:szCs w:val="26"/>
    </w:rPr>
  </w:style>
  <w:style w:type="paragraph" w:styleId="4">
    <w:name w:val="heading 4"/>
    <w:basedOn w:val="a"/>
    <w:next w:val="a"/>
    <w:link w:val="4Char"/>
    <w:uiPriority w:val="9"/>
    <w:semiHidden/>
    <w:unhideWhenUsed/>
    <w:qFormat/>
    <w:rsid w:val="00887837"/>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semiHidden/>
    <w:unhideWhenUsed/>
    <w:qFormat/>
    <w:rsid w:val="00887837"/>
    <w:pPr>
      <w:widowControl/>
      <w:spacing w:before="240" w:after="60"/>
      <w:jc w:val="left"/>
      <w:outlineLvl w:val="4"/>
    </w:pPr>
    <w:rPr>
      <w:rFonts w:ascii="Calibri"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837"/>
    <w:rPr>
      <w:sz w:val="18"/>
      <w:szCs w:val="18"/>
    </w:rPr>
  </w:style>
  <w:style w:type="paragraph" w:styleId="a4">
    <w:name w:val="footer"/>
    <w:basedOn w:val="a"/>
    <w:link w:val="Char0"/>
    <w:uiPriority w:val="99"/>
    <w:unhideWhenUsed/>
    <w:rsid w:val="00887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837"/>
    <w:rPr>
      <w:sz w:val="18"/>
      <w:szCs w:val="18"/>
    </w:rPr>
  </w:style>
  <w:style w:type="character" w:customStyle="1" w:styleId="1Char">
    <w:name w:val="标题 1 Char"/>
    <w:basedOn w:val="a0"/>
    <w:link w:val="1"/>
    <w:uiPriority w:val="9"/>
    <w:rsid w:val="00887837"/>
    <w:rPr>
      <w:rFonts w:ascii="Calibri" w:eastAsia="宋体" w:hAnsi="Calibri" w:cs="Times New Roman"/>
      <w:b/>
      <w:bCs/>
      <w:kern w:val="44"/>
      <w:sz w:val="44"/>
      <w:szCs w:val="44"/>
    </w:rPr>
  </w:style>
  <w:style w:type="character" w:customStyle="1" w:styleId="2Char">
    <w:name w:val="标题 2 Char"/>
    <w:basedOn w:val="a0"/>
    <w:link w:val="2"/>
    <w:uiPriority w:val="9"/>
    <w:semiHidden/>
    <w:rsid w:val="00887837"/>
    <w:rPr>
      <w:rFonts w:ascii="Cambria" w:eastAsia="宋体" w:hAnsi="Cambria" w:cs="Times New Roman"/>
      <w:b/>
      <w:bCs/>
      <w:i/>
      <w:iCs/>
      <w:kern w:val="0"/>
      <w:sz w:val="28"/>
      <w:szCs w:val="28"/>
    </w:rPr>
  </w:style>
  <w:style w:type="character" w:customStyle="1" w:styleId="3Char">
    <w:name w:val="标题 3 Char"/>
    <w:basedOn w:val="a0"/>
    <w:link w:val="3"/>
    <w:uiPriority w:val="9"/>
    <w:semiHidden/>
    <w:rsid w:val="00887837"/>
    <w:rPr>
      <w:rFonts w:ascii="Cambria" w:eastAsia="宋体" w:hAnsi="Cambria" w:cs="Times New Roman"/>
      <w:b/>
      <w:bCs/>
      <w:kern w:val="0"/>
      <w:sz w:val="26"/>
      <w:szCs w:val="26"/>
    </w:rPr>
  </w:style>
  <w:style w:type="character" w:customStyle="1" w:styleId="4Char">
    <w:name w:val="标题 4 Char"/>
    <w:basedOn w:val="a0"/>
    <w:link w:val="4"/>
    <w:uiPriority w:val="9"/>
    <w:semiHidden/>
    <w:rsid w:val="00887837"/>
    <w:rPr>
      <w:rFonts w:ascii="Calibri" w:eastAsia="宋体" w:hAnsi="Calibri" w:cs="Times New Roman"/>
      <w:b/>
      <w:bCs/>
      <w:kern w:val="0"/>
      <w:sz w:val="28"/>
      <w:szCs w:val="28"/>
    </w:rPr>
  </w:style>
  <w:style w:type="character" w:customStyle="1" w:styleId="5Char">
    <w:name w:val="标题 5 Char"/>
    <w:basedOn w:val="a0"/>
    <w:link w:val="5"/>
    <w:uiPriority w:val="9"/>
    <w:semiHidden/>
    <w:rsid w:val="00887837"/>
    <w:rPr>
      <w:rFonts w:ascii="Calibri" w:eastAsia="宋体" w:hAnsi="Calibri" w:cs="Times New Roman"/>
      <w:b/>
      <w:bCs/>
      <w:i/>
      <w:iCs/>
      <w:kern w:val="0"/>
      <w:sz w:val="26"/>
      <w:szCs w:val="26"/>
    </w:rPr>
  </w:style>
  <w:style w:type="character" w:styleId="a5">
    <w:name w:val="page number"/>
    <w:basedOn w:val="a0"/>
    <w:rsid w:val="00887837"/>
  </w:style>
  <w:style w:type="paragraph" w:styleId="a6">
    <w:name w:val="Document Map"/>
    <w:basedOn w:val="a"/>
    <w:link w:val="Char1"/>
    <w:semiHidden/>
    <w:rsid w:val="00887837"/>
    <w:pPr>
      <w:shd w:val="clear" w:color="auto" w:fill="000080"/>
    </w:pPr>
  </w:style>
  <w:style w:type="character" w:customStyle="1" w:styleId="Char1">
    <w:name w:val="文档结构图 Char"/>
    <w:basedOn w:val="a0"/>
    <w:link w:val="a6"/>
    <w:semiHidden/>
    <w:rsid w:val="00887837"/>
    <w:rPr>
      <w:rFonts w:ascii="Times New Roman" w:eastAsia="宋体" w:hAnsi="Times New Roman" w:cs="Times New Roman"/>
      <w:szCs w:val="24"/>
      <w:shd w:val="clear" w:color="auto" w:fill="000080"/>
    </w:rPr>
  </w:style>
  <w:style w:type="character" w:styleId="a7">
    <w:name w:val="Hyperlink"/>
    <w:rsid w:val="00887837"/>
    <w:rPr>
      <w:color w:val="0000FF"/>
      <w:u w:val="single"/>
    </w:rPr>
  </w:style>
  <w:style w:type="character" w:customStyle="1" w:styleId="Char2">
    <w:name w:val="批注文字 Char"/>
    <w:link w:val="a8"/>
    <w:uiPriority w:val="99"/>
    <w:rsid w:val="00887837"/>
    <w:rPr>
      <w:szCs w:val="24"/>
    </w:rPr>
  </w:style>
  <w:style w:type="paragraph" w:styleId="a8">
    <w:name w:val="annotation text"/>
    <w:basedOn w:val="a"/>
    <w:link w:val="Char2"/>
    <w:uiPriority w:val="99"/>
    <w:unhideWhenUsed/>
    <w:rsid w:val="00887837"/>
    <w:pPr>
      <w:jc w:val="left"/>
    </w:pPr>
    <w:rPr>
      <w:rFonts w:asciiTheme="minorHAnsi" w:eastAsiaTheme="minorEastAsia" w:hAnsiTheme="minorHAnsi" w:cstheme="minorBidi"/>
    </w:rPr>
  </w:style>
  <w:style w:type="character" w:customStyle="1" w:styleId="Char10">
    <w:name w:val="批注文字 Char1"/>
    <w:basedOn w:val="a0"/>
    <w:rsid w:val="00887837"/>
    <w:rPr>
      <w:rFonts w:ascii="Times New Roman" w:eastAsia="宋体" w:hAnsi="Times New Roman" w:cs="Times New Roman"/>
      <w:szCs w:val="24"/>
    </w:rPr>
  </w:style>
  <w:style w:type="character" w:customStyle="1" w:styleId="Char3">
    <w:name w:val="标题 Char"/>
    <w:link w:val="a9"/>
    <w:uiPriority w:val="10"/>
    <w:rsid w:val="00887837"/>
    <w:rPr>
      <w:rFonts w:ascii="Cambria" w:hAnsi="Cambria"/>
      <w:b/>
      <w:bCs/>
      <w:kern w:val="28"/>
      <w:sz w:val="32"/>
      <w:szCs w:val="32"/>
    </w:rPr>
  </w:style>
  <w:style w:type="paragraph" w:styleId="a9">
    <w:name w:val="Title"/>
    <w:basedOn w:val="a"/>
    <w:next w:val="a"/>
    <w:link w:val="Char3"/>
    <w:uiPriority w:val="10"/>
    <w:qFormat/>
    <w:rsid w:val="00887837"/>
    <w:pPr>
      <w:widowControl/>
      <w:spacing w:before="240" w:after="60"/>
      <w:jc w:val="center"/>
      <w:outlineLvl w:val="0"/>
    </w:pPr>
    <w:rPr>
      <w:rFonts w:ascii="Cambria" w:eastAsiaTheme="minorEastAsia" w:hAnsi="Cambria" w:cstheme="minorBidi"/>
      <w:b/>
      <w:bCs/>
      <w:kern w:val="28"/>
      <w:sz w:val="32"/>
      <w:szCs w:val="32"/>
    </w:rPr>
  </w:style>
  <w:style w:type="character" w:customStyle="1" w:styleId="Char11">
    <w:name w:val="标题 Char1"/>
    <w:basedOn w:val="a0"/>
    <w:rsid w:val="00887837"/>
    <w:rPr>
      <w:rFonts w:asciiTheme="majorHAnsi" w:eastAsia="宋体" w:hAnsiTheme="majorHAnsi" w:cstheme="majorBidi"/>
      <w:b/>
      <w:bCs/>
      <w:sz w:val="32"/>
      <w:szCs w:val="32"/>
    </w:rPr>
  </w:style>
  <w:style w:type="character" w:customStyle="1" w:styleId="Char4">
    <w:name w:val="日期 Char"/>
    <w:link w:val="aa"/>
    <w:uiPriority w:val="99"/>
    <w:rsid w:val="00887837"/>
    <w:rPr>
      <w:szCs w:val="24"/>
    </w:rPr>
  </w:style>
  <w:style w:type="paragraph" w:styleId="aa">
    <w:name w:val="Date"/>
    <w:basedOn w:val="a"/>
    <w:next w:val="a"/>
    <w:link w:val="Char4"/>
    <w:uiPriority w:val="99"/>
    <w:unhideWhenUsed/>
    <w:rsid w:val="00887837"/>
    <w:pPr>
      <w:ind w:leftChars="2500" w:left="100"/>
    </w:pPr>
    <w:rPr>
      <w:rFonts w:asciiTheme="minorHAnsi" w:eastAsiaTheme="minorEastAsia" w:hAnsiTheme="minorHAnsi" w:cstheme="minorBidi"/>
    </w:rPr>
  </w:style>
  <w:style w:type="character" w:customStyle="1" w:styleId="Char12">
    <w:name w:val="日期 Char1"/>
    <w:basedOn w:val="a0"/>
    <w:rsid w:val="00887837"/>
    <w:rPr>
      <w:rFonts w:ascii="Times New Roman" w:eastAsia="宋体" w:hAnsi="Times New Roman" w:cs="Times New Roman"/>
      <w:szCs w:val="24"/>
    </w:rPr>
  </w:style>
  <w:style w:type="character" w:customStyle="1" w:styleId="Char5">
    <w:name w:val="批注主题 Char"/>
    <w:link w:val="ab"/>
    <w:uiPriority w:val="99"/>
    <w:rsid w:val="00887837"/>
    <w:rPr>
      <w:b/>
      <w:bCs/>
      <w:szCs w:val="24"/>
    </w:rPr>
  </w:style>
  <w:style w:type="paragraph" w:styleId="ab">
    <w:name w:val="annotation subject"/>
    <w:basedOn w:val="a8"/>
    <w:next w:val="a8"/>
    <w:link w:val="Char5"/>
    <w:uiPriority w:val="99"/>
    <w:unhideWhenUsed/>
    <w:rsid w:val="00887837"/>
    <w:rPr>
      <w:b/>
      <w:bCs/>
    </w:rPr>
  </w:style>
  <w:style w:type="character" w:customStyle="1" w:styleId="Char13">
    <w:name w:val="批注主题 Char1"/>
    <w:basedOn w:val="Char10"/>
    <w:rsid w:val="00887837"/>
    <w:rPr>
      <w:rFonts w:ascii="Times New Roman" w:eastAsia="宋体" w:hAnsi="Times New Roman" w:cs="Times New Roman"/>
      <w:b/>
      <w:bCs/>
      <w:szCs w:val="24"/>
    </w:rPr>
  </w:style>
  <w:style w:type="character" w:customStyle="1" w:styleId="Char6">
    <w:name w:val="批注框文本 Char"/>
    <w:link w:val="ac"/>
    <w:uiPriority w:val="99"/>
    <w:rsid w:val="00887837"/>
    <w:rPr>
      <w:sz w:val="18"/>
      <w:szCs w:val="18"/>
    </w:rPr>
  </w:style>
  <w:style w:type="paragraph" w:styleId="ac">
    <w:name w:val="Balloon Text"/>
    <w:basedOn w:val="a"/>
    <w:link w:val="Char6"/>
    <w:uiPriority w:val="99"/>
    <w:unhideWhenUsed/>
    <w:rsid w:val="00887837"/>
    <w:rPr>
      <w:rFonts w:asciiTheme="minorHAnsi" w:eastAsiaTheme="minorEastAsia" w:hAnsiTheme="minorHAnsi" w:cstheme="minorBidi"/>
      <w:sz w:val="18"/>
      <w:szCs w:val="18"/>
    </w:rPr>
  </w:style>
  <w:style w:type="character" w:customStyle="1" w:styleId="Char14">
    <w:name w:val="批注框文本 Char1"/>
    <w:basedOn w:val="a0"/>
    <w:rsid w:val="008878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3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87837"/>
    <w:pPr>
      <w:keepNext/>
      <w:keepLines/>
      <w:widowControl/>
      <w:spacing w:before="340" w:after="330" w:line="576" w:lineRule="auto"/>
      <w:jc w:val="left"/>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887837"/>
    <w:pPr>
      <w:keepNext/>
      <w:widowControl/>
      <w:spacing w:before="240" w:after="60"/>
      <w:jc w:val="left"/>
      <w:outlineLvl w:val="1"/>
    </w:pPr>
    <w:rPr>
      <w:rFonts w:ascii="Cambria" w:hAnsi="Cambria"/>
      <w:b/>
      <w:bCs/>
      <w:i/>
      <w:iCs/>
      <w:kern w:val="0"/>
      <w:sz w:val="28"/>
      <w:szCs w:val="28"/>
    </w:rPr>
  </w:style>
  <w:style w:type="paragraph" w:styleId="3">
    <w:name w:val="heading 3"/>
    <w:basedOn w:val="a"/>
    <w:next w:val="a"/>
    <w:link w:val="3Char"/>
    <w:uiPriority w:val="9"/>
    <w:semiHidden/>
    <w:unhideWhenUsed/>
    <w:qFormat/>
    <w:rsid w:val="00887837"/>
    <w:pPr>
      <w:keepNext/>
      <w:widowControl/>
      <w:spacing w:before="240" w:after="60"/>
      <w:jc w:val="left"/>
      <w:outlineLvl w:val="2"/>
    </w:pPr>
    <w:rPr>
      <w:rFonts w:ascii="Cambria" w:hAnsi="Cambria"/>
      <w:b/>
      <w:bCs/>
      <w:kern w:val="0"/>
      <w:sz w:val="26"/>
      <w:szCs w:val="26"/>
    </w:rPr>
  </w:style>
  <w:style w:type="paragraph" w:styleId="4">
    <w:name w:val="heading 4"/>
    <w:basedOn w:val="a"/>
    <w:next w:val="a"/>
    <w:link w:val="4Char"/>
    <w:uiPriority w:val="9"/>
    <w:semiHidden/>
    <w:unhideWhenUsed/>
    <w:qFormat/>
    <w:rsid w:val="00887837"/>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semiHidden/>
    <w:unhideWhenUsed/>
    <w:qFormat/>
    <w:rsid w:val="00887837"/>
    <w:pPr>
      <w:widowControl/>
      <w:spacing w:before="240" w:after="60"/>
      <w:jc w:val="left"/>
      <w:outlineLvl w:val="4"/>
    </w:pPr>
    <w:rPr>
      <w:rFonts w:ascii="Calibri"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837"/>
    <w:rPr>
      <w:sz w:val="18"/>
      <w:szCs w:val="18"/>
    </w:rPr>
  </w:style>
  <w:style w:type="paragraph" w:styleId="a4">
    <w:name w:val="footer"/>
    <w:basedOn w:val="a"/>
    <w:link w:val="Char0"/>
    <w:uiPriority w:val="99"/>
    <w:unhideWhenUsed/>
    <w:rsid w:val="00887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837"/>
    <w:rPr>
      <w:sz w:val="18"/>
      <w:szCs w:val="18"/>
    </w:rPr>
  </w:style>
  <w:style w:type="character" w:customStyle="1" w:styleId="1Char">
    <w:name w:val="标题 1 Char"/>
    <w:basedOn w:val="a0"/>
    <w:link w:val="1"/>
    <w:uiPriority w:val="9"/>
    <w:rsid w:val="00887837"/>
    <w:rPr>
      <w:rFonts w:ascii="Calibri" w:eastAsia="宋体" w:hAnsi="Calibri" w:cs="Times New Roman"/>
      <w:b/>
      <w:bCs/>
      <w:kern w:val="44"/>
      <w:sz w:val="44"/>
      <w:szCs w:val="44"/>
    </w:rPr>
  </w:style>
  <w:style w:type="character" w:customStyle="1" w:styleId="2Char">
    <w:name w:val="标题 2 Char"/>
    <w:basedOn w:val="a0"/>
    <w:link w:val="2"/>
    <w:uiPriority w:val="9"/>
    <w:semiHidden/>
    <w:rsid w:val="00887837"/>
    <w:rPr>
      <w:rFonts w:ascii="Cambria" w:eastAsia="宋体" w:hAnsi="Cambria" w:cs="Times New Roman"/>
      <w:b/>
      <w:bCs/>
      <w:i/>
      <w:iCs/>
      <w:kern w:val="0"/>
      <w:sz w:val="28"/>
      <w:szCs w:val="28"/>
    </w:rPr>
  </w:style>
  <w:style w:type="character" w:customStyle="1" w:styleId="3Char">
    <w:name w:val="标题 3 Char"/>
    <w:basedOn w:val="a0"/>
    <w:link w:val="3"/>
    <w:uiPriority w:val="9"/>
    <w:semiHidden/>
    <w:rsid w:val="00887837"/>
    <w:rPr>
      <w:rFonts w:ascii="Cambria" w:eastAsia="宋体" w:hAnsi="Cambria" w:cs="Times New Roman"/>
      <w:b/>
      <w:bCs/>
      <w:kern w:val="0"/>
      <w:sz w:val="26"/>
      <w:szCs w:val="26"/>
    </w:rPr>
  </w:style>
  <w:style w:type="character" w:customStyle="1" w:styleId="4Char">
    <w:name w:val="标题 4 Char"/>
    <w:basedOn w:val="a0"/>
    <w:link w:val="4"/>
    <w:uiPriority w:val="9"/>
    <w:semiHidden/>
    <w:rsid w:val="00887837"/>
    <w:rPr>
      <w:rFonts w:ascii="Calibri" w:eastAsia="宋体" w:hAnsi="Calibri" w:cs="Times New Roman"/>
      <w:b/>
      <w:bCs/>
      <w:kern w:val="0"/>
      <w:sz w:val="28"/>
      <w:szCs w:val="28"/>
    </w:rPr>
  </w:style>
  <w:style w:type="character" w:customStyle="1" w:styleId="5Char">
    <w:name w:val="标题 5 Char"/>
    <w:basedOn w:val="a0"/>
    <w:link w:val="5"/>
    <w:uiPriority w:val="9"/>
    <w:semiHidden/>
    <w:rsid w:val="00887837"/>
    <w:rPr>
      <w:rFonts w:ascii="Calibri" w:eastAsia="宋体" w:hAnsi="Calibri" w:cs="Times New Roman"/>
      <w:b/>
      <w:bCs/>
      <w:i/>
      <w:iCs/>
      <w:kern w:val="0"/>
      <w:sz w:val="26"/>
      <w:szCs w:val="26"/>
    </w:rPr>
  </w:style>
  <w:style w:type="character" w:styleId="a5">
    <w:name w:val="page number"/>
    <w:basedOn w:val="a0"/>
    <w:rsid w:val="00887837"/>
  </w:style>
  <w:style w:type="paragraph" w:styleId="a6">
    <w:name w:val="Document Map"/>
    <w:basedOn w:val="a"/>
    <w:link w:val="Char1"/>
    <w:semiHidden/>
    <w:rsid w:val="00887837"/>
    <w:pPr>
      <w:shd w:val="clear" w:color="auto" w:fill="000080"/>
    </w:pPr>
  </w:style>
  <w:style w:type="character" w:customStyle="1" w:styleId="Char1">
    <w:name w:val="文档结构图 Char"/>
    <w:basedOn w:val="a0"/>
    <w:link w:val="a6"/>
    <w:semiHidden/>
    <w:rsid w:val="00887837"/>
    <w:rPr>
      <w:rFonts w:ascii="Times New Roman" w:eastAsia="宋体" w:hAnsi="Times New Roman" w:cs="Times New Roman"/>
      <w:szCs w:val="24"/>
      <w:shd w:val="clear" w:color="auto" w:fill="000080"/>
    </w:rPr>
  </w:style>
  <w:style w:type="character" w:styleId="a7">
    <w:name w:val="Hyperlink"/>
    <w:rsid w:val="00887837"/>
    <w:rPr>
      <w:color w:val="0000FF"/>
      <w:u w:val="single"/>
    </w:rPr>
  </w:style>
  <w:style w:type="character" w:customStyle="1" w:styleId="Char2">
    <w:name w:val="批注文字 Char"/>
    <w:link w:val="a8"/>
    <w:uiPriority w:val="99"/>
    <w:rsid w:val="00887837"/>
    <w:rPr>
      <w:szCs w:val="24"/>
    </w:rPr>
  </w:style>
  <w:style w:type="paragraph" w:styleId="a8">
    <w:name w:val="annotation text"/>
    <w:basedOn w:val="a"/>
    <w:link w:val="Char2"/>
    <w:uiPriority w:val="99"/>
    <w:unhideWhenUsed/>
    <w:rsid w:val="00887837"/>
    <w:pPr>
      <w:jc w:val="left"/>
    </w:pPr>
    <w:rPr>
      <w:rFonts w:asciiTheme="minorHAnsi" w:eastAsiaTheme="minorEastAsia" w:hAnsiTheme="minorHAnsi" w:cstheme="minorBidi"/>
    </w:rPr>
  </w:style>
  <w:style w:type="character" w:customStyle="1" w:styleId="Char10">
    <w:name w:val="批注文字 Char1"/>
    <w:basedOn w:val="a0"/>
    <w:rsid w:val="00887837"/>
    <w:rPr>
      <w:rFonts w:ascii="Times New Roman" w:eastAsia="宋体" w:hAnsi="Times New Roman" w:cs="Times New Roman"/>
      <w:szCs w:val="24"/>
    </w:rPr>
  </w:style>
  <w:style w:type="character" w:customStyle="1" w:styleId="Char3">
    <w:name w:val="标题 Char"/>
    <w:link w:val="a9"/>
    <w:uiPriority w:val="10"/>
    <w:rsid w:val="00887837"/>
    <w:rPr>
      <w:rFonts w:ascii="Cambria" w:hAnsi="Cambria"/>
      <w:b/>
      <w:bCs/>
      <w:kern w:val="28"/>
      <w:sz w:val="32"/>
      <w:szCs w:val="32"/>
    </w:rPr>
  </w:style>
  <w:style w:type="paragraph" w:styleId="a9">
    <w:name w:val="Title"/>
    <w:basedOn w:val="a"/>
    <w:next w:val="a"/>
    <w:link w:val="Char3"/>
    <w:uiPriority w:val="10"/>
    <w:qFormat/>
    <w:rsid w:val="00887837"/>
    <w:pPr>
      <w:widowControl/>
      <w:spacing w:before="240" w:after="60"/>
      <w:jc w:val="center"/>
      <w:outlineLvl w:val="0"/>
    </w:pPr>
    <w:rPr>
      <w:rFonts w:ascii="Cambria" w:eastAsiaTheme="minorEastAsia" w:hAnsi="Cambria" w:cstheme="minorBidi"/>
      <w:b/>
      <w:bCs/>
      <w:kern w:val="28"/>
      <w:sz w:val="32"/>
      <w:szCs w:val="32"/>
    </w:rPr>
  </w:style>
  <w:style w:type="character" w:customStyle="1" w:styleId="Char11">
    <w:name w:val="标题 Char1"/>
    <w:basedOn w:val="a0"/>
    <w:rsid w:val="00887837"/>
    <w:rPr>
      <w:rFonts w:asciiTheme="majorHAnsi" w:eastAsia="宋体" w:hAnsiTheme="majorHAnsi" w:cstheme="majorBidi"/>
      <w:b/>
      <w:bCs/>
      <w:sz w:val="32"/>
      <w:szCs w:val="32"/>
    </w:rPr>
  </w:style>
  <w:style w:type="character" w:customStyle="1" w:styleId="Char4">
    <w:name w:val="日期 Char"/>
    <w:link w:val="aa"/>
    <w:uiPriority w:val="99"/>
    <w:rsid w:val="00887837"/>
    <w:rPr>
      <w:szCs w:val="24"/>
    </w:rPr>
  </w:style>
  <w:style w:type="paragraph" w:styleId="aa">
    <w:name w:val="Date"/>
    <w:basedOn w:val="a"/>
    <w:next w:val="a"/>
    <w:link w:val="Char4"/>
    <w:uiPriority w:val="99"/>
    <w:unhideWhenUsed/>
    <w:rsid w:val="00887837"/>
    <w:pPr>
      <w:ind w:leftChars="2500" w:left="100"/>
    </w:pPr>
    <w:rPr>
      <w:rFonts w:asciiTheme="minorHAnsi" w:eastAsiaTheme="minorEastAsia" w:hAnsiTheme="minorHAnsi" w:cstheme="minorBidi"/>
    </w:rPr>
  </w:style>
  <w:style w:type="character" w:customStyle="1" w:styleId="Char12">
    <w:name w:val="日期 Char1"/>
    <w:basedOn w:val="a0"/>
    <w:rsid w:val="00887837"/>
    <w:rPr>
      <w:rFonts w:ascii="Times New Roman" w:eastAsia="宋体" w:hAnsi="Times New Roman" w:cs="Times New Roman"/>
      <w:szCs w:val="24"/>
    </w:rPr>
  </w:style>
  <w:style w:type="character" w:customStyle="1" w:styleId="Char5">
    <w:name w:val="批注主题 Char"/>
    <w:link w:val="ab"/>
    <w:uiPriority w:val="99"/>
    <w:rsid w:val="00887837"/>
    <w:rPr>
      <w:b/>
      <w:bCs/>
      <w:szCs w:val="24"/>
    </w:rPr>
  </w:style>
  <w:style w:type="paragraph" w:styleId="ab">
    <w:name w:val="annotation subject"/>
    <w:basedOn w:val="a8"/>
    <w:next w:val="a8"/>
    <w:link w:val="Char5"/>
    <w:uiPriority w:val="99"/>
    <w:unhideWhenUsed/>
    <w:rsid w:val="00887837"/>
    <w:rPr>
      <w:b/>
      <w:bCs/>
    </w:rPr>
  </w:style>
  <w:style w:type="character" w:customStyle="1" w:styleId="Char13">
    <w:name w:val="批注主题 Char1"/>
    <w:basedOn w:val="Char10"/>
    <w:rsid w:val="00887837"/>
    <w:rPr>
      <w:rFonts w:ascii="Times New Roman" w:eastAsia="宋体" w:hAnsi="Times New Roman" w:cs="Times New Roman"/>
      <w:b/>
      <w:bCs/>
      <w:szCs w:val="24"/>
    </w:rPr>
  </w:style>
  <w:style w:type="character" w:customStyle="1" w:styleId="Char6">
    <w:name w:val="批注框文本 Char"/>
    <w:link w:val="ac"/>
    <w:uiPriority w:val="99"/>
    <w:rsid w:val="00887837"/>
    <w:rPr>
      <w:sz w:val="18"/>
      <w:szCs w:val="18"/>
    </w:rPr>
  </w:style>
  <w:style w:type="paragraph" w:styleId="ac">
    <w:name w:val="Balloon Text"/>
    <w:basedOn w:val="a"/>
    <w:link w:val="Char6"/>
    <w:uiPriority w:val="99"/>
    <w:unhideWhenUsed/>
    <w:rsid w:val="00887837"/>
    <w:rPr>
      <w:rFonts w:asciiTheme="minorHAnsi" w:eastAsiaTheme="minorEastAsia" w:hAnsiTheme="minorHAnsi" w:cstheme="minorBidi"/>
      <w:sz w:val="18"/>
      <w:szCs w:val="18"/>
    </w:rPr>
  </w:style>
  <w:style w:type="character" w:customStyle="1" w:styleId="Char14">
    <w:name w:val="批注框文本 Char1"/>
    <w:basedOn w:val="a0"/>
    <w:rsid w:val="008878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2019</Words>
  <Characters>11514</Characters>
  <Application>Microsoft Office Word</Application>
  <DocSecurity>0</DocSecurity>
  <Lines>95</Lines>
  <Paragraphs>27</Paragraphs>
  <ScaleCrop>false</ScaleCrop>
  <Company>CFDA</Company>
  <LinksUpToDate>false</LinksUpToDate>
  <CharactersWithSpaces>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USER</cp:lastModifiedBy>
  <cp:revision>4</cp:revision>
  <dcterms:created xsi:type="dcterms:W3CDTF">2017-10-09T09:51:00Z</dcterms:created>
  <dcterms:modified xsi:type="dcterms:W3CDTF">2017-10-09T09:54:00Z</dcterms:modified>
</cp:coreProperties>
</file>