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2D8" w:rsidRPr="005370AD" w:rsidRDefault="00F2319E" w:rsidP="001C1380">
      <w:pPr>
        <w:spacing w:line="560" w:lineRule="exact"/>
        <w:rPr>
          <w:rFonts w:ascii="Times New Roman" w:eastAsia="黑体" w:hAnsi="Times New Roman"/>
          <w:color w:val="000000"/>
          <w:sz w:val="32"/>
          <w:szCs w:val="32"/>
        </w:rPr>
      </w:pPr>
      <w:r w:rsidRPr="005370AD">
        <w:rPr>
          <w:rFonts w:ascii="Times New Roman" w:eastAsia="黑体" w:hAnsi="Times New Roman"/>
          <w:color w:val="000000"/>
          <w:sz w:val="32"/>
          <w:szCs w:val="32"/>
        </w:rPr>
        <w:t>附件</w:t>
      </w:r>
      <w:r w:rsidRPr="005370AD">
        <w:rPr>
          <w:rFonts w:ascii="Times New Roman" w:eastAsia="黑体" w:hAnsi="Times New Roman"/>
          <w:color w:val="000000"/>
          <w:sz w:val="32"/>
          <w:szCs w:val="32"/>
        </w:rPr>
        <w:t>3</w:t>
      </w:r>
    </w:p>
    <w:p w:rsidR="00D952D8" w:rsidRPr="005370AD" w:rsidRDefault="00F2319E" w:rsidP="00D952D8">
      <w:pPr>
        <w:spacing w:line="560" w:lineRule="exact"/>
        <w:jc w:val="center"/>
        <w:rPr>
          <w:rFonts w:ascii="Times New Roman" w:eastAsia="方正小标宋简体" w:hAnsi="Times New Roman"/>
          <w:color w:val="000000"/>
          <w:sz w:val="44"/>
          <w:szCs w:val="44"/>
        </w:rPr>
      </w:pP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天津市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201</w:t>
      </w:r>
      <w:r>
        <w:rPr>
          <w:rFonts w:ascii="Times New Roman" w:eastAsia="方正小标宋简体" w:hAnsi="Times New Roman" w:hint="eastAsia"/>
          <w:color w:val="000000"/>
          <w:sz w:val="44"/>
          <w:szCs w:val="44"/>
        </w:rPr>
        <w:t>6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年下半年非基本药物品种药品抽验不合格情况汇总表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 xml:space="preserve">                                                                          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（表</w:t>
      </w:r>
      <w:r w:rsidRPr="005370AD">
        <w:rPr>
          <w:rFonts w:ascii="Times New Roman" w:eastAsia="方正小标宋简体" w:hAnsi="Times New Roman" w:hint="eastAsia"/>
          <w:color w:val="000000"/>
          <w:sz w:val="44"/>
          <w:szCs w:val="44"/>
        </w:rPr>
        <w:t>2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：标示生产、经营不合格中药材或饮片部分）</w:t>
      </w:r>
    </w:p>
    <w:tbl>
      <w:tblPr>
        <w:tblW w:w="15654" w:type="dxa"/>
        <w:jc w:val="center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993"/>
        <w:gridCol w:w="993"/>
        <w:gridCol w:w="1984"/>
        <w:gridCol w:w="1559"/>
        <w:gridCol w:w="2268"/>
        <w:gridCol w:w="2017"/>
        <w:gridCol w:w="1811"/>
        <w:gridCol w:w="2256"/>
        <w:gridCol w:w="1348"/>
      </w:tblGrid>
      <w:tr w:rsidR="00F2319E" w:rsidRPr="005370AD" w:rsidTr="009B27E2">
        <w:trPr>
          <w:trHeight w:val="587"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药品</w:t>
            </w:r>
          </w:p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批号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标示药品生产单位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不合格项目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供样单位</w:t>
            </w:r>
          </w:p>
        </w:tc>
        <w:tc>
          <w:tcPr>
            <w:tcW w:w="2017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标示供货单位</w:t>
            </w:r>
          </w:p>
        </w:tc>
        <w:tc>
          <w:tcPr>
            <w:tcW w:w="181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color w:val="000000"/>
                <w:kern w:val="0"/>
                <w:sz w:val="22"/>
              </w:rPr>
              <w:t>检验依据</w:t>
            </w:r>
          </w:p>
        </w:tc>
        <w:tc>
          <w:tcPr>
            <w:tcW w:w="225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color w:val="000000"/>
                <w:kern w:val="0"/>
                <w:sz w:val="22"/>
              </w:rPr>
              <w:t>检验单位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sz w:val="22"/>
              </w:rPr>
              <w:t>抽样单位</w:t>
            </w:r>
          </w:p>
        </w:tc>
      </w:tr>
      <w:tr w:rsidR="00F2319E" w:rsidRPr="005370AD">
        <w:trPr>
          <w:trHeight w:val="782"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海金沙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1409047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河北祈一堂药业有限公司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【检查】总灰分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天津国大药房连锁有限公司崔黄口药店</w:t>
            </w:r>
          </w:p>
        </w:tc>
        <w:tc>
          <w:tcPr>
            <w:tcW w:w="2017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河北祁一堂药业有限公司</w:t>
            </w:r>
          </w:p>
        </w:tc>
        <w:tc>
          <w:tcPr>
            <w:tcW w:w="181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《中国药典》2010版一部</w:t>
            </w:r>
          </w:p>
        </w:tc>
        <w:tc>
          <w:tcPr>
            <w:tcW w:w="225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天津市武清区药品检验所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武清局</w:t>
            </w:r>
          </w:p>
        </w:tc>
      </w:tr>
      <w:tr w:rsidR="00F2319E" w:rsidRPr="005370AD">
        <w:trPr>
          <w:trHeight w:val="782"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粉葛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150701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安国市辉发中药饮片加工有限公司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含量测定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】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天津中新药业滨海有限公司</w:t>
            </w:r>
          </w:p>
        </w:tc>
        <w:tc>
          <w:tcPr>
            <w:tcW w:w="2017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安国市辉发中药饮片加工有限公司</w:t>
            </w:r>
          </w:p>
        </w:tc>
        <w:tc>
          <w:tcPr>
            <w:tcW w:w="181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《中国药典》2010版第二增补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本</w:t>
            </w:r>
          </w:p>
        </w:tc>
        <w:tc>
          <w:tcPr>
            <w:tcW w:w="225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食品药品检验检测中心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滨海新区局</w:t>
            </w:r>
          </w:p>
        </w:tc>
      </w:tr>
      <w:tr w:rsidR="00F2319E" w:rsidRPr="005370AD" w:rsidTr="009B27E2">
        <w:trPr>
          <w:trHeight w:val="620"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粉葛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160201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安国市深豪药业有限公司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【含量测定】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天津经济技术开发区海滨中医医院</w:t>
            </w:r>
          </w:p>
        </w:tc>
        <w:tc>
          <w:tcPr>
            <w:tcW w:w="2017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安国市深豪药业有限公司</w:t>
            </w:r>
          </w:p>
        </w:tc>
        <w:tc>
          <w:tcPr>
            <w:tcW w:w="181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《中国药典》2015年版一部</w:t>
            </w:r>
          </w:p>
        </w:tc>
        <w:tc>
          <w:tcPr>
            <w:tcW w:w="225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食品药品检验检测中心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滨海新区局</w:t>
            </w:r>
          </w:p>
        </w:tc>
      </w:tr>
      <w:tr w:rsidR="00F2319E" w:rsidRPr="005370AD" w:rsidTr="009B27E2">
        <w:trPr>
          <w:trHeight w:val="532"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炙甘草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601132240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北京同仁堂（亳州）饮片有限责任公司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【含量测定】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天津滨海新区嘉合中医门诊部</w:t>
            </w:r>
          </w:p>
        </w:tc>
        <w:tc>
          <w:tcPr>
            <w:tcW w:w="2017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北京同仁堂（亳州）饮片有限责任公司</w:t>
            </w:r>
          </w:p>
        </w:tc>
        <w:tc>
          <w:tcPr>
            <w:tcW w:w="181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《中国药典》2015年版一部</w:t>
            </w:r>
          </w:p>
        </w:tc>
        <w:tc>
          <w:tcPr>
            <w:tcW w:w="225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天津市宁河区药品检验所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滨海新区局</w:t>
            </w:r>
          </w:p>
        </w:tc>
      </w:tr>
      <w:tr w:rsidR="00F2319E" w:rsidRPr="005370AD" w:rsidTr="009B27E2">
        <w:trPr>
          <w:trHeight w:val="712"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土荆皮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140601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安国市辉发中药饮片加工有限公司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【浸出物】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spacing w:val="-8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spacing w:val="-8"/>
                <w:kern w:val="0"/>
                <w:sz w:val="22"/>
              </w:rPr>
              <w:t>天津市滨海新区滨城德增源大药房有限公司</w:t>
            </w:r>
          </w:p>
        </w:tc>
        <w:tc>
          <w:tcPr>
            <w:tcW w:w="2017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安国市辉发中药饮片加工有限公司</w:t>
            </w:r>
          </w:p>
        </w:tc>
        <w:tc>
          <w:tcPr>
            <w:tcW w:w="181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《中国药典》2010年版一部</w:t>
            </w:r>
          </w:p>
        </w:tc>
        <w:tc>
          <w:tcPr>
            <w:tcW w:w="225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食品药品检验检测中心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滨海新区局</w:t>
            </w:r>
          </w:p>
        </w:tc>
      </w:tr>
      <w:tr w:rsidR="00F2319E" w:rsidRPr="005370AD" w:rsidTr="009B27E2">
        <w:trPr>
          <w:trHeight w:val="624"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苍术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140801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安国市辉发中药饮片加工有限公司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【含量测定】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天津市滨海新区大港德增源大药房</w:t>
            </w:r>
          </w:p>
        </w:tc>
        <w:tc>
          <w:tcPr>
            <w:tcW w:w="2017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安国市辉发中药饮片加工有限公司</w:t>
            </w:r>
          </w:p>
        </w:tc>
        <w:tc>
          <w:tcPr>
            <w:tcW w:w="181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《中国药典》2010年版一部</w:t>
            </w:r>
          </w:p>
        </w:tc>
        <w:tc>
          <w:tcPr>
            <w:tcW w:w="225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食品药品检验检测中心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滨海新区局</w:t>
            </w:r>
          </w:p>
        </w:tc>
      </w:tr>
      <w:tr w:rsidR="00F2319E" w:rsidRPr="005370AD" w:rsidTr="009B27E2">
        <w:trPr>
          <w:trHeight w:val="678"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黄柏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140601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安国市辉发中药饮片加工有限公司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CD113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spacing w:val="-8"/>
                <w:kern w:val="0"/>
                <w:sz w:val="22"/>
              </w:rPr>
            </w:pPr>
            <w:r w:rsidRPr="00CD113D">
              <w:rPr>
                <w:rFonts w:ascii="宋体" w:hAnsi="宋体" w:cs="宋体"/>
                <w:color w:val="000000"/>
                <w:spacing w:val="-8"/>
                <w:kern w:val="0"/>
                <w:sz w:val="22"/>
              </w:rPr>
              <w:t>【含量测定】</w:t>
            </w:r>
            <w:r w:rsidRPr="00CD113D">
              <w:rPr>
                <w:rFonts w:ascii="宋体" w:hAnsi="宋体" w:cs="宋体" w:hint="eastAsia"/>
                <w:color w:val="000000"/>
                <w:spacing w:val="-8"/>
                <w:kern w:val="0"/>
                <w:sz w:val="22"/>
              </w:rPr>
              <w:t>小檗碱、黄柏碱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天津市滨海新区大港德增源大药房</w:t>
            </w:r>
          </w:p>
        </w:tc>
        <w:tc>
          <w:tcPr>
            <w:tcW w:w="2017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安国市辉发中药饮片加工有限公司</w:t>
            </w:r>
          </w:p>
        </w:tc>
        <w:tc>
          <w:tcPr>
            <w:tcW w:w="181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《中国药典》2010年版一部</w:t>
            </w:r>
          </w:p>
        </w:tc>
        <w:tc>
          <w:tcPr>
            <w:tcW w:w="225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食品药品检验检测中心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滨海新区局</w:t>
            </w:r>
          </w:p>
        </w:tc>
      </w:tr>
      <w:tr w:rsidR="00F2319E" w:rsidRPr="005370AD" w:rsidTr="009B27E2">
        <w:trPr>
          <w:trHeight w:val="590"/>
          <w:jc w:val="center"/>
        </w:trPr>
        <w:tc>
          <w:tcPr>
            <w:tcW w:w="42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牡丹皮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131118003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F2319E" w:rsidRPr="005370AD" w:rsidRDefault="00F2319E" w:rsidP="009C163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北京仟草中药饮片有限公司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【含量测定】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天津市宁河区健康堂大药房有限公司</w:t>
            </w:r>
          </w:p>
        </w:tc>
        <w:tc>
          <w:tcPr>
            <w:tcW w:w="2017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天津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九州通达医药有限公司</w:t>
            </w:r>
          </w:p>
        </w:tc>
        <w:tc>
          <w:tcPr>
            <w:tcW w:w="181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《中国药典》2010年版一部</w:t>
            </w:r>
          </w:p>
        </w:tc>
        <w:tc>
          <w:tcPr>
            <w:tcW w:w="225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天津市宁河区药品检验所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宁河局</w:t>
            </w:r>
          </w:p>
        </w:tc>
      </w:tr>
    </w:tbl>
    <w:p w:rsidR="00DC1E42" w:rsidRPr="00F2319E" w:rsidRDefault="00DC1E42" w:rsidP="009B27E2">
      <w:pPr>
        <w:spacing w:beforeLines="50" w:line="500" w:lineRule="exact"/>
        <w:rPr>
          <w:rFonts w:ascii="Times New Roman" w:eastAsia="仿宋_GB2312" w:hAnsi="Times New Roman"/>
          <w:color w:val="000000"/>
          <w:sz w:val="28"/>
          <w:szCs w:val="28"/>
        </w:rPr>
      </w:pPr>
    </w:p>
    <w:sectPr w:rsidR="00DC1E42" w:rsidRPr="00F2319E" w:rsidSect="009B27E2">
      <w:footerReference w:type="even" r:id="rId6"/>
      <w:footerReference w:type="default" r:id="rId7"/>
      <w:pgSz w:w="16838" w:h="11906" w:orient="landscape" w:code="9"/>
      <w:pgMar w:top="1588" w:right="2098" w:bottom="1474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6D7" w:rsidRDefault="003066D7">
      <w:r>
        <w:separator/>
      </w:r>
    </w:p>
  </w:endnote>
  <w:endnote w:type="continuationSeparator" w:id="1">
    <w:p w:rsidR="003066D7" w:rsidRDefault="003066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23" w:rsidRPr="004C68A0" w:rsidRDefault="00FF1523" w:rsidP="00FF1523">
    <w:pPr>
      <w:pStyle w:val="a4"/>
      <w:framePr w:w="1081" w:wrap="around" w:vAnchor="text" w:hAnchor="page" w:x="1798" w:y="18"/>
      <w:rPr>
        <w:rStyle w:val="a5"/>
        <w:sz w:val="21"/>
        <w:szCs w:val="21"/>
      </w:rPr>
    </w:pPr>
    <w:r w:rsidRPr="00AA68C0">
      <w:rPr>
        <w:rStyle w:val="a5"/>
        <w:rFonts w:ascii="Times New Roman"/>
        <w:sz w:val="28"/>
        <w:szCs w:val="28"/>
      </w:rPr>
      <w:t>—</w:t>
    </w:r>
    <w:r w:rsidR="0013687A" w:rsidRPr="00AA68C0">
      <w:rPr>
        <w:rStyle w:val="a5"/>
        <w:rFonts w:ascii="Times New Roman"/>
        <w:sz w:val="28"/>
        <w:szCs w:val="28"/>
      </w:rPr>
      <w:fldChar w:fldCharType="begin"/>
    </w:r>
    <w:r w:rsidRPr="00AA68C0">
      <w:rPr>
        <w:rStyle w:val="a5"/>
        <w:rFonts w:ascii="Times New Roman"/>
        <w:sz w:val="28"/>
        <w:szCs w:val="28"/>
      </w:rPr>
      <w:instrText xml:space="preserve">PAGE  </w:instrText>
    </w:r>
    <w:r w:rsidR="0013687A" w:rsidRPr="00AA68C0">
      <w:rPr>
        <w:rStyle w:val="a5"/>
        <w:rFonts w:ascii="Times New Roman"/>
        <w:sz w:val="28"/>
        <w:szCs w:val="28"/>
      </w:rPr>
      <w:fldChar w:fldCharType="separate"/>
    </w:r>
    <w:r w:rsidR="009B27E2">
      <w:rPr>
        <w:rStyle w:val="a5"/>
        <w:rFonts w:ascii="Times New Roman"/>
        <w:noProof/>
        <w:sz w:val="28"/>
        <w:szCs w:val="28"/>
      </w:rPr>
      <w:t>2</w:t>
    </w:r>
    <w:r w:rsidR="0013687A" w:rsidRPr="00AA68C0">
      <w:rPr>
        <w:rStyle w:val="a5"/>
        <w:rFonts w:ascii="Times New Roman"/>
        <w:sz w:val="28"/>
        <w:szCs w:val="28"/>
      </w:rPr>
      <w:fldChar w:fldCharType="end"/>
    </w:r>
    <w:r w:rsidRPr="00AA68C0">
      <w:rPr>
        <w:rStyle w:val="a5"/>
        <w:rFonts w:ascii="Times New Roman"/>
        <w:sz w:val="28"/>
        <w:szCs w:val="28"/>
      </w:rPr>
      <w:t>—</w:t>
    </w:r>
  </w:p>
  <w:p w:rsidR="00FF1523" w:rsidRDefault="00FF1523" w:rsidP="00FF152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23" w:rsidRPr="00B95F17" w:rsidRDefault="00FF1523" w:rsidP="00FF1523">
    <w:pPr>
      <w:pStyle w:val="a4"/>
      <w:framePr w:w="833" w:wrap="around" w:vAnchor="text" w:hAnchor="page" w:x="9361" w:y="4"/>
      <w:tabs>
        <w:tab w:val="left" w:pos="720"/>
      </w:tabs>
      <w:rPr>
        <w:rStyle w:val="a5"/>
        <w:rFonts w:ascii="Times New Roman"/>
        <w:sz w:val="24"/>
        <w:szCs w:val="24"/>
      </w:rPr>
    </w:pPr>
    <w:r w:rsidRPr="00AA68C0">
      <w:rPr>
        <w:rStyle w:val="a5"/>
        <w:rFonts w:ascii="Times New Roman"/>
        <w:sz w:val="28"/>
        <w:szCs w:val="28"/>
      </w:rPr>
      <w:t>—</w:t>
    </w:r>
    <w:r w:rsidR="0013687A" w:rsidRPr="00AA68C0">
      <w:rPr>
        <w:rStyle w:val="a5"/>
        <w:rFonts w:ascii="Times New Roman"/>
        <w:sz w:val="28"/>
        <w:szCs w:val="28"/>
      </w:rPr>
      <w:fldChar w:fldCharType="begin"/>
    </w:r>
    <w:r w:rsidRPr="00AA68C0">
      <w:rPr>
        <w:rStyle w:val="a5"/>
        <w:rFonts w:ascii="Times New Roman"/>
        <w:sz w:val="28"/>
        <w:szCs w:val="28"/>
      </w:rPr>
      <w:instrText xml:space="preserve">PAGE  </w:instrText>
    </w:r>
    <w:r w:rsidR="0013687A" w:rsidRPr="00AA68C0">
      <w:rPr>
        <w:rStyle w:val="a5"/>
        <w:rFonts w:ascii="Times New Roman"/>
        <w:sz w:val="28"/>
        <w:szCs w:val="28"/>
      </w:rPr>
      <w:fldChar w:fldCharType="separate"/>
    </w:r>
    <w:r w:rsidR="009B27E2">
      <w:rPr>
        <w:rStyle w:val="a5"/>
        <w:rFonts w:ascii="Times New Roman"/>
        <w:noProof/>
        <w:sz w:val="28"/>
        <w:szCs w:val="28"/>
      </w:rPr>
      <w:t>1</w:t>
    </w:r>
    <w:r w:rsidR="0013687A" w:rsidRPr="00AA68C0">
      <w:rPr>
        <w:rStyle w:val="a5"/>
        <w:rFonts w:ascii="Times New Roman"/>
        <w:sz w:val="28"/>
        <w:szCs w:val="28"/>
      </w:rPr>
      <w:fldChar w:fldCharType="end"/>
    </w:r>
    <w:r w:rsidRPr="00AA68C0">
      <w:rPr>
        <w:rStyle w:val="a5"/>
        <w:rFonts w:ascii="Times New Roman"/>
        <w:sz w:val="28"/>
        <w:szCs w:val="28"/>
      </w:rPr>
      <w:t>—</w:t>
    </w:r>
  </w:p>
  <w:p w:rsidR="00FF1523" w:rsidRDefault="00FF1523" w:rsidP="00FF152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6D7" w:rsidRDefault="003066D7">
      <w:r>
        <w:separator/>
      </w:r>
    </w:p>
  </w:footnote>
  <w:footnote w:type="continuationSeparator" w:id="1">
    <w:p w:rsidR="003066D7" w:rsidRDefault="003066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forms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1E76"/>
    <w:rsid w:val="00033A11"/>
    <w:rsid w:val="000958FF"/>
    <w:rsid w:val="000F741B"/>
    <w:rsid w:val="00130ABC"/>
    <w:rsid w:val="00130E7E"/>
    <w:rsid w:val="0013687A"/>
    <w:rsid w:val="00171482"/>
    <w:rsid w:val="00197847"/>
    <w:rsid w:val="001C1380"/>
    <w:rsid w:val="00250C1A"/>
    <w:rsid w:val="002A0099"/>
    <w:rsid w:val="002F184B"/>
    <w:rsid w:val="003066D7"/>
    <w:rsid w:val="0042286D"/>
    <w:rsid w:val="004C648C"/>
    <w:rsid w:val="0059368C"/>
    <w:rsid w:val="005F34F8"/>
    <w:rsid w:val="00631948"/>
    <w:rsid w:val="006601C2"/>
    <w:rsid w:val="007243C2"/>
    <w:rsid w:val="007D40AE"/>
    <w:rsid w:val="007D5794"/>
    <w:rsid w:val="008620E3"/>
    <w:rsid w:val="009B27E2"/>
    <w:rsid w:val="009B76E0"/>
    <w:rsid w:val="009C163F"/>
    <w:rsid w:val="00A049A5"/>
    <w:rsid w:val="00A506D4"/>
    <w:rsid w:val="00AE1E76"/>
    <w:rsid w:val="00B35FE3"/>
    <w:rsid w:val="00BD42AA"/>
    <w:rsid w:val="00C0515F"/>
    <w:rsid w:val="00C34D6E"/>
    <w:rsid w:val="00D952D8"/>
    <w:rsid w:val="00DB62B6"/>
    <w:rsid w:val="00DC1E42"/>
    <w:rsid w:val="00DD14F2"/>
    <w:rsid w:val="00E304D0"/>
    <w:rsid w:val="00EA4380"/>
    <w:rsid w:val="00ED6B74"/>
    <w:rsid w:val="00F2319E"/>
    <w:rsid w:val="00FA514B"/>
    <w:rsid w:val="00FB347D"/>
    <w:rsid w:val="00FF1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E7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AE1E76"/>
    <w:pPr>
      <w:spacing w:after="120"/>
    </w:pPr>
    <w:rPr>
      <w:kern w:val="0"/>
      <w:sz w:val="20"/>
      <w:szCs w:val="20"/>
    </w:rPr>
  </w:style>
  <w:style w:type="character" w:customStyle="1" w:styleId="Char">
    <w:name w:val="正文文本 Char"/>
    <w:link w:val="a3"/>
    <w:rsid w:val="00AE1E76"/>
    <w:rPr>
      <w:rFonts w:ascii="Calibri" w:eastAsia="宋体" w:hAnsi="Calibri" w:cs="Times New Roman"/>
    </w:rPr>
  </w:style>
  <w:style w:type="paragraph" w:styleId="a4">
    <w:name w:val="footer"/>
    <w:basedOn w:val="a"/>
    <w:rsid w:val="00FF1523"/>
    <w:pPr>
      <w:tabs>
        <w:tab w:val="center" w:pos="4153"/>
        <w:tab w:val="right" w:pos="8306"/>
      </w:tabs>
      <w:snapToGrid w:val="0"/>
      <w:jc w:val="left"/>
    </w:pPr>
    <w:rPr>
      <w:rFonts w:ascii="仿宋_GB2312" w:eastAsia="仿宋_GB2312" w:hAnsi="Times New Roman"/>
      <w:color w:val="000000"/>
      <w:sz w:val="18"/>
      <w:szCs w:val="18"/>
    </w:rPr>
  </w:style>
  <w:style w:type="character" w:styleId="a5">
    <w:name w:val="page number"/>
    <w:basedOn w:val="a0"/>
    <w:rsid w:val="00FF1523"/>
  </w:style>
  <w:style w:type="paragraph" w:customStyle="1" w:styleId="CharCharCharCharCharChar1Char">
    <w:name w:val="Char Char Char Char Char Char1 Char"/>
    <w:basedOn w:val="a"/>
    <w:rsid w:val="00130E7E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32"/>
      <w:lang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0958FF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0958FF"/>
    <w:rPr>
      <w:kern w:val="2"/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rsid w:val="004228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42286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873</Characters>
  <Application>Microsoft Office Word</Application>
  <DocSecurity>0</DocSecurity>
  <Lines>7</Lines>
  <Paragraphs>2</Paragraphs>
  <ScaleCrop>false</ScaleCrop>
  <Company>微软中国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天津市市场和质量监督管理委员会文件</dc:title>
  <dc:creator>管理员</dc:creator>
  <cp:lastModifiedBy>wxl</cp:lastModifiedBy>
  <cp:revision>2</cp:revision>
  <dcterms:created xsi:type="dcterms:W3CDTF">2017-02-09T09:43:00Z</dcterms:created>
  <dcterms:modified xsi:type="dcterms:W3CDTF">2017-02-09T09:43:00Z</dcterms:modified>
</cp:coreProperties>
</file>