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DC2" w:rsidRDefault="00B024E0">
      <w:pPr>
        <w:snapToGrid w:val="0"/>
        <w:spacing w:line="56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附件3：</w:t>
      </w:r>
    </w:p>
    <w:p w:rsidR="003D7DC2" w:rsidRDefault="003D7DC2">
      <w:pPr>
        <w:snapToGrid w:val="0"/>
        <w:spacing w:line="560" w:lineRule="exact"/>
        <w:jc w:val="center"/>
        <w:rPr>
          <w:rFonts w:ascii="仿宋_GB2312" w:eastAsia="仿宋_GB2312" w:hAnsi="华文中宋"/>
          <w:sz w:val="32"/>
          <w:szCs w:val="32"/>
        </w:rPr>
      </w:pPr>
    </w:p>
    <w:p w:rsidR="003D7DC2" w:rsidRDefault="00B024E0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《已使用化妆品原料名称目录》编制说明</w:t>
      </w:r>
    </w:p>
    <w:p w:rsidR="003D7DC2" w:rsidRDefault="003D7DC2">
      <w:pPr>
        <w:snapToGrid w:val="0"/>
        <w:spacing w:line="560" w:lineRule="exact"/>
        <w:rPr>
          <w:rFonts w:ascii="仿宋_GB2312" w:eastAsia="仿宋_GB2312" w:hAnsi="华文中宋"/>
          <w:sz w:val="32"/>
          <w:szCs w:val="32"/>
        </w:rPr>
      </w:pPr>
    </w:p>
    <w:p w:rsidR="003D7DC2" w:rsidRDefault="00B024E0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《化妆品卫生监督条例》等有关规定，为进一步规范化妆品新原料管理，我司在原卫生部、原国家食品药品监管局建立的有关化妆品原料名称目录基础上，组织开展了对我国上市化妆品已使用原料的收集和梳理工作，编制《已使用化妆品原料名称目录（再次征求意见稿）》（以下称《目录》）。这项工作得到化妆品业界高度关注、积极响应和中国香料香精化妆品工业协会的鼎力支持。现就有关</w:t>
      </w:r>
      <w:r w:rsidR="00765357">
        <w:rPr>
          <w:rFonts w:ascii="仿宋" w:eastAsia="仿宋" w:hAnsi="仿宋" w:hint="eastAsia"/>
          <w:sz w:val="32"/>
          <w:szCs w:val="32"/>
        </w:rPr>
        <w:t>编制</w:t>
      </w:r>
      <w:r>
        <w:rPr>
          <w:rFonts w:ascii="仿宋" w:eastAsia="仿宋" w:hAnsi="仿宋" w:hint="eastAsia"/>
          <w:sz w:val="32"/>
          <w:szCs w:val="32"/>
        </w:rPr>
        <w:t>情况说明如下：</w:t>
      </w:r>
    </w:p>
    <w:p w:rsidR="003D7DC2" w:rsidRDefault="00B024E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一、基本情况</w:t>
      </w:r>
    </w:p>
    <w:p w:rsidR="003D7DC2" w:rsidRDefault="00B024E0" w:rsidP="003D7DC2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（一）收集过程。</w:t>
      </w:r>
      <w:r>
        <w:rPr>
          <w:rFonts w:ascii="仿宋" w:eastAsia="仿宋" w:hAnsi="仿宋" w:hint="eastAsia"/>
          <w:sz w:val="32"/>
          <w:szCs w:val="32"/>
        </w:rPr>
        <w:t>2014年1月21日，药化注册司发出《已使用化妆品原料名称目录（征求意见稿）》后，收到社会各界建议208份，涉及原料5294个。3月11日，组织各省级食品药品监管部门进一步征集属地化妆品生产企业意见，收到27份省局的意见，涉及原料5634个。委托专业工作组对收集的意见，与总局《已使用化妆品原料名称目录》（征求意见稿）进行了核对，并结合我国先后建立的已使用化妆品原料清单，包括原卫生部《中国已使用化妆品成分名单（2003年版）》、原国家局先后公布的三批《已批准使用的化妆品原料名称目录》和批准的化妆品新原料，进行</w:t>
      </w:r>
      <w:r w:rsidR="008C6132">
        <w:rPr>
          <w:rFonts w:ascii="仿宋" w:eastAsia="仿宋" w:hAnsi="仿宋" w:hint="eastAsia"/>
          <w:sz w:val="32"/>
          <w:szCs w:val="32"/>
        </w:rPr>
        <w:t>了系统地梳理，列明了每个原料收集的</w:t>
      </w:r>
      <w:r>
        <w:rPr>
          <w:rFonts w:ascii="仿宋" w:eastAsia="仿宋" w:hAnsi="仿宋" w:hint="eastAsia"/>
          <w:sz w:val="32"/>
          <w:szCs w:val="32"/>
        </w:rPr>
        <w:t>信息。多次组织专家对《目录》的收录原则和具体问题进行专题研究。前后共涉及化妆品原料26287个，整理出已使用化妆品原料8203个，暂不</w:t>
      </w:r>
      <w:r>
        <w:rPr>
          <w:rFonts w:ascii="仿宋" w:eastAsia="仿宋" w:hAnsi="仿宋" w:hint="eastAsia"/>
          <w:sz w:val="32"/>
          <w:szCs w:val="32"/>
        </w:rPr>
        <w:lastRenderedPageBreak/>
        <w:t>列入的原料3382个。</w:t>
      </w:r>
    </w:p>
    <w:p w:rsidR="003D7DC2" w:rsidRDefault="00B024E0" w:rsidP="003D7DC2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（二）收录原则。</w:t>
      </w:r>
      <w:r>
        <w:rPr>
          <w:rFonts w:ascii="仿宋" w:eastAsia="仿宋" w:hAnsi="仿宋" w:hint="eastAsia"/>
          <w:color w:val="000000"/>
          <w:sz w:val="32"/>
          <w:szCs w:val="32"/>
        </w:rPr>
        <w:t>本着“客观梳理、科学收集”的基本原则，一是对不同来源之间相互</w:t>
      </w:r>
      <w:r>
        <w:rPr>
          <w:rFonts w:ascii="仿宋" w:eastAsia="仿宋" w:hAnsi="仿宋" w:hint="eastAsia"/>
          <w:sz w:val="32"/>
          <w:szCs w:val="32"/>
        </w:rPr>
        <w:t>重复的原料予以剔除；二是对复配形式的原料进行拆分，并核定拆分后的原料名称；三是依据《国际化妆品原料标准中文名称目录（2010年版）》，对化妆品原料中文名称予以核定或修正；对尚未收录到标准中文名称目录的原料，按照化妆品原料标准中文名称命名原则进行规范命名；对尚无INCI名称的原料，提供英文名称。四是对确认存在安全隐患的原料予以剔除；五是将名称不准确、无使用依据、可能存在安全隐患及存在相关异议的原料，暂不列入《目录》。</w:t>
      </w:r>
    </w:p>
    <w:p w:rsidR="003D7DC2" w:rsidRDefault="00B024E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二、主要内容</w:t>
      </w:r>
    </w:p>
    <w:p w:rsidR="003D7DC2" w:rsidRDefault="00B024E0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再次征求意见主要是对我国已使用化妆品原料情况的进一步核实，专家组列出了《已使用化妆品原料名称目录》（再次征求意见稿）（附件1）和暂不列入《目录》原料表（附件2）。</w:t>
      </w:r>
    </w:p>
    <w:p w:rsidR="003D7DC2" w:rsidRDefault="00B024E0" w:rsidP="008C6132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（一)已使用化妆品原料名称目录。</w:t>
      </w:r>
      <w:r>
        <w:rPr>
          <w:rFonts w:ascii="仿宋" w:eastAsia="仿宋" w:hAnsi="仿宋" w:hint="eastAsia"/>
          <w:sz w:val="32"/>
          <w:szCs w:val="32"/>
        </w:rPr>
        <w:t>再次征求意见的《目录》收录了8203个原料。为便于原料的识别，《目录》列出了原料中文名称、INCI名称</w:t>
      </w:r>
      <w:r>
        <w:rPr>
          <w:rFonts w:ascii="仿宋" w:eastAsia="仿宋" w:hAnsi="仿宋"/>
          <w:sz w:val="32"/>
          <w:szCs w:val="32"/>
        </w:rPr>
        <w:t>/</w:t>
      </w:r>
      <w:r>
        <w:rPr>
          <w:rFonts w:ascii="仿宋" w:eastAsia="仿宋" w:hAnsi="仿宋" w:hint="eastAsia"/>
          <w:sz w:val="32"/>
          <w:szCs w:val="32"/>
        </w:rPr>
        <w:t>英文名称。对植物原料含义、特殊用途原料使用原则等有关具体问题做了</w:t>
      </w:r>
      <w:r w:rsidR="008C6132">
        <w:rPr>
          <w:rFonts w:ascii="仿宋" w:eastAsia="仿宋" w:hAnsi="仿宋" w:hint="eastAsia"/>
          <w:sz w:val="32"/>
          <w:szCs w:val="32"/>
        </w:rPr>
        <w:t>备注说明。《目录》是对已使用原料的客观收集，</w:t>
      </w:r>
      <w:r>
        <w:rPr>
          <w:rFonts w:ascii="仿宋" w:eastAsia="仿宋" w:hAnsi="仿宋" w:hint="eastAsia"/>
          <w:sz w:val="32"/>
          <w:szCs w:val="32"/>
        </w:rPr>
        <w:t xml:space="preserve">也收录了我国化妆品已经使用的“限用物质、限用防腐剂、限用防晒剂、限用着色剂、暂时允许使用的染发剂”等原料。 </w:t>
      </w:r>
    </w:p>
    <w:p w:rsidR="003D7DC2" w:rsidRDefault="00B024E0" w:rsidP="005423D1">
      <w:pPr>
        <w:spacing w:line="560" w:lineRule="exact"/>
        <w:ind w:firstLineChars="196" w:firstLine="630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（二）暂不列入《目录》原料表。</w:t>
      </w:r>
      <w:r>
        <w:rPr>
          <w:rFonts w:ascii="仿宋" w:eastAsia="仿宋" w:hAnsi="仿宋" w:hint="eastAsia"/>
          <w:sz w:val="32"/>
          <w:szCs w:val="32"/>
        </w:rPr>
        <w:t>在梳理过程中发现部分存在问题的原料3382个，不能列入已使用原料名称目录。</w:t>
      </w:r>
      <w:r>
        <w:rPr>
          <w:rFonts w:ascii="仿宋" w:eastAsia="仿宋" w:hAnsi="仿宋" w:hint="eastAsia"/>
          <w:sz w:val="32"/>
          <w:szCs w:val="32"/>
        </w:rPr>
        <w:lastRenderedPageBreak/>
        <w:t>主要有五个方面：一是缺少《国产非特殊用途化妆品备案凭证》等已经使用的相关证明材料；二是无法确定具体准确名称，如名称为某一类原料和命名错误、不知所指的原料；三是存在安全隐患的原料；四是可能违反国家有关规定的原料，如濒危物种作为主要来源的原料；五是可能存在安全性隐患和相关争议，需要进一步核实的原料。</w:t>
      </w:r>
    </w:p>
    <w:p w:rsidR="003D7DC2" w:rsidRDefault="00B024E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三、需要说明的重点问题</w:t>
      </w:r>
    </w:p>
    <w:p w:rsidR="003D7DC2" w:rsidRDefault="00B024E0" w:rsidP="003D7DC2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（一）《目录》的目的。</w:t>
      </w:r>
      <w:r>
        <w:rPr>
          <w:rFonts w:ascii="仿宋" w:eastAsia="仿宋" w:hAnsi="仿宋" w:hint="eastAsia"/>
          <w:sz w:val="32"/>
          <w:szCs w:val="32"/>
        </w:rPr>
        <w:t>《目录》是对已使用化妆品原料的客观收集，它是</w:t>
      </w:r>
      <w:r w:rsidR="005023C5">
        <w:rPr>
          <w:rFonts w:ascii="仿宋" w:eastAsia="仿宋" w:hAnsi="仿宋" w:hint="eastAsia"/>
          <w:sz w:val="32"/>
          <w:szCs w:val="32"/>
        </w:rPr>
        <w:t>判断化妆品新原料的主要参考依据，不是我国允许使用化妆品原料的准用</w:t>
      </w:r>
      <w:r>
        <w:rPr>
          <w:rFonts w:ascii="仿宋" w:eastAsia="仿宋" w:hAnsi="仿宋" w:hint="eastAsia"/>
          <w:sz w:val="32"/>
          <w:szCs w:val="32"/>
        </w:rPr>
        <w:t>清单。</w:t>
      </w:r>
    </w:p>
    <w:p w:rsidR="003D7DC2" w:rsidRDefault="00B024E0" w:rsidP="003D7DC2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（二）《目录》的</w:t>
      </w:r>
      <w:bookmarkStart w:id="0" w:name="_GoBack"/>
      <w:bookmarkEnd w:id="0"/>
      <w:r>
        <w:rPr>
          <w:rFonts w:ascii="楷体_GB2312" w:eastAsia="楷体_GB2312" w:hAnsi="楷体_GB2312" w:cs="楷体_GB2312" w:hint="eastAsia"/>
          <w:b/>
          <w:sz w:val="32"/>
          <w:szCs w:val="32"/>
        </w:rPr>
        <w:t>使用。</w:t>
      </w:r>
      <w:r>
        <w:rPr>
          <w:rFonts w:ascii="仿宋" w:eastAsia="仿宋" w:hAnsi="仿宋" w:hint="eastAsia"/>
          <w:sz w:val="32"/>
          <w:szCs w:val="32"/>
        </w:rPr>
        <w:t>食品药品监管总局未组织对《目录》所列原料的安全性进行评价，化妆品生产企业在选用《目录》所列原料时，应当符合相关法规、标准</w:t>
      </w:r>
      <w:r w:rsidR="00676E2D">
        <w:rPr>
          <w:rFonts w:ascii="仿宋" w:eastAsia="仿宋" w:hAnsi="仿宋" w:hint="eastAsia"/>
          <w:sz w:val="32"/>
          <w:szCs w:val="32"/>
        </w:rPr>
        <w:t>的要求，并对原料进行安全风险评估，承担产品质量安全责任。需要强调的是，防腐剂、防晒剂、着色剂和</w:t>
      </w:r>
      <w:r>
        <w:rPr>
          <w:rFonts w:ascii="仿宋" w:eastAsia="仿宋" w:hAnsi="仿宋" w:hint="eastAsia"/>
          <w:sz w:val="32"/>
          <w:szCs w:val="32"/>
        </w:rPr>
        <w:t>染发剂，应当从《化妆品卫生规范》表4-7</w:t>
      </w:r>
      <w:r w:rsidR="00676E2D">
        <w:rPr>
          <w:rFonts w:ascii="仿宋" w:eastAsia="仿宋" w:hAnsi="仿宋" w:hint="eastAsia"/>
          <w:sz w:val="32"/>
          <w:szCs w:val="32"/>
        </w:rPr>
        <w:t>载</w:t>
      </w:r>
      <w:r>
        <w:rPr>
          <w:rFonts w:ascii="仿宋" w:eastAsia="仿宋" w:hAnsi="仿宋" w:hint="eastAsia"/>
          <w:sz w:val="32"/>
          <w:szCs w:val="32"/>
        </w:rPr>
        <w:t>明的相应原料中选用</w:t>
      </w:r>
      <w:r w:rsidR="002D4E64">
        <w:rPr>
          <w:rFonts w:ascii="仿宋" w:eastAsia="仿宋" w:hAnsi="仿宋" w:hint="eastAsia"/>
          <w:sz w:val="32"/>
          <w:szCs w:val="32"/>
        </w:rPr>
        <w:t>；限用物质的使用应当满足《化妆品卫生规范》表3的具体要求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3D7DC2" w:rsidRDefault="00B024E0" w:rsidP="003D7DC2">
      <w:pPr>
        <w:spacing w:line="560" w:lineRule="exact"/>
        <w:ind w:firstLineChars="246" w:firstLine="79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（三）《目录》的管理。</w:t>
      </w:r>
      <w:r>
        <w:rPr>
          <w:rFonts w:ascii="仿宋" w:eastAsia="仿宋" w:hAnsi="仿宋" w:hint="eastAsia"/>
          <w:sz w:val="32"/>
          <w:szCs w:val="32"/>
        </w:rPr>
        <w:t>食品药品监管总局应依据对化妆品原料安全性认识水平的提高，评价能力的进步，对《目录》实行动态管理，确保其作为判定化妆品新原料参考依据的合法性、可行性、科学性。</w:t>
      </w:r>
    </w:p>
    <w:sectPr w:rsidR="003D7DC2" w:rsidSect="003D7DC2">
      <w:headerReference w:type="default" r:id="rId7"/>
      <w:footerReference w:type="even" r:id="rId8"/>
      <w:footerReference w:type="default" r:id="rId9"/>
      <w:pgSz w:w="11906" w:h="16838"/>
      <w:pgMar w:top="1134" w:right="1797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DC2" w:rsidRDefault="003D7DC2" w:rsidP="003D7DC2">
      <w:r>
        <w:separator/>
      </w:r>
    </w:p>
  </w:endnote>
  <w:endnote w:type="continuationSeparator" w:id="1">
    <w:p w:rsidR="003D7DC2" w:rsidRDefault="003D7DC2" w:rsidP="003D7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C2" w:rsidRDefault="00A27CCB">
    <w:pPr>
      <w:pStyle w:val="a5"/>
      <w:framePr w:wrap="around" w:vAnchor="text" w:hAnchor="margin" w:xAlign="outside" w:y="1"/>
      <w:rPr>
        <w:rStyle w:val="a7"/>
      </w:rPr>
    </w:pPr>
    <w:r>
      <w:fldChar w:fldCharType="begin"/>
    </w:r>
    <w:r w:rsidR="00B024E0">
      <w:rPr>
        <w:rStyle w:val="a7"/>
      </w:rPr>
      <w:instrText xml:space="preserve">PAGE  </w:instrText>
    </w:r>
    <w:r>
      <w:fldChar w:fldCharType="separate"/>
    </w:r>
    <w:r w:rsidR="00B024E0">
      <w:rPr>
        <w:rStyle w:val="a7"/>
      </w:rPr>
      <w:t>1</w:t>
    </w:r>
    <w:r>
      <w:fldChar w:fldCharType="end"/>
    </w:r>
  </w:p>
  <w:p w:rsidR="003D7DC2" w:rsidRDefault="003D7DC2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C2" w:rsidRDefault="003D7DC2">
    <w:pPr>
      <w:pStyle w:val="a5"/>
      <w:framePr w:wrap="around" w:vAnchor="text" w:hAnchor="margin" w:xAlign="outside" w:y="1"/>
      <w:rPr>
        <w:rStyle w:val="a7"/>
        <w:rFonts w:ascii="宋体" w:hAnsi="宋体"/>
        <w:sz w:val="28"/>
        <w:szCs w:val="28"/>
      </w:rPr>
    </w:pPr>
  </w:p>
  <w:p w:rsidR="003D7DC2" w:rsidRDefault="003D7DC2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DC2" w:rsidRDefault="003D7DC2" w:rsidP="003D7DC2">
      <w:r>
        <w:separator/>
      </w:r>
    </w:p>
  </w:footnote>
  <w:footnote w:type="continuationSeparator" w:id="1">
    <w:p w:rsidR="003D7DC2" w:rsidRDefault="003D7DC2" w:rsidP="003D7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C2" w:rsidRDefault="003D7DC2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DC2"/>
    <w:rsid w:val="002D4E64"/>
    <w:rsid w:val="003D7DC2"/>
    <w:rsid w:val="005023C5"/>
    <w:rsid w:val="005423D1"/>
    <w:rsid w:val="00676E2D"/>
    <w:rsid w:val="00765357"/>
    <w:rsid w:val="008C6132"/>
    <w:rsid w:val="00A27CCB"/>
    <w:rsid w:val="00AF3C50"/>
    <w:rsid w:val="00B0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/>
    <w:lsdException w:name="caption" w:semiHidden="1" w:unhideWhenUsed="1" w:qFormat="1"/>
    <w:lsdException w:name="annotation reference" w:uiPriority="99" w:unhideWhenUsed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7D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rsid w:val="003D7DC2"/>
    <w:pPr>
      <w:jc w:val="left"/>
    </w:pPr>
    <w:rPr>
      <w:rFonts w:ascii="Calibri" w:hAnsi="Calibri"/>
      <w:szCs w:val="22"/>
    </w:rPr>
  </w:style>
  <w:style w:type="paragraph" w:styleId="a4">
    <w:name w:val="Balloon Text"/>
    <w:basedOn w:val="a"/>
    <w:link w:val="Char0"/>
    <w:rsid w:val="003D7DC2"/>
    <w:rPr>
      <w:sz w:val="18"/>
      <w:szCs w:val="18"/>
    </w:rPr>
  </w:style>
  <w:style w:type="paragraph" w:styleId="a5">
    <w:name w:val="footer"/>
    <w:basedOn w:val="a"/>
    <w:rsid w:val="003D7D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rsid w:val="003D7D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rsid w:val="003D7DC2"/>
  </w:style>
  <w:style w:type="character" w:styleId="a8">
    <w:name w:val="Hyperlink"/>
    <w:basedOn w:val="a0"/>
    <w:rsid w:val="003D7DC2"/>
    <w:rPr>
      <w:color w:val="0000FF"/>
      <w:u w:val="single"/>
    </w:rPr>
  </w:style>
  <w:style w:type="character" w:styleId="a9">
    <w:name w:val="annotation reference"/>
    <w:basedOn w:val="a0"/>
    <w:uiPriority w:val="99"/>
    <w:unhideWhenUsed/>
    <w:rsid w:val="003D7DC2"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rsid w:val="003D7DC2"/>
    <w:rPr>
      <w:rFonts w:ascii="Calibri" w:eastAsia="宋体" w:hAnsi="Calibri" w:cs="Times New Roman"/>
      <w:kern w:val="2"/>
      <w:sz w:val="21"/>
      <w:szCs w:val="22"/>
    </w:rPr>
  </w:style>
  <w:style w:type="character" w:customStyle="1" w:styleId="Char0">
    <w:name w:val="批注框文本 Char"/>
    <w:basedOn w:val="a0"/>
    <w:link w:val="a4"/>
    <w:rsid w:val="003D7D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245</Words>
  <Characters>1398</Characters>
  <Application>Microsoft Office Word</Application>
  <DocSecurity>0</DocSecurity>
  <Lines>11</Lines>
  <Paragraphs>3</Paragraphs>
  <ScaleCrop>false</ScaleCrop>
  <Company>Microsoft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袁东宁</dc:creator>
  <cp:lastModifiedBy>王全</cp:lastModifiedBy>
  <cp:revision>6</cp:revision>
  <cp:lastPrinted>2014-05-30T08:31:00Z</cp:lastPrinted>
  <dcterms:created xsi:type="dcterms:W3CDTF">2014-05-29T13:52:00Z</dcterms:created>
  <dcterms:modified xsi:type="dcterms:W3CDTF">2014-05-30T08:34:00Z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2052-9.1.0.4567</vt:lpwstr>
  </property>
</Properties>
</file>