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F82" w:rsidRDefault="000F3F82" w:rsidP="000F3F82">
      <w:pPr>
        <w:rPr>
          <w:rFonts w:ascii="黑体" w:eastAsia="黑体" w:hAnsi="黑体"/>
          <w:sz w:val="32"/>
          <w:szCs w:val="32"/>
        </w:rPr>
      </w:pPr>
      <w:bookmarkStart w:id="0" w:name="zhengwen"/>
      <w:r w:rsidRPr="00575089">
        <w:rPr>
          <w:rFonts w:ascii="黑体" w:eastAsia="黑体" w:hAnsi="黑体" w:hint="eastAsia"/>
          <w:sz w:val="32"/>
          <w:szCs w:val="32"/>
        </w:rPr>
        <w:t>附件</w:t>
      </w:r>
    </w:p>
    <w:p w:rsidR="000F3F82" w:rsidRDefault="000F3F82" w:rsidP="000F3F82">
      <w:pPr>
        <w:spacing w:line="240" w:lineRule="exact"/>
        <w:jc w:val="center"/>
        <w:rPr>
          <w:rFonts w:ascii="黑体" w:eastAsia="黑体" w:hAnsi="黑体"/>
          <w:sz w:val="32"/>
          <w:szCs w:val="32"/>
        </w:rPr>
      </w:pPr>
    </w:p>
    <w:p w:rsidR="000F3F82" w:rsidRDefault="000F3F82" w:rsidP="000F3F82">
      <w:pPr>
        <w:spacing w:line="360" w:lineRule="auto"/>
        <w:jc w:val="center"/>
        <w:rPr>
          <w:rFonts w:ascii="方正小标宋简体" w:eastAsia="方正小标宋简体" w:hAnsi="仿宋"/>
          <w:sz w:val="44"/>
          <w:szCs w:val="44"/>
        </w:rPr>
      </w:pPr>
      <w:r w:rsidRPr="006071B3">
        <w:rPr>
          <w:rFonts w:ascii="方正小标宋简体" w:eastAsia="方正小标宋简体" w:hAnsi="仿宋" w:hint="eastAsia"/>
          <w:sz w:val="44"/>
          <w:szCs w:val="44"/>
        </w:rPr>
        <w:t>浙江康康医疗器械有限公司</w:t>
      </w:r>
      <w:r w:rsidRPr="00D87E38">
        <w:rPr>
          <w:rFonts w:ascii="方正小标宋简体" w:eastAsia="方正小标宋简体" w:hAnsi="仿宋" w:hint="eastAsia"/>
          <w:sz w:val="44"/>
          <w:szCs w:val="44"/>
        </w:rPr>
        <w:t>检查情况表</w:t>
      </w:r>
    </w:p>
    <w:tbl>
      <w:tblPr>
        <w:tblW w:w="8745" w:type="dxa"/>
        <w:jc w:val="center"/>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94"/>
        <w:gridCol w:w="2865"/>
        <w:gridCol w:w="1809"/>
        <w:gridCol w:w="2277"/>
      </w:tblGrid>
      <w:tr w:rsidR="000F3F82" w:rsidRPr="007C0783" w:rsidTr="00A56FCF">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napToGrid w:val="0"/>
              <w:spacing w:line="240" w:lineRule="atLeast"/>
              <w:ind w:rightChars="-36" w:right="-76"/>
              <w:jc w:val="center"/>
              <w:rPr>
                <w:szCs w:val="21"/>
              </w:rPr>
            </w:pPr>
            <w:r w:rsidRPr="007C0783">
              <w:rPr>
                <w:szCs w:val="21"/>
              </w:rPr>
              <w:t>企业名称</w:t>
            </w:r>
          </w:p>
        </w:tc>
        <w:tc>
          <w:tcPr>
            <w:tcW w:w="2865"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jc w:val="center"/>
              <w:rPr>
                <w:szCs w:val="21"/>
              </w:rPr>
            </w:pPr>
            <w:r w:rsidRPr="007C0783">
              <w:rPr>
                <w:szCs w:val="21"/>
              </w:rPr>
              <w:t>浙江康康医疗器械有限公司</w:t>
            </w:r>
          </w:p>
        </w:tc>
        <w:tc>
          <w:tcPr>
            <w:tcW w:w="1809"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napToGrid w:val="0"/>
              <w:spacing w:line="240" w:lineRule="atLeast"/>
              <w:ind w:rightChars="-36" w:right="-76" w:firstLineChars="18" w:firstLine="38"/>
              <w:jc w:val="center"/>
              <w:rPr>
                <w:szCs w:val="21"/>
              </w:rPr>
            </w:pPr>
            <w:r w:rsidRPr="007C0783">
              <w:rPr>
                <w:szCs w:val="21"/>
              </w:rPr>
              <w:t>法定代表人</w:t>
            </w:r>
          </w:p>
        </w:tc>
        <w:tc>
          <w:tcPr>
            <w:tcW w:w="2277"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jc w:val="center"/>
              <w:rPr>
                <w:szCs w:val="21"/>
              </w:rPr>
            </w:pPr>
            <w:r w:rsidRPr="007C0783">
              <w:rPr>
                <w:szCs w:val="21"/>
              </w:rPr>
              <w:t>苏光明</w:t>
            </w:r>
          </w:p>
        </w:tc>
      </w:tr>
      <w:tr w:rsidR="000F3F82" w:rsidRPr="007C0783" w:rsidTr="00A56FCF">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ind w:rightChars="-36" w:right="-76"/>
              <w:jc w:val="center"/>
              <w:rPr>
                <w:szCs w:val="21"/>
              </w:rPr>
            </w:pPr>
            <w:r w:rsidRPr="007C0783">
              <w:rPr>
                <w:szCs w:val="21"/>
              </w:rPr>
              <w:t>企业负责人</w:t>
            </w:r>
          </w:p>
        </w:tc>
        <w:tc>
          <w:tcPr>
            <w:tcW w:w="2865"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jc w:val="center"/>
              <w:rPr>
                <w:szCs w:val="21"/>
              </w:rPr>
            </w:pPr>
            <w:r w:rsidRPr="007C0783">
              <w:rPr>
                <w:szCs w:val="21"/>
              </w:rPr>
              <w:t>苏为祥</w:t>
            </w:r>
          </w:p>
        </w:tc>
        <w:tc>
          <w:tcPr>
            <w:tcW w:w="1809"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napToGrid w:val="0"/>
              <w:spacing w:line="240" w:lineRule="atLeast"/>
              <w:ind w:rightChars="-36" w:right="-76" w:firstLineChars="18" w:firstLine="38"/>
              <w:jc w:val="center"/>
              <w:rPr>
                <w:szCs w:val="21"/>
              </w:rPr>
            </w:pPr>
            <w:r w:rsidRPr="007C0783">
              <w:rPr>
                <w:szCs w:val="21"/>
              </w:rPr>
              <w:t>管理者代表</w:t>
            </w:r>
          </w:p>
        </w:tc>
        <w:tc>
          <w:tcPr>
            <w:tcW w:w="2277"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jc w:val="center"/>
              <w:rPr>
                <w:szCs w:val="21"/>
              </w:rPr>
            </w:pPr>
            <w:r w:rsidRPr="007C0783">
              <w:rPr>
                <w:szCs w:val="21"/>
              </w:rPr>
              <w:t>林颖淑</w:t>
            </w:r>
          </w:p>
        </w:tc>
      </w:tr>
      <w:tr w:rsidR="000F3F82" w:rsidRPr="007C0783" w:rsidTr="00A56FCF">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jc w:val="center"/>
            </w:pPr>
            <w:r w:rsidRPr="007C0783">
              <w:t>注册地址</w:t>
            </w: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jc w:val="center"/>
            </w:pPr>
            <w:r w:rsidRPr="007C0783">
              <w:t>浙江省玉环市楚门镇龙王工业区</w:t>
            </w:r>
          </w:p>
        </w:tc>
      </w:tr>
      <w:tr w:rsidR="000F3F82" w:rsidRPr="007C0783" w:rsidTr="00A56FCF">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jc w:val="center"/>
            </w:pPr>
            <w:r w:rsidRPr="007C0783">
              <w:t>生产地址</w:t>
            </w: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jc w:val="center"/>
            </w:pPr>
            <w:r w:rsidRPr="007C0783">
              <w:t>浙江省玉环市楚门镇龙王工业区</w:t>
            </w:r>
          </w:p>
        </w:tc>
      </w:tr>
      <w:tr w:rsidR="000F3F82" w:rsidRPr="007C0783" w:rsidTr="00A56FCF">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jc w:val="center"/>
            </w:pPr>
            <w:r w:rsidRPr="007C0783">
              <w:t>检查日期</w:t>
            </w: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jc w:val="center"/>
            </w:pPr>
            <w:r w:rsidRPr="007C0783">
              <w:t>2017</w:t>
            </w:r>
            <w:r w:rsidRPr="007C0783">
              <w:t>年</w:t>
            </w:r>
            <w:r w:rsidRPr="007C0783">
              <w:t>6</w:t>
            </w:r>
            <w:r w:rsidRPr="007C0783">
              <w:t>月</w:t>
            </w:r>
            <w:r w:rsidRPr="007C0783">
              <w:t>20</w:t>
            </w:r>
            <w:r w:rsidRPr="007C0783">
              <w:t>日</w:t>
            </w:r>
            <w:r w:rsidRPr="007C0783">
              <w:rPr>
                <w:rFonts w:ascii="宋体" w:hAnsi="宋体"/>
              </w:rPr>
              <w:t>—</w:t>
            </w:r>
            <w:r w:rsidRPr="007C0783">
              <w:t>6</w:t>
            </w:r>
            <w:r w:rsidRPr="007C0783">
              <w:t>月</w:t>
            </w:r>
            <w:r w:rsidRPr="007C0783">
              <w:t>22</w:t>
            </w:r>
            <w:r w:rsidRPr="007C0783">
              <w:t>日</w:t>
            </w:r>
          </w:p>
        </w:tc>
      </w:tr>
      <w:tr w:rsidR="000F3F82" w:rsidRPr="007C0783" w:rsidTr="00A56FCF">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jc w:val="center"/>
            </w:pPr>
            <w:r w:rsidRPr="007C0783">
              <w:t>产品名称</w:t>
            </w: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jc w:val="center"/>
            </w:pPr>
            <w:r w:rsidRPr="007C0783">
              <w:t>回缩自毁式一次性使用无菌注射器、一次性使用无菌注射器带针</w:t>
            </w:r>
          </w:p>
        </w:tc>
      </w:tr>
      <w:tr w:rsidR="000F3F82" w:rsidRPr="007C0783" w:rsidTr="00A56FCF">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jc w:val="center"/>
            </w:pPr>
            <w:r w:rsidRPr="007C0783">
              <w:t>检查目的</w:t>
            </w: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jc w:val="center"/>
            </w:pPr>
            <w:r w:rsidRPr="007C0783">
              <w:t>合规检查</w:t>
            </w:r>
          </w:p>
        </w:tc>
      </w:tr>
      <w:tr w:rsidR="000F3F82" w:rsidRPr="007C0783" w:rsidTr="00A56FCF">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jc w:val="center"/>
            </w:pPr>
            <w:r w:rsidRPr="007C0783">
              <w:t>检查依据</w:t>
            </w: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jc w:val="center"/>
            </w:pPr>
            <w:r w:rsidRPr="007C0783">
              <w:t>《医疗器械生产质量管理规范》</w:t>
            </w:r>
          </w:p>
          <w:p w:rsidR="000F3F82" w:rsidRPr="007C0783" w:rsidRDefault="000F3F82" w:rsidP="00A56FCF">
            <w:pPr>
              <w:jc w:val="center"/>
            </w:pPr>
            <w:r w:rsidRPr="007C0783">
              <w:t>《医疗器械生产质量管理规范附录无菌医疗器械》</w:t>
            </w:r>
          </w:p>
        </w:tc>
      </w:tr>
      <w:tr w:rsidR="000F3F82" w:rsidRPr="007C0783" w:rsidTr="00A56FCF">
        <w:trPr>
          <w:cantSplit/>
          <w:trHeight w:val="536"/>
          <w:jc w:val="center"/>
        </w:trPr>
        <w:tc>
          <w:tcPr>
            <w:tcW w:w="8745" w:type="dxa"/>
            <w:gridSpan w:val="4"/>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jc w:val="center"/>
              <w:rPr>
                <w:b/>
                <w:szCs w:val="21"/>
              </w:rPr>
            </w:pPr>
            <w:r w:rsidRPr="007C0783">
              <w:rPr>
                <w:b/>
                <w:szCs w:val="21"/>
              </w:rPr>
              <w:t>主要缺陷和问题及其判定依据</w:t>
            </w:r>
          </w:p>
          <w:p w:rsidR="000F3F82" w:rsidRPr="007C0783" w:rsidRDefault="000F3F82" w:rsidP="00A56FCF">
            <w:pPr>
              <w:jc w:val="center"/>
              <w:rPr>
                <w:szCs w:val="21"/>
              </w:rPr>
            </w:pPr>
            <w:r w:rsidRPr="007C0783">
              <w:rPr>
                <w:szCs w:val="21"/>
              </w:rPr>
              <w:t>本表中所列出的缺陷和问题，只是本次飞行检查的发现，不代表企业缺陷和问题的全部。建立与本企业生产产品特点相适应的质量管理体系并保持其有效运行，是医疗器械生产企业的法定责任。</w:t>
            </w:r>
          </w:p>
        </w:tc>
      </w:tr>
      <w:tr w:rsidR="000F3F82" w:rsidRPr="007C0783" w:rsidTr="00A56FCF">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0B3B3C" w:rsidRDefault="000F3F82" w:rsidP="00A56FCF">
            <w:pPr>
              <w:jc w:val="center"/>
              <w:rPr>
                <w:b/>
                <w:szCs w:val="21"/>
              </w:rPr>
            </w:pPr>
            <w:r w:rsidRPr="000B3B3C">
              <w:rPr>
                <w:rFonts w:hint="eastAsia"/>
                <w:b/>
                <w:szCs w:val="21"/>
              </w:rPr>
              <w:t>依据条款</w:t>
            </w: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jc w:val="center"/>
              <w:rPr>
                <w:szCs w:val="21"/>
              </w:rPr>
            </w:pPr>
            <w:r>
              <w:rPr>
                <w:rFonts w:hint="eastAsia"/>
                <w:szCs w:val="21"/>
              </w:rPr>
              <w:t>缺陷和问题描述</w:t>
            </w:r>
          </w:p>
        </w:tc>
      </w:tr>
      <w:tr w:rsidR="000F3F82" w:rsidRPr="007C0783" w:rsidTr="00A56FCF">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rPr>
                <w:szCs w:val="21"/>
              </w:rPr>
            </w:pP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rPr>
                <w:szCs w:val="21"/>
              </w:rPr>
            </w:pPr>
            <w:r w:rsidRPr="007C0783">
              <w:rPr>
                <w:szCs w:val="21"/>
              </w:rPr>
              <w:t>现场检查发现</w:t>
            </w:r>
            <w:r w:rsidRPr="007C0783">
              <w:rPr>
                <w:szCs w:val="21"/>
              </w:rPr>
              <w:t>17</w:t>
            </w:r>
            <w:r w:rsidRPr="007C0783">
              <w:rPr>
                <w:szCs w:val="21"/>
              </w:rPr>
              <w:t>项一般缺陷：</w:t>
            </w:r>
          </w:p>
        </w:tc>
      </w:tr>
      <w:tr w:rsidR="000F3F82" w:rsidRPr="007C0783" w:rsidTr="00A56FCF">
        <w:trPr>
          <w:cantSplit/>
          <w:trHeight w:val="536"/>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jc w:val="center"/>
              <w:rPr>
                <w:szCs w:val="21"/>
              </w:rPr>
            </w:pPr>
            <w:r w:rsidRPr="007C0783">
              <w:rPr>
                <w:szCs w:val="21"/>
              </w:rPr>
              <w:t>规范第十一条</w:t>
            </w: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400" w:lineRule="exact"/>
              <w:rPr>
                <w:szCs w:val="21"/>
              </w:rPr>
            </w:pPr>
            <w:r w:rsidRPr="007C0783">
              <w:rPr>
                <w:szCs w:val="21"/>
              </w:rPr>
              <w:t>从企业人员花名册随机抽取注射器注塑工段部分员工均无健康证；抽取注射器组装工段部分员工健康证已过期。</w:t>
            </w:r>
          </w:p>
        </w:tc>
      </w:tr>
      <w:tr w:rsidR="000F3F82" w:rsidRPr="007C0783" w:rsidTr="00A56FCF">
        <w:trPr>
          <w:cantSplit/>
          <w:trHeight w:val="480"/>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jc w:val="center"/>
              <w:rPr>
                <w:szCs w:val="21"/>
              </w:rPr>
            </w:pPr>
            <w:r w:rsidRPr="007C0783">
              <w:rPr>
                <w:szCs w:val="21"/>
              </w:rPr>
              <w:t>规范第十七条</w:t>
            </w: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400" w:lineRule="exact"/>
              <w:rPr>
                <w:szCs w:val="21"/>
              </w:rPr>
            </w:pPr>
            <w:r w:rsidRPr="007C0783">
              <w:rPr>
                <w:szCs w:val="21"/>
              </w:rPr>
              <w:t>成品库与解析区、</w:t>
            </w:r>
            <w:r w:rsidRPr="007C0783">
              <w:rPr>
                <w:szCs w:val="21"/>
              </w:rPr>
              <w:t>EO</w:t>
            </w:r>
            <w:r w:rsidRPr="007C0783">
              <w:rPr>
                <w:szCs w:val="21"/>
              </w:rPr>
              <w:t>灭菌柜处于同一建筑体内，库内温湿度较高，缺乏有效的通风设施。车间暂存区域仅标明合格品区，现场未见不合格品、返工、返修、报废区标识。</w:t>
            </w:r>
          </w:p>
        </w:tc>
      </w:tr>
      <w:tr w:rsidR="000F3F82" w:rsidRPr="007C0783" w:rsidTr="00A56FCF">
        <w:trPr>
          <w:cantSplit/>
          <w:trHeight w:val="480"/>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jc w:val="center"/>
              <w:rPr>
                <w:color w:val="000000"/>
                <w:kern w:val="0"/>
                <w:szCs w:val="21"/>
              </w:rPr>
            </w:pPr>
            <w:r w:rsidRPr="007C0783">
              <w:rPr>
                <w:szCs w:val="21"/>
              </w:rPr>
              <w:t>规范第二十条</w:t>
            </w: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rPr>
                <w:szCs w:val="21"/>
              </w:rPr>
            </w:pPr>
            <w:r w:rsidRPr="007C0783">
              <w:rPr>
                <w:szCs w:val="21"/>
              </w:rPr>
              <w:t>《注射器自动组装机验证报告》（文件编号：</w:t>
            </w:r>
            <w:r w:rsidRPr="007C0783">
              <w:rPr>
                <w:szCs w:val="21"/>
              </w:rPr>
              <w:t>KK/QSR7-091</w:t>
            </w:r>
            <w:r w:rsidRPr="007C0783">
              <w:rPr>
                <w:szCs w:val="21"/>
              </w:rPr>
              <w:t>）中设备运行确认未包括设备运行参数记录，设备性能确认未包括试验产品的检验结果。企业提供了注射器自动组装机月保养记录，但未能提供相应设备的维护和保养规程。企业提供的封口记录中有转速，但低压膜包装机操作保养规程未规定。</w:t>
            </w:r>
          </w:p>
        </w:tc>
      </w:tr>
      <w:tr w:rsidR="000F3F82" w:rsidRPr="007C0783" w:rsidTr="00A56FCF">
        <w:trPr>
          <w:cantSplit/>
          <w:trHeight w:val="480"/>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jc w:val="center"/>
              <w:rPr>
                <w:szCs w:val="21"/>
              </w:rPr>
            </w:pPr>
            <w:r w:rsidRPr="007C0783">
              <w:rPr>
                <w:szCs w:val="21"/>
              </w:rPr>
              <w:lastRenderedPageBreak/>
              <w:t>规范第二十三条</w:t>
            </w: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rPr>
                <w:szCs w:val="21"/>
              </w:rPr>
            </w:pPr>
            <w:r w:rsidRPr="007C0783">
              <w:rPr>
                <w:szCs w:val="21"/>
              </w:rPr>
              <w:t>空调系统的初效过滤器压力表显示超过最大量程</w:t>
            </w:r>
            <w:r w:rsidRPr="007C0783">
              <w:rPr>
                <w:szCs w:val="21"/>
              </w:rPr>
              <w:t>60Pa</w:t>
            </w:r>
            <w:r w:rsidRPr="007C0783">
              <w:rPr>
                <w:szCs w:val="21"/>
              </w:rPr>
              <w:t>。</w:t>
            </w:r>
          </w:p>
        </w:tc>
      </w:tr>
      <w:tr w:rsidR="000F3F82" w:rsidRPr="007C0783" w:rsidTr="00A56FCF">
        <w:trPr>
          <w:cantSplit/>
          <w:trHeight w:val="480"/>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jc w:val="center"/>
              <w:rPr>
                <w:szCs w:val="21"/>
              </w:rPr>
            </w:pPr>
            <w:r w:rsidRPr="007C0783">
              <w:rPr>
                <w:szCs w:val="21"/>
              </w:rPr>
              <w:t>规范第二十七条</w:t>
            </w: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rPr>
                <w:szCs w:val="21"/>
              </w:rPr>
            </w:pPr>
            <w:r w:rsidRPr="007C0783">
              <w:rPr>
                <w:szCs w:val="21"/>
              </w:rPr>
              <w:t>封口记录缺少机修工和确认人签名。</w:t>
            </w:r>
          </w:p>
        </w:tc>
      </w:tr>
      <w:tr w:rsidR="000F3F82" w:rsidRPr="007C0783" w:rsidTr="00A56FCF">
        <w:trPr>
          <w:cantSplit/>
          <w:trHeight w:val="480"/>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jc w:val="center"/>
              <w:rPr>
                <w:szCs w:val="21"/>
              </w:rPr>
            </w:pPr>
            <w:r w:rsidRPr="007C0783">
              <w:rPr>
                <w:szCs w:val="21"/>
              </w:rPr>
              <w:t>规范第二十八条</w:t>
            </w: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rPr>
                <w:szCs w:val="21"/>
              </w:rPr>
            </w:pPr>
            <w:r w:rsidRPr="007C0783">
              <w:rPr>
                <w:szCs w:val="21"/>
              </w:rPr>
              <w:t>《设计开发控制程序》无设计转换活动内容表述。</w:t>
            </w:r>
          </w:p>
        </w:tc>
      </w:tr>
      <w:tr w:rsidR="000F3F82" w:rsidRPr="007C0783" w:rsidTr="00A56FCF">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jc w:val="center"/>
              <w:rPr>
                <w:szCs w:val="21"/>
              </w:rPr>
            </w:pPr>
            <w:r w:rsidRPr="007C0783">
              <w:rPr>
                <w:szCs w:val="21"/>
              </w:rPr>
              <w:t>规范第三十七条</w:t>
            </w: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rPr>
                <w:szCs w:val="21"/>
              </w:rPr>
            </w:pPr>
            <w:r w:rsidRPr="007C0783">
              <w:rPr>
                <w:szCs w:val="21"/>
              </w:rPr>
              <w:t>注射器包装标签设计更改和</w:t>
            </w:r>
            <w:r w:rsidRPr="007C0783">
              <w:rPr>
                <w:szCs w:val="21"/>
              </w:rPr>
              <w:t>GB/T18457-2015</w:t>
            </w:r>
            <w:r w:rsidRPr="007C0783">
              <w:rPr>
                <w:szCs w:val="21"/>
              </w:rPr>
              <w:t>代替</w:t>
            </w:r>
            <w:r w:rsidRPr="007C0783">
              <w:rPr>
                <w:szCs w:val="21"/>
              </w:rPr>
              <w:t>GB/T18457-2001</w:t>
            </w:r>
            <w:r w:rsidRPr="007C0783">
              <w:rPr>
                <w:szCs w:val="21"/>
              </w:rPr>
              <w:t>设计更改，仅有评审报告，未按照设计更改控制程序进行并记录。</w:t>
            </w:r>
          </w:p>
        </w:tc>
      </w:tr>
      <w:tr w:rsidR="000F3F82" w:rsidRPr="007C0783" w:rsidTr="00A56FCF">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jc w:val="center"/>
              <w:rPr>
                <w:szCs w:val="21"/>
              </w:rPr>
            </w:pPr>
            <w:r w:rsidRPr="007C0783">
              <w:rPr>
                <w:szCs w:val="21"/>
              </w:rPr>
              <w:t>规范第四十三条</w:t>
            </w: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rPr>
                <w:szCs w:val="21"/>
              </w:rPr>
            </w:pPr>
            <w:r w:rsidRPr="007C0783">
              <w:rPr>
                <w:szCs w:val="21"/>
              </w:rPr>
              <w:t>原材料聚丙烯（</w:t>
            </w:r>
            <w:r w:rsidRPr="007C0783">
              <w:rPr>
                <w:szCs w:val="21"/>
              </w:rPr>
              <w:t>PP</w:t>
            </w:r>
            <w:r w:rsidRPr="007C0783">
              <w:rPr>
                <w:szCs w:val="21"/>
              </w:rPr>
              <w:t>）的采购信息中无验收准则。</w:t>
            </w:r>
          </w:p>
        </w:tc>
      </w:tr>
      <w:tr w:rsidR="000F3F82" w:rsidRPr="007C0783" w:rsidTr="00A56FCF">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jc w:val="center"/>
              <w:rPr>
                <w:szCs w:val="21"/>
              </w:rPr>
            </w:pPr>
            <w:r w:rsidRPr="007C0783">
              <w:rPr>
                <w:szCs w:val="21"/>
              </w:rPr>
              <w:t>规范第五十条</w:t>
            </w: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rPr>
                <w:szCs w:val="21"/>
              </w:rPr>
            </w:pPr>
            <w:r w:rsidRPr="007C0783">
              <w:rPr>
                <w:szCs w:val="21"/>
              </w:rPr>
              <w:t>精洗生产记录缺少烘干设备编号（企业配备</w:t>
            </w:r>
            <w:r w:rsidRPr="007C0783">
              <w:rPr>
                <w:szCs w:val="21"/>
              </w:rPr>
              <w:t>3</w:t>
            </w:r>
            <w:r w:rsidRPr="007C0783">
              <w:rPr>
                <w:szCs w:val="21"/>
              </w:rPr>
              <w:t>台烘干机）。</w:t>
            </w:r>
          </w:p>
        </w:tc>
      </w:tr>
      <w:tr w:rsidR="000F3F82" w:rsidRPr="007C0783" w:rsidTr="00A56FCF">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jc w:val="center"/>
              <w:rPr>
                <w:szCs w:val="21"/>
              </w:rPr>
            </w:pPr>
            <w:r w:rsidRPr="007C0783">
              <w:rPr>
                <w:szCs w:val="21"/>
              </w:rPr>
              <w:t>规范第六十二条</w:t>
            </w: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rPr>
                <w:szCs w:val="21"/>
              </w:rPr>
            </w:pPr>
            <w:r w:rsidRPr="007C0783">
              <w:rPr>
                <w:szCs w:val="21"/>
              </w:rPr>
              <w:t>生产批</w:t>
            </w:r>
            <w:r w:rsidRPr="007C0783">
              <w:rPr>
                <w:szCs w:val="21"/>
              </w:rPr>
              <w:t>170601.5</w:t>
            </w:r>
            <w:r w:rsidRPr="007C0783">
              <w:rPr>
                <w:szCs w:val="21"/>
              </w:rPr>
              <w:t>销售记录中无购货单位的地址、联系方式内容；顾客服务记录表（编号</w:t>
            </w:r>
            <w:r w:rsidRPr="007C0783">
              <w:rPr>
                <w:szCs w:val="21"/>
              </w:rPr>
              <w:t>KK/QSR7-012</w:t>
            </w:r>
            <w:r w:rsidRPr="007C0783">
              <w:rPr>
                <w:szCs w:val="21"/>
              </w:rPr>
              <w:t>），表单上无抱怨方电话记录，无具体处理措施；顾客投诉（抱怨）处理单中记录了</w:t>
            </w:r>
            <w:r w:rsidRPr="007C0783">
              <w:rPr>
                <w:szCs w:val="21"/>
              </w:rPr>
              <w:t>5</w:t>
            </w:r>
            <w:r w:rsidRPr="007C0783">
              <w:rPr>
                <w:szCs w:val="21"/>
              </w:rPr>
              <w:t>月</w:t>
            </w:r>
            <w:r w:rsidRPr="007C0783">
              <w:rPr>
                <w:szCs w:val="21"/>
              </w:rPr>
              <w:t>13</w:t>
            </w:r>
            <w:r w:rsidRPr="007C0783">
              <w:rPr>
                <w:szCs w:val="21"/>
              </w:rPr>
              <w:t>日某公司投诉，服务记录表未记录。</w:t>
            </w:r>
          </w:p>
        </w:tc>
      </w:tr>
      <w:tr w:rsidR="000F3F82" w:rsidRPr="007C0783" w:rsidTr="00A56FCF">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jc w:val="center"/>
              <w:rPr>
                <w:szCs w:val="21"/>
              </w:rPr>
            </w:pPr>
            <w:r w:rsidRPr="007C0783">
              <w:rPr>
                <w:szCs w:val="21"/>
              </w:rPr>
              <w:t>规范第七十条</w:t>
            </w: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rPr>
                <w:szCs w:val="21"/>
              </w:rPr>
            </w:pPr>
            <w:r w:rsidRPr="007C0783">
              <w:rPr>
                <w:szCs w:val="21"/>
              </w:rPr>
              <w:t>《不合格品控制程序》中未对返工的不合格品情形进行规定。</w:t>
            </w:r>
          </w:p>
        </w:tc>
      </w:tr>
      <w:tr w:rsidR="000F3F82" w:rsidRPr="007C0783" w:rsidTr="00A56FCF">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jc w:val="center"/>
              <w:rPr>
                <w:szCs w:val="21"/>
              </w:rPr>
            </w:pPr>
            <w:r w:rsidRPr="007C0783">
              <w:rPr>
                <w:szCs w:val="21"/>
              </w:rPr>
              <w:t>规范第七十四条</w:t>
            </w: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rPr>
                <w:szCs w:val="21"/>
              </w:rPr>
            </w:pPr>
            <w:r w:rsidRPr="007C0783">
              <w:rPr>
                <w:szCs w:val="21"/>
              </w:rPr>
              <w:t>不合格品处置单记录的</w:t>
            </w:r>
            <w:r w:rsidRPr="007C0783">
              <w:rPr>
                <w:szCs w:val="21"/>
              </w:rPr>
              <w:t>2017</w:t>
            </w:r>
            <w:r w:rsidRPr="007C0783">
              <w:rPr>
                <w:szCs w:val="21"/>
              </w:rPr>
              <w:t>年</w:t>
            </w:r>
            <w:r w:rsidRPr="007C0783">
              <w:rPr>
                <w:szCs w:val="21"/>
              </w:rPr>
              <w:t>5</w:t>
            </w:r>
            <w:r w:rsidRPr="007C0783">
              <w:rPr>
                <w:szCs w:val="21"/>
              </w:rPr>
              <w:t>月</w:t>
            </w:r>
            <w:r w:rsidRPr="007C0783">
              <w:rPr>
                <w:szCs w:val="21"/>
              </w:rPr>
              <w:t>3</w:t>
            </w:r>
            <w:r w:rsidRPr="007C0783">
              <w:rPr>
                <w:szCs w:val="21"/>
              </w:rPr>
              <w:t>日发现的</w:t>
            </w:r>
            <w:r w:rsidRPr="007C0783">
              <w:rPr>
                <w:szCs w:val="21"/>
              </w:rPr>
              <w:t>50ml</w:t>
            </w:r>
            <w:r w:rsidRPr="007C0783">
              <w:rPr>
                <w:szCs w:val="21"/>
              </w:rPr>
              <w:t>纸塑包装版面错误，仅有处置措施，无预防措施。</w:t>
            </w:r>
          </w:p>
        </w:tc>
      </w:tr>
      <w:tr w:rsidR="000F3F82" w:rsidRPr="007C0783" w:rsidTr="00A56FCF">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jc w:val="center"/>
              <w:rPr>
                <w:szCs w:val="21"/>
              </w:rPr>
            </w:pPr>
            <w:r w:rsidRPr="007C0783">
              <w:rPr>
                <w:szCs w:val="21"/>
              </w:rPr>
              <w:t>无菌附录</w:t>
            </w:r>
            <w:r w:rsidRPr="007C0783">
              <w:rPr>
                <w:szCs w:val="21"/>
              </w:rPr>
              <w:t>2.3.4</w:t>
            </w: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rPr>
                <w:szCs w:val="21"/>
              </w:rPr>
            </w:pPr>
            <w:r w:rsidRPr="007C0783">
              <w:rPr>
                <w:szCs w:val="21"/>
              </w:rPr>
              <w:t>制水设备在线监测电导仪损坏；粗洗车间纯化水管路无流向标识；粗洗车间纯化水出口有塑料外接管路；《工艺用水系统设备操作保养规程》未规定纯化水储水罐呼吸器滤芯更换或清洗周期，也未提供相应记录。</w:t>
            </w:r>
          </w:p>
        </w:tc>
      </w:tr>
      <w:tr w:rsidR="000F3F82" w:rsidRPr="007C0783" w:rsidTr="00A56FCF">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jc w:val="center"/>
              <w:rPr>
                <w:szCs w:val="21"/>
              </w:rPr>
            </w:pPr>
            <w:r w:rsidRPr="007C0783">
              <w:rPr>
                <w:szCs w:val="21"/>
              </w:rPr>
              <w:t>无菌附录</w:t>
            </w:r>
            <w:r w:rsidRPr="007C0783">
              <w:rPr>
                <w:szCs w:val="21"/>
              </w:rPr>
              <w:t>2.3.5</w:t>
            </w: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rPr>
                <w:szCs w:val="21"/>
              </w:rPr>
            </w:pPr>
            <w:r w:rsidRPr="007C0783">
              <w:rPr>
                <w:szCs w:val="21"/>
              </w:rPr>
              <w:t>精洗间的洗针器具表面有锈迹。</w:t>
            </w:r>
          </w:p>
        </w:tc>
      </w:tr>
      <w:tr w:rsidR="000F3F82" w:rsidRPr="007C0783" w:rsidTr="00A56FCF">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jc w:val="center"/>
              <w:rPr>
                <w:szCs w:val="21"/>
              </w:rPr>
            </w:pPr>
            <w:r w:rsidRPr="007C0783">
              <w:rPr>
                <w:szCs w:val="21"/>
              </w:rPr>
              <w:t>无菌附录</w:t>
            </w:r>
            <w:r w:rsidRPr="007C0783">
              <w:rPr>
                <w:szCs w:val="21"/>
              </w:rPr>
              <w:t>2.5.3</w:t>
            </w: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rPr>
                <w:szCs w:val="21"/>
              </w:rPr>
            </w:pPr>
            <w:r w:rsidRPr="007C0783">
              <w:rPr>
                <w:szCs w:val="21"/>
              </w:rPr>
              <w:t>初包装材料进货检验记录中缺少初始污染菌和微粒污染的检测记录。</w:t>
            </w:r>
          </w:p>
        </w:tc>
      </w:tr>
      <w:tr w:rsidR="000F3F82" w:rsidRPr="007C0783" w:rsidTr="00A56FCF">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jc w:val="center"/>
              <w:rPr>
                <w:szCs w:val="21"/>
              </w:rPr>
            </w:pPr>
            <w:r w:rsidRPr="007C0783">
              <w:rPr>
                <w:szCs w:val="21"/>
              </w:rPr>
              <w:t>无菌附录</w:t>
            </w:r>
            <w:r w:rsidRPr="007C0783">
              <w:rPr>
                <w:szCs w:val="21"/>
              </w:rPr>
              <w:t>2.6.1</w:t>
            </w: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rPr>
                <w:szCs w:val="21"/>
              </w:rPr>
            </w:pPr>
            <w:r w:rsidRPr="007C0783">
              <w:rPr>
                <w:szCs w:val="21"/>
              </w:rPr>
              <w:t>吸塑间产生大量粉尘，但装载注塑用原料的器具无良好密封防护措施。</w:t>
            </w:r>
          </w:p>
        </w:tc>
      </w:tr>
      <w:tr w:rsidR="000F3F82" w:rsidRPr="007C0783" w:rsidTr="00A56FCF">
        <w:trPr>
          <w:cantSplit/>
          <w:trHeight w:val="481"/>
          <w:jc w:val="center"/>
        </w:trPr>
        <w:tc>
          <w:tcPr>
            <w:tcW w:w="1794" w:type="dxa"/>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jc w:val="center"/>
              <w:rPr>
                <w:szCs w:val="21"/>
              </w:rPr>
            </w:pPr>
            <w:r w:rsidRPr="007C0783">
              <w:rPr>
                <w:szCs w:val="21"/>
              </w:rPr>
              <w:t>无菌附录</w:t>
            </w:r>
            <w:r w:rsidRPr="007C0783">
              <w:rPr>
                <w:szCs w:val="21"/>
              </w:rPr>
              <w:t>2.6.6</w:t>
            </w:r>
          </w:p>
        </w:tc>
        <w:tc>
          <w:tcPr>
            <w:tcW w:w="6951" w:type="dxa"/>
            <w:gridSpan w:val="3"/>
            <w:tcBorders>
              <w:top w:val="single" w:sz="4" w:space="0" w:color="auto"/>
              <w:left w:val="single" w:sz="4" w:space="0" w:color="auto"/>
              <w:bottom w:val="single" w:sz="4" w:space="0" w:color="auto"/>
              <w:right w:val="single" w:sz="4" w:space="0" w:color="auto"/>
            </w:tcBorders>
            <w:vAlign w:val="center"/>
          </w:tcPr>
          <w:p w:rsidR="000F3F82" w:rsidRPr="007C0783" w:rsidRDefault="000F3F82" w:rsidP="00A56FCF">
            <w:pPr>
              <w:spacing w:line="360" w:lineRule="auto"/>
              <w:rPr>
                <w:szCs w:val="21"/>
              </w:rPr>
            </w:pPr>
            <w:r w:rsidRPr="007C0783">
              <w:rPr>
                <w:szCs w:val="21"/>
              </w:rPr>
              <w:t>清场记录中未记录多余配件退回中转库的数量。</w:t>
            </w:r>
          </w:p>
        </w:tc>
      </w:tr>
      <w:tr w:rsidR="000F3F82" w:rsidRPr="007C0783" w:rsidTr="00A56FCF">
        <w:trPr>
          <w:cantSplit/>
          <w:trHeight w:val="481"/>
          <w:jc w:val="center"/>
        </w:trPr>
        <w:tc>
          <w:tcPr>
            <w:tcW w:w="8745" w:type="dxa"/>
            <w:gridSpan w:val="4"/>
            <w:tcBorders>
              <w:top w:val="nil"/>
              <w:left w:val="single" w:sz="4" w:space="0" w:color="auto"/>
              <w:bottom w:val="single" w:sz="4" w:space="0" w:color="auto"/>
              <w:right w:val="single" w:sz="4" w:space="0" w:color="auto"/>
            </w:tcBorders>
            <w:vAlign w:val="center"/>
          </w:tcPr>
          <w:p w:rsidR="000F3F82" w:rsidRPr="007C0783" w:rsidRDefault="000F3F82" w:rsidP="00A56FCF">
            <w:pPr>
              <w:jc w:val="center"/>
              <w:rPr>
                <w:szCs w:val="21"/>
              </w:rPr>
            </w:pPr>
            <w:r w:rsidRPr="007C0783">
              <w:rPr>
                <w:bCs/>
                <w:szCs w:val="21"/>
              </w:rPr>
              <w:t>处理措施</w:t>
            </w:r>
          </w:p>
        </w:tc>
      </w:tr>
      <w:tr w:rsidR="000F3F82" w:rsidRPr="007C0783" w:rsidTr="00A56FCF">
        <w:trPr>
          <w:cantSplit/>
          <w:trHeight w:val="481"/>
          <w:jc w:val="center"/>
        </w:trPr>
        <w:tc>
          <w:tcPr>
            <w:tcW w:w="8745" w:type="dxa"/>
            <w:gridSpan w:val="4"/>
            <w:tcBorders>
              <w:top w:val="nil"/>
              <w:left w:val="single" w:sz="4" w:space="0" w:color="auto"/>
              <w:bottom w:val="single" w:sz="4" w:space="0" w:color="auto"/>
              <w:right w:val="single" w:sz="4" w:space="0" w:color="auto"/>
            </w:tcBorders>
            <w:vAlign w:val="center"/>
          </w:tcPr>
          <w:p w:rsidR="000F3F82" w:rsidRPr="007C0783" w:rsidRDefault="000F3F82" w:rsidP="00A56FCF">
            <w:pPr>
              <w:jc w:val="center"/>
              <w:rPr>
                <w:b/>
                <w:szCs w:val="21"/>
              </w:rPr>
            </w:pPr>
            <w:r w:rsidRPr="007C0783">
              <w:rPr>
                <w:b/>
                <w:szCs w:val="21"/>
              </w:rPr>
              <w:t>限期整改</w:t>
            </w:r>
          </w:p>
        </w:tc>
      </w:tr>
    </w:tbl>
    <w:p w:rsidR="000F3F82" w:rsidRDefault="000F3F82" w:rsidP="000F3F82">
      <w:pPr>
        <w:spacing w:line="360" w:lineRule="auto"/>
        <w:jc w:val="center"/>
        <w:rPr>
          <w:rFonts w:ascii="方正小标宋简体" w:eastAsia="方正小标宋简体" w:hAnsi="仿宋"/>
          <w:sz w:val="44"/>
          <w:szCs w:val="44"/>
        </w:rPr>
      </w:pPr>
    </w:p>
    <w:bookmarkEnd w:id="0"/>
    <w:p w:rsidR="000F3F82" w:rsidRDefault="000F3F82" w:rsidP="000F3F82">
      <w:pPr>
        <w:spacing w:line="400" w:lineRule="exact"/>
      </w:pPr>
    </w:p>
    <w:p w:rsidR="00B80700" w:rsidRDefault="00B80700">
      <w:bookmarkStart w:id="1" w:name="_GoBack"/>
      <w:bookmarkEnd w:id="1"/>
    </w:p>
    <w:sectPr w:rsidR="00B80700" w:rsidSect="007C0783">
      <w:footerReference w:type="even" r:id="rId6"/>
      <w:footerReference w:type="default" r:id="rId7"/>
      <w:pgSz w:w="11906" w:h="16838"/>
      <w:pgMar w:top="1928" w:right="1531" w:bottom="1814" w:left="1531"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4D82" w:rsidRDefault="00654D82" w:rsidP="000F3F82">
      <w:r>
        <w:separator/>
      </w:r>
    </w:p>
  </w:endnote>
  <w:endnote w:type="continuationSeparator" w:id="1">
    <w:p w:rsidR="00654D82" w:rsidRDefault="00654D82" w:rsidP="000F3F8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B0" w:rsidRPr="007C0783" w:rsidRDefault="00750382">
    <w:pPr>
      <w:pStyle w:val="a4"/>
      <w:rPr>
        <w:sz w:val="28"/>
        <w:szCs w:val="28"/>
      </w:rPr>
    </w:pPr>
    <w:r w:rsidRPr="007C0783">
      <w:rPr>
        <w:rFonts w:hint="eastAsia"/>
        <w:color w:val="FFFFFF"/>
        <w:sz w:val="28"/>
        <w:szCs w:val="28"/>
      </w:rPr>
      <w:t>—</w:t>
    </w:r>
    <w:r w:rsidRPr="007C0783">
      <w:rPr>
        <w:rFonts w:hint="eastAsia"/>
        <w:sz w:val="28"/>
        <w:szCs w:val="28"/>
      </w:rPr>
      <w:t>—</w:t>
    </w:r>
    <w:r w:rsidR="00FA217E" w:rsidRPr="007C0783">
      <w:rPr>
        <w:sz w:val="28"/>
        <w:szCs w:val="28"/>
      </w:rPr>
      <w:fldChar w:fldCharType="begin"/>
    </w:r>
    <w:r w:rsidRPr="007C0783">
      <w:rPr>
        <w:sz w:val="28"/>
        <w:szCs w:val="28"/>
      </w:rPr>
      <w:instrText>PAGE   \* MERGEFORMAT</w:instrText>
    </w:r>
    <w:r w:rsidR="00FA217E" w:rsidRPr="007C0783">
      <w:rPr>
        <w:sz w:val="28"/>
        <w:szCs w:val="28"/>
      </w:rPr>
      <w:fldChar w:fldCharType="separate"/>
    </w:r>
    <w:r w:rsidRPr="0011269C">
      <w:rPr>
        <w:noProof/>
        <w:sz w:val="28"/>
        <w:szCs w:val="28"/>
        <w:lang w:val="zh-CN"/>
      </w:rPr>
      <w:t>4</w:t>
    </w:r>
    <w:r w:rsidR="00FA217E" w:rsidRPr="007C0783">
      <w:rPr>
        <w:sz w:val="28"/>
        <w:szCs w:val="28"/>
      </w:rPr>
      <w:fldChar w:fldCharType="end"/>
    </w:r>
    <w:r w:rsidRPr="007C0783">
      <w:rPr>
        <w:rFonts w:hint="eastAsia"/>
        <w:sz w:val="28"/>
        <w:szCs w:val="28"/>
      </w:rPr>
      <w:t>—</w:t>
    </w:r>
  </w:p>
  <w:p w:rsidR="00054F05" w:rsidRDefault="00654D82" w:rsidP="00BC1D01">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B0" w:rsidRPr="007C0783" w:rsidRDefault="00750382" w:rsidP="007C0783">
    <w:pPr>
      <w:pStyle w:val="a4"/>
      <w:wordWrap w:val="0"/>
      <w:jc w:val="right"/>
      <w:rPr>
        <w:sz w:val="28"/>
        <w:szCs w:val="30"/>
      </w:rPr>
    </w:pPr>
    <w:r w:rsidRPr="007C0783">
      <w:rPr>
        <w:rFonts w:hint="eastAsia"/>
        <w:sz w:val="28"/>
        <w:szCs w:val="30"/>
      </w:rPr>
      <w:t>—</w:t>
    </w:r>
    <w:r w:rsidR="00FA217E" w:rsidRPr="007C0783">
      <w:rPr>
        <w:sz w:val="28"/>
        <w:szCs w:val="30"/>
      </w:rPr>
      <w:fldChar w:fldCharType="begin"/>
    </w:r>
    <w:r w:rsidRPr="007C0783">
      <w:rPr>
        <w:sz w:val="28"/>
        <w:szCs w:val="30"/>
      </w:rPr>
      <w:instrText>PAGE   \* MERGEFORMAT</w:instrText>
    </w:r>
    <w:r w:rsidR="00FA217E" w:rsidRPr="007C0783">
      <w:rPr>
        <w:sz w:val="28"/>
        <w:szCs w:val="30"/>
      </w:rPr>
      <w:fldChar w:fldCharType="separate"/>
    </w:r>
    <w:r w:rsidR="00A91745" w:rsidRPr="00A91745">
      <w:rPr>
        <w:noProof/>
        <w:sz w:val="28"/>
        <w:szCs w:val="30"/>
        <w:lang w:val="zh-CN"/>
      </w:rPr>
      <w:t>2</w:t>
    </w:r>
    <w:r w:rsidR="00FA217E" w:rsidRPr="007C0783">
      <w:rPr>
        <w:sz w:val="28"/>
        <w:szCs w:val="30"/>
      </w:rPr>
      <w:fldChar w:fldCharType="end"/>
    </w:r>
    <w:r w:rsidRPr="007C0783">
      <w:rPr>
        <w:rFonts w:hint="eastAsia"/>
        <w:sz w:val="28"/>
        <w:szCs w:val="30"/>
      </w:rPr>
      <w:t>—</w:t>
    </w:r>
    <w:r w:rsidRPr="007C0783">
      <w:rPr>
        <w:rFonts w:hint="eastAsia"/>
        <w:color w:val="FFFFFF"/>
        <w:sz w:val="28"/>
        <w:szCs w:val="30"/>
      </w:rPr>
      <w:t>—</w:t>
    </w:r>
  </w:p>
  <w:p w:rsidR="00054F05" w:rsidRDefault="00654D82" w:rsidP="00BC1D01">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4D82" w:rsidRDefault="00654D82" w:rsidP="000F3F82">
      <w:r>
        <w:separator/>
      </w:r>
    </w:p>
  </w:footnote>
  <w:footnote w:type="continuationSeparator" w:id="1">
    <w:p w:rsidR="00654D82" w:rsidRDefault="00654D82" w:rsidP="000F3F8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55B8D"/>
    <w:rsid w:val="000F3F82"/>
    <w:rsid w:val="00255B8D"/>
    <w:rsid w:val="00531AC6"/>
    <w:rsid w:val="00654D82"/>
    <w:rsid w:val="00750382"/>
    <w:rsid w:val="00A91745"/>
    <w:rsid w:val="00B80700"/>
    <w:rsid w:val="00FA217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F8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F3F8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0F3F82"/>
    <w:rPr>
      <w:sz w:val="18"/>
      <w:szCs w:val="18"/>
    </w:rPr>
  </w:style>
  <w:style w:type="paragraph" w:styleId="a4">
    <w:name w:val="footer"/>
    <w:basedOn w:val="a"/>
    <w:link w:val="Char0"/>
    <w:uiPriority w:val="99"/>
    <w:unhideWhenUsed/>
    <w:rsid w:val="000F3F8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0F3F8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F8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F3F8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0F3F82"/>
    <w:rPr>
      <w:sz w:val="18"/>
      <w:szCs w:val="18"/>
    </w:rPr>
  </w:style>
  <w:style w:type="paragraph" w:styleId="a4">
    <w:name w:val="footer"/>
    <w:basedOn w:val="a"/>
    <w:link w:val="Char0"/>
    <w:uiPriority w:val="99"/>
    <w:unhideWhenUsed/>
    <w:rsid w:val="000F3F8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0F3F82"/>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204</Words>
  <Characters>1164</Characters>
  <Application>Microsoft Office Word</Application>
  <DocSecurity>0</DocSecurity>
  <Lines>9</Lines>
  <Paragraphs>2</Paragraphs>
  <ScaleCrop>false</ScaleCrop>
  <Company>CFDA</Company>
  <LinksUpToDate>false</LinksUpToDate>
  <CharactersWithSpaces>1366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耿欣</dc:creator>
  <cp:lastModifiedBy>wxl</cp:lastModifiedBy>
  <cp:revision>2</cp:revision>
  <dcterms:created xsi:type="dcterms:W3CDTF">2017-07-14T10:21:00Z</dcterms:created>
  <dcterms:modified xsi:type="dcterms:W3CDTF">2017-07-14T10:21:00Z</dcterms:modified>
</cp:coreProperties>
</file>