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7B9" w:rsidRDefault="00CC3B31">
      <w:pPr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1027B9" w:rsidRDefault="00CC3B31">
      <w:pPr>
        <w:widowControl/>
        <w:jc w:val="center"/>
        <w:rPr>
          <w:rFonts w:ascii="方正小标宋简体" w:eastAsia="方正小标宋简体" w:hAnsi="黑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黑体" w:cs="宋体" w:hint="eastAsia"/>
          <w:color w:val="000000"/>
          <w:kern w:val="0"/>
          <w:sz w:val="44"/>
          <w:szCs w:val="44"/>
        </w:rPr>
        <w:t>监督抽验不合格化妆品公告表</w:t>
      </w:r>
    </w:p>
    <w:tbl>
      <w:tblPr>
        <w:tblW w:w="15789" w:type="dxa"/>
        <w:jc w:val="center"/>
        <w:tblInd w:w="485" w:type="dxa"/>
        <w:tblLayout w:type="fixed"/>
        <w:tblLook w:val="04A0"/>
      </w:tblPr>
      <w:tblGrid>
        <w:gridCol w:w="454"/>
        <w:gridCol w:w="1417"/>
        <w:gridCol w:w="1417"/>
        <w:gridCol w:w="1552"/>
        <w:gridCol w:w="1887"/>
        <w:gridCol w:w="1701"/>
        <w:gridCol w:w="1581"/>
        <w:gridCol w:w="1598"/>
        <w:gridCol w:w="1197"/>
        <w:gridCol w:w="1053"/>
        <w:gridCol w:w="1057"/>
        <w:gridCol w:w="875"/>
      </w:tblGrid>
      <w:tr w:rsidR="001027B9">
        <w:trPr>
          <w:trHeight w:val="56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样品中文名称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标示生产单位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批号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生产日期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包装规格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被抽样单位名称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检验项目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不合格</w:t>
            </w:r>
          </w:p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供样单位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1027B9">
        <w:trPr>
          <w:trHeight w:val="1062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柏丽雅特效去头皮洗发剂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广州柏丽雅日化有限公司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BC95-02-17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200ml/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开封市禹王台区名润名家</w:t>
            </w: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sz w:val="18"/>
                <w:szCs w:val="18"/>
              </w:rPr>
              <w:t>号楼</w:t>
            </w:r>
            <w:r>
              <w:rPr>
                <w:rFonts w:hint="eastAsia"/>
                <w:color w:val="000000"/>
                <w:sz w:val="18"/>
                <w:szCs w:val="18"/>
              </w:rPr>
              <w:t>A</w:t>
            </w:r>
            <w:r>
              <w:rPr>
                <w:rFonts w:hint="eastAsia"/>
                <w:color w:val="000000"/>
                <w:sz w:val="18"/>
                <w:szCs w:val="18"/>
              </w:rPr>
              <w:t>座</w:t>
            </w:r>
            <w:r>
              <w:rPr>
                <w:rFonts w:hint="eastAsia"/>
                <w:color w:val="000000"/>
                <w:sz w:val="18"/>
                <w:szCs w:val="18"/>
              </w:rPr>
              <w:t>1-2</w:t>
            </w:r>
            <w:r>
              <w:rPr>
                <w:rFonts w:hint="eastAsia"/>
                <w:color w:val="000000"/>
                <w:sz w:val="18"/>
                <w:szCs w:val="18"/>
              </w:rPr>
              <w:t>层史梁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水杨酸、酮康唑、吡硫翁锌、氯咪巴唑、吡罗克酮乙醇胺盐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酮康唑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华测检测认证集团股份有限公司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开封市食品药品监督管理局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1027B9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1027B9">
        <w:trPr>
          <w:trHeight w:val="1159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逗逗飞儿童</w:t>
            </w:r>
            <w:r>
              <w:rPr>
                <w:rFonts w:hint="eastAsia"/>
                <w:color w:val="000000"/>
                <w:sz w:val="18"/>
                <w:szCs w:val="18"/>
              </w:rPr>
              <w:t>柔润保湿露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广州靓蔻化妆品有限公司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105g/</w:t>
            </w:r>
            <w:r>
              <w:rPr>
                <w:rFonts w:hint="eastAsia"/>
                <w:color w:val="000000"/>
                <w:sz w:val="18"/>
                <w:szCs w:val="18"/>
              </w:rPr>
              <w:t>瓶</w:t>
            </w:r>
            <w:r>
              <w:rPr>
                <w:rFonts w:hint="eastAsia"/>
                <w:color w:val="000000"/>
                <w:sz w:val="18"/>
                <w:szCs w:val="18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济源市北海珍珍日化用品店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汞、砷、铅、菌落总数、霉菌和酵母总数、粪大肠菌群、金黄色葡萄球菌、铜绿假单胞菌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菌落总数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济源市食品药品检验检测中心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济源市食品药品监督管理局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1027B9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1027B9">
        <w:trPr>
          <w:trHeight w:val="56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莎莎快速数</w:t>
            </w:r>
            <w:r>
              <w:rPr>
                <w:rFonts w:hint="eastAsia"/>
                <w:color w:val="000000"/>
                <w:sz w:val="18"/>
                <w:szCs w:val="18"/>
              </w:rPr>
              <w:t>码陶瓷烫（乳）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广州市白云区卡淇日用化妆品厂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2016.07.06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1000ml/</w:t>
            </w:r>
            <w:r>
              <w:rPr>
                <w:rFonts w:hint="eastAsia"/>
                <w:color w:val="000000"/>
                <w:sz w:val="18"/>
                <w:szCs w:val="18"/>
              </w:rPr>
              <w:t>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临颍县水晶之恋理发店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硫基乙酸、</w:t>
            </w:r>
            <w:r>
              <w:rPr>
                <w:rFonts w:hint="eastAsia"/>
                <w:color w:val="000000"/>
                <w:sz w:val="18"/>
                <w:szCs w:val="18"/>
              </w:rPr>
              <w:t>PH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硫基乙酸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上海天祥质量技术服务有限公司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漯河市食品药品监督管理局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1027B9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1027B9">
        <w:trPr>
          <w:trHeight w:val="56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康妆烫发液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广州市康妆化妆品有限公司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ind w:firstLineChars="300" w:firstLine="54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</w:rPr>
              <w:t>120ml*2+50ml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>
              <w:rPr>
                <w:rFonts w:hint="eastAsia"/>
                <w:color w:val="000000"/>
                <w:sz w:val="18"/>
                <w:szCs w:val="18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文峰区腾翔美容美发用品商行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巯基乙酸含量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  <w:t>PH</w:t>
            </w:r>
            <w:r>
              <w:rPr>
                <w:rFonts w:hint="eastAsia"/>
                <w:color w:val="000000"/>
                <w:sz w:val="18"/>
                <w:szCs w:val="18"/>
              </w:rPr>
              <w:t>值（卷发剂）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  <w:t>PH</w:t>
            </w:r>
            <w:r>
              <w:rPr>
                <w:rFonts w:hint="eastAsia"/>
                <w:color w:val="000000"/>
                <w:sz w:val="18"/>
                <w:szCs w:val="18"/>
              </w:rPr>
              <w:t>值（定型剂）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QB/T2285-1997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PH</w:t>
            </w:r>
            <w:r>
              <w:rPr>
                <w:rFonts w:hint="eastAsia"/>
                <w:color w:val="000000"/>
                <w:sz w:val="18"/>
                <w:szCs w:val="18"/>
              </w:rPr>
              <w:t>值（定型剂）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河南三方元泰检测技术有限公司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安阳市食品药品监督管理局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1027B9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1027B9">
        <w:trPr>
          <w:trHeight w:val="56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明艳自然美</w:t>
            </w:r>
            <w:r>
              <w:rPr>
                <w:rFonts w:hint="eastAsia"/>
                <w:color w:val="000000"/>
                <w:sz w:val="18"/>
                <w:szCs w:val="18"/>
              </w:rPr>
              <w:t>遮瑕粉底膏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广州科堡化妆品有限公司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2017/08/10ND12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20g/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洛阳市丽亚美容美发用品有限公司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铅、汞、砷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铅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华测检测认证集团股份有限公司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洛阳市食品药品监督管理局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CC3B31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企业声明非其生产</w:t>
            </w:r>
          </w:p>
        </w:tc>
      </w:tr>
      <w:tr w:rsidR="001027B9">
        <w:trPr>
          <w:trHeight w:val="56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狐臭净香体露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南阳康莱实业有限公司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20150502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35ml/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襄城县无限美日化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甲醇、甲醛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甲醛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华测检测认证集团股份有限公司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许昌市食品药品监督管理局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CC3B31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企业声明非其生产</w:t>
            </w:r>
          </w:p>
        </w:tc>
      </w:tr>
      <w:tr w:rsidR="001027B9">
        <w:trPr>
          <w:trHeight w:val="1074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草珊瑚兰夏露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南阳医疗保健品开发公司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16030601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80ml/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濮阳市京开路宏玖医疗器械经销处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甲醛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甲醛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华测检测认证集团股份有限公司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濮阳市食品药品监督管理局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1027B9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1027B9">
        <w:trPr>
          <w:trHeight w:val="56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狐克香体露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河南神州神药业有限公司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20160706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30ml/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河南神州神药业有限公司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甲醇、甲醛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甲醛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华测检测认证集团股份有限公司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南阳市食品药品监督管理局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1027B9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1027B9">
        <w:trPr>
          <w:trHeight w:val="56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森源汗脚除臭浴足盐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南阳市森源生物技术开发有限责任公司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20160316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20g*5</w:t>
            </w:r>
            <w:r>
              <w:rPr>
                <w:rFonts w:hint="eastAsia"/>
                <w:color w:val="000000"/>
                <w:sz w:val="18"/>
                <w:szCs w:val="18"/>
              </w:rPr>
              <w:t>包</w:t>
            </w:r>
            <w:r>
              <w:rPr>
                <w:rFonts w:hint="eastAsia"/>
                <w:color w:val="000000"/>
                <w:sz w:val="18"/>
                <w:szCs w:val="18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南阳市鑫康医药有限公司大统百货店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甲醇、甲醛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甲醛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华测检测认证集团股份有限公司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南阳市食品药品监督管理局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1027B9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1027B9">
        <w:trPr>
          <w:trHeight w:val="56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widowControl/>
              <w:spacing w:line="22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森源牌脚臭粉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南阳市森源生物技术开发有限责任公司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20160616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4g*10</w:t>
            </w:r>
            <w:r>
              <w:rPr>
                <w:rFonts w:hint="eastAsia"/>
                <w:color w:val="000000"/>
                <w:sz w:val="18"/>
                <w:szCs w:val="18"/>
              </w:rPr>
              <w:t>袋</w:t>
            </w:r>
            <w:r>
              <w:rPr>
                <w:rFonts w:hint="eastAsia"/>
                <w:color w:val="000000"/>
                <w:sz w:val="18"/>
                <w:szCs w:val="18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南阳市森源生物技术开发有限责任公司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甲醇、甲醛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《化妆品卫生规范（</w:t>
            </w:r>
            <w:r>
              <w:rPr>
                <w:rFonts w:hint="eastAsia"/>
                <w:color w:val="000000"/>
                <w:sz w:val="18"/>
                <w:szCs w:val="18"/>
              </w:rPr>
              <w:t>2007</w:t>
            </w:r>
            <w:r>
              <w:rPr>
                <w:rFonts w:hint="eastAsia"/>
                <w:color w:val="000000"/>
                <w:sz w:val="18"/>
                <w:szCs w:val="18"/>
              </w:rPr>
              <w:t>年版）》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甲醛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华测检测认证集团股份有限公司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7B9" w:rsidRDefault="00CC3B31">
            <w:pPr>
              <w:spacing w:line="220" w:lineRule="exact"/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南阳市食品药品监督管理局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7B9" w:rsidRDefault="001027B9">
            <w:pPr>
              <w:spacing w:line="220" w:lineRule="exact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1027B9" w:rsidRDefault="001027B9">
      <w:pPr>
        <w:ind w:firstLineChars="2050" w:firstLine="5740"/>
        <w:rPr>
          <w:rFonts w:ascii="仿宋_GB2312" w:eastAsia="仿宋_GB2312"/>
          <w:sz w:val="28"/>
          <w:szCs w:val="28"/>
        </w:rPr>
      </w:pPr>
    </w:p>
    <w:sectPr w:rsidR="001027B9" w:rsidSect="00D044AD">
      <w:footerReference w:type="even" r:id="rId7"/>
      <w:footerReference w:type="default" r:id="rId8"/>
      <w:pgSz w:w="16838" w:h="11906" w:orient="landscape"/>
      <w:pgMar w:top="1588" w:right="2098" w:bottom="1474" w:left="1985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B31" w:rsidRDefault="00CC3B31" w:rsidP="001027B9">
      <w:r>
        <w:separator/>
      </w:r>
    </w:p>
  </w:endnote>
  <w:endnote w:type="continuationSeparator" w:id="1">
    <w:p w:rsidR="00CC3B31" w:rsidRDefault="00CC3B31" w:rsidP="00102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6802165"/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1027B9" w:rsidRDefault="00CC3B31">
        <w:pPr>
          <w:pStyle w:val="a5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 w:hint="eastAsia"/>
            <w:sz w:val="28"/>
            <w:szCs w:val="28"/>
          </w:rPr>
          <w:t>—</w:t>
        </w:r>
        <w:r>
          <w:rPr>
            <w:rFonts w:asciiTheme="majorEastAsia" w:eastAsiaTheme="majorEastAsia" w:hAnsiTheme="majorEastAsia" w:hint="eastAsia"/>
            <w:sz w:val="28"/>
            <w:szCs w:val="28"/>
          </w:rPr>
          <w:t xml:space="preserve"> </w:t>
        </w:r>
        <w:r w:rsidR="001027B9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="001027B9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D044AD" w:rsidRPr="00D044AD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2</w:t>
        </w:r>
        <w:r w:rsidR="001027B9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  <w:r>
          <w:rPr>
            <w:rFonts w:asciiTheme="majorEastAsia" w:eastAsiaTheme="majorEastAsia" w:hAnsiTheme="majorEastAsia" w:hint="eastAsia"/>
            <w:sz w:val="28"/>
            <w:szCs w:val="28"/>
          </w:rPr>
          <w:t xml:space="preserve"> </w:t>
        </w:r>
        <w:r>
          <w:rPr>
            <w:rFonts w:asciiTheme="majorEastAsia" w:eastAsiaTheme="majorEastAsia" w:hAnsiTheme="majorEastAsia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6494132"/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1027B9" w:rsidRDefault="00CC3B31">
        <w:pPr>
          <w:pStyle w:val="a5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 w:hint="eastAsia"/>
            <w:sz w:val="28"/>
            <w:szCs w:val="28"/>
          </w:rPr>
          <w:t>—</w:t>
        </w:r>
        <w:r>
          <w:rPr>
            <w:rFonts w:asciiTheme="majorEastAsia" w:eastAsiaTheme="majorEastAsia" w:hAnsiTheme="majorEastAsia" w:hint="eastAsia"/>
            <w:sz w:val="28"/>
            <w:szCs w:val="28"/>
          </w:rPr>
          <w:t xml:space="preserve"> </w:t>
        </w:r>
        <w:r w:rsidR="001027B9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="001027B9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D044AD" w:rsidRPr="00D044AD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1</w:t>
        </w:r>
        <w:r w:rsidR="001027B9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  <w:r>
          <w:rPr>
            <w:rFonts w:asciiTheme="majorEastAsia" w:eastAsiaTheme="majorEastAsia" w:hAnsiTheme="majorEastAsia" w:hint="eastAsia"/>
            <w:sz w:val="28"/>
            <w:szCs w:val="28"/>
          </w:rPr>
          <w:t xml:space="preserve"> </w:t>
        </w:r>
        <w:r>
          <w:rPr>
            <w:rFonts w:asciiTheme="majorEastAsia" w:eastAsiaTheme="majorEastAsia" w:hAnsiTheme="majorEastAsia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B31" w:rsidRDefault="00CC3B31" w:rsidP="001027B9">
      <w:r>
        <w:separator/>
      </w:r>
    </w:p>
  </w:footnote>
  <w:footnote w:type="continuationSeparator" w:id="1">
    <w:p w:rsidR="00CC3B31" w:rsidRDefault="00CC3B31" w:rsidP="001027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2F9B"/>
    <w:rsid w:val="000047BB"/>
    <w:rsid w:val="000845DA"/>
    <w:rsid w:val="00094A05"/>
    <w:rsid w:val="000A0AFB"/>
    <w:rsid w:val="000A5665"/>
    <w:rsid w:val="000B77DB"/>
    <w:rsid w:val="000D56FA"/>
    <w:rsid w:val="000E43E9"/>
    <w:rsid w:val="000F5E41"/>
    <w:rsid w:val="001027B9"/>
    <w:rsid w:val="00103236"/>
    <w:rsid w:val="0012787A"/>
    <w:rsid w:val="00133036"/>
    <w:rsid w:val="00146CD9"/>
    <w:rsid w:val="00180F61"/>
    <w:rsid w:val="00182331"/>
    <w:rsid w:val="001A3343"/>
    <w:rsid w:val="00204CFC"/>
    <w:rsid w:val="00260810"/>
    <w:rsid w:val="00272B98"/>
    <w:rsid w:val="002A0BBF"/>
    <w:rsid w:val="00333770"/>
    <w:rsid w:val="00342257"/>
    <w:rsid w:val="003568FD"/>
    <w:rsid w:val="00362702"/>
    <w:rsid w:val="00380814"/>
    <w:rsid w:val="003B34DF"/>
    <w:rsid w:val="003D1849"/>
    <w:rsid w:val="003E6A58"/>
    <w:rsid w:val="003F0387"/>
    <w:rsid w:val="003F475F"/>
    <w:rsid w:val="003F62FE"/>
    <w:rsid w:val="00435F8C"/>
    <w:rsid w:val="004746F6"/>
    <w:rsid w:val="00494BBF"/>
    <w:rsid w:val="004C5834"/>
    <w:rsid w:val="004D4139"/>
    <w:rsid w:val="004E272E"/>
    <w:rsid w:val="004E352E"/>
    <w:rsid w:val="00515D25"/>
    <w:rsid w:val="00517CDD"/>
    <w:rsid w:val="00547169"/>
    <w:rsid w:val="0055132A"/>
    <w:rsid w:val="005617BD"/>
    <w:rsid w:val="00571364"/>
    <w:rsid w:val="005925FD"/>
    <w:rsid w:val="005A0EA7"/>
    <w:rsid w:val="005B1105"/>
    <w:rsid w:val="005D23C5"/>
    <w:rsid w:val="00600D93"/>
    <w:rsid w:val="006229F8"/>
    <w:rsid w:val="0067767F"/>
    <w:rsid w:val="006846C8"/>
    <w:rsid w:val="006E5F7D"/>
    <w:rsid w:val="007A159F"/>
    <w:rsid w:val="007B7743"/>
    <w:rsid w:val="007C2804"/>
    <w:rsid w:val="007E3932"/>
    <w:rsid w:val="007F24A3"/>
    <w:rsid w:val="00810D1D"/>
    <w:rsid w:val="00827400"/>
    <w:rsid w:val="0083238D"/>
    <w:rsid w:val="008A51BE"/>
    <w:rsid w:val="008A6A81"/>
    <w:rsid w:val="008D39AB"/>
    <w:rsid w:val="009001A1"/>
    <w:rsid w:val="0092214B"/>
    <w:rsid w:val="009277FC"/>
    <w:rsid w:val="0093267C"/>
    <w:rsid w:val="009441AD"/>
    <w:rsid w:val="00A658CC"/>
    <w:rsid w:val="00A74C8E"/>
    <w:rsid w:val="00A829ED"/>
    <w:rsid w:val="00A9138F"/>
    <w:rsid w:val="00AB0E46"/>
    <w:rsid w:val="00AC24DD"/>
    <w:rsid w:val="00AD7084"/>
    <w:rsid w:val="00AD7B93"/>
    <w:rsid w:val="00B220FE"/>
    <w:rsid w:val="00B46973"/>
    <w:rsid w:val="00B75A6D"/>
    <w:rsid w:val="00BF0E47"/>
    <w:rsid w:val="00C02CBA"/>
    <w:rsid w:val="00C0600E"/>
    <w:rsid w:val="00C0775A"/>
    <w:rsid w:val="00C65E5D"/>
    <w:rsid w:val="00C93D6A"/>
    <w:rsid w:val="00C97015"/>
    <w:rsid w:val="00CA3BDB"/>
    <w:rsid w:val="00CC3B31"/>
    <w:rsid w:val="00CD1AFA"/>
    <w:rsid w:val="00CE61B6"/>
    <w:rsid w:val="00CF1F47"/>
    <w:rsid w:val="00D044AD"/>
    <w:rsid w:val="00D21A7F"/>
    <w:rsid w:val="00D23110"/>
    <w:rsid w:val="00D32FC2"/>
    <w:rsid w:val="00D95B96"/>
    <w:rsid w:val="00DC21B4"/>
    <w:rsid w:val="00E22EA2"/>
    <w:rsid w:val="00E259F6"/>
    <w:rsid w:val="00E9774A"/>
    <w:rsid w:val="00EB2EB4"/>
    <w:rsid w:val="00F00B47"/>
    <w:rsid w:val="00F53106"/>
    <w:rsid w:val="00F7224E"/>
    <w:rsid w:val="00F72E49"/>
    <w:rsid w:val="00F736B6"/>
    <w:rsid w:val="00FA69AB"/>
    <w:rsid w:val="00FB2F9B"/>
    <w:rsid w:val="00FC1224"/>
    <w:rsid w:val="00FE4021"/>
    <w:rsid w:val="00FF4083"/>
    <w:rsid w:val="665E0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7B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1027B9"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sid w:val="001027B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027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1027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sid w:val="001027B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027B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1027B9"/>
  </w:style>
  <w:style w:type="character" w:customStyle="1" w:styleId="Char0">
    <w:name w:val="批注框文本 Char"/>
    <w:basedOn w:val="a0"/>
    <w:link w:val="a4"/>
    <w:uiPriority w:val="99"/>
    <w:semiHidden/>
    <w:qFormat/>
    <w:rsid w:val="001027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1123</Characters>
  <Application>Microsoft Office Word</Application>
  <DocSecurity>0</DocSecurity>
  <Lines>9</Lines>
  <Paragraphs>2</Paragraphs>
  <ScaleCrop>false</ScaleCrop>
  <Company>微软中国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guolijing</dc:creator>
  <cp:lastModifiedBy>wxl</cp:lastModifiedBy>
  <cp:revision>2</cp:revision>
  <cp:lastPrinted>2016-12-14T01:22:00Z</cp:lastPrinted>
  <dcterms:created xsi:type="dcterms:W3CDTF">2016-12-22T00:14:00Z</dcterms:created>
  <dcterms:modified xsi:type="dcterms:W3CDTF">2016-12-22T00:14:00Z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