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401" w:rsidRDefault="00267948">
      <w:pPr>
        <w:rPr>
          <w:rFonts w:hint="eastAsia"/>
        </w:rPr>
      </w:pPr>
      <w:r w:rsidRPr="00267948">
        <w:rPr>
          <w:rFonts w:ascii="黑体" w:eastAsia="黑体" w:hAnsi="黑体" w:cs="宋体" w:hint="eastAsia"/>
          <w:kern w:val="0"/>
          <w:sz w:val="36"/>
          <w:szCs w:val="36"/>
        </w:rPr>
        <w:t>附件1</w:t>
      </w:r>
    </w:p>
    <w:p w:rsidR="00267948" w:rsidRDefault="00267948" w:rsidP="00267948">
      <w:pPr>
        <w:jc w:val="center"/>
        <w:rPr>
          <w:rFonts w:hint="eastAsia"/>
        </w:rPr>
      </w:pPr>
      <w:r w:rsidRPr="00267948">
        <w:rPr>
          <w:rFonts w:ascii="方正小标宋简体" w:eastAsia="方正小标宋简体" w:hAnsi="宋体" w:cs="宋体" w:hint="eastAsia"/>
          <w:kern w:val="0"/>
          <w:sz w:val="44"/>
          <w:szCs w:val="44"/>
        </w:rPr>
        <w:t>26批次不合格化妆品</w:t>
      </w:r>
      <w:bookmarkStart w:id="0" w:name="_GoBack"/>
      <w:bookmarkEnd w:id="0"/>
      <w:r w:rsidRPr="00267948">
        <w:rPr>
          <w:rFonts w:ascii="方正小标宋简体" w:eastAsia="方正小标宋简体" w:hAnsi="宋体" w:cs="宋体" w:hint="eastAsia"/>
          <w:kern w:val="0"/>
          <w:sz w:val="44"/>
          <w:szCs w:val="44"/>
        </w:rPr>
        <w:t>信息</w:t>
      </w:r>
    </w:p>
    <w:p w:rsidR="00267948" w:rsidRDefault="00267948">
      <w:pPr>
        <w:rPr>
          <w:rFonts w:hint="eastAsia"/>
        </w:rPr>
      </w:pPr>
    </w:p>
    <w:tbl>
      <w:tblPr>
        <w:tblW w:w="5374" w:type="pct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"/>
        <w:gridCol w:w="891"/>
        <w:gridCol w:w="1238"/>
        <w:gridCol w:w="850"/>
        <w:gridCol w:w="1277"/>
        <w:gridCol w:w="1124"/>
        <w:gridCol w:w="999"/>
        <w:gridCol w:w="1277"/>
        <w:gridCol w:w="850"/>
        <w:gridCol w:w="1133"/>
        <w:gridCol w:w="1353"/>
        <w:gridCol w:w="820"/>
        <w:gridCol w:w="1654"/>
        <w:gridCol w:w="1130"/>
      </w:tblGrid>
      <w:tr w:rsidR="00267948" w:rsidRPr="00267948" w:rsidTr="00267948">
        <w:trPr>
          <w:trHeight w:val="720"/>
          <w:tblHeader/>
          <w:jc w:val="center"/>
        </w:trPr>
        <w:tc>
          <w:tcPr>
            <w:tcW w:w="20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标称生产企业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/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进口代理商名称</w:t>
            </w:r>
          </w:p>
        </w:tc>
        <w:tc>
          <w:tcPr>
            <w:tcW w:w="406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标称生产企业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/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进口代理商地址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被采样单位名称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被采样单位地址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样品名称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包装规格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批号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/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生产日期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/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限期使用日期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生产地所在省份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/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进口国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标称批准文号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/</w:t>
            </w: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备案号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标称卫生许可证号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检验</w:t>
            </w:r>
          </w:p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机构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不合格项目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黑体" w:hAnsi="Times New Roman" w:cs="Times New Roman"/>
                <w:bCs/>
                <w:kern w:val="0"/>
                <w:sz w:val="18"/>
                <w:szCs w:val="18"/>
              </w:rPr>
              <w:t>备注</w:t>
            </w: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广州雅美姿化妆品有限公司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广东省广州市白云区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均禾街罗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岗工业区竹园塘厂房自编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威海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丽汇贸易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有限公司光明路化妆品商行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山东省威海市环翠区光明路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-121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107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室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雅美姿纯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皙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亮白防晒露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50g/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瓶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2017071701/2020/07/16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G20100567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GD·FDA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2006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）卫妆准字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29-XK-2894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山东省食品药品检验研究院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产品批件与标签标识不一致；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检出标签未标识的防晒剂：甲氧基肉桂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酸乙基己酯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，二苯酮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3.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未检出批件标识的防晒剂：水杨酸乙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基己酯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841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739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广州元美盛化妆品有限公司；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 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 xml:space="preserve">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委托方：广州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九美仟惠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生物科技有限公司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番禺区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南村东兴工业区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区综合楼一楼；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委托单位地址：广东省广州市越秀区环市东路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371-375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号南塔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2701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2714-2718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室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芒康县美尚美化妆品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西藏昌都市芒康县宁静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路维色寺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对面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号门面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九美子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冰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冰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防晒霜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SPF30PA+++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60g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E17716HR/20200516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G20151523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20160872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国家化妆品质量监督检验中心（北京）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未检出批件及标签标识的防晒剂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:4-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甲基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苄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亚基樟脑、丁基甲氧基二苯甲酰基甲烷、水杨酸乙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基己酯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经广州市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番禺区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食品药品监管局现场核查，企业否认生产。</w:t>
            </w:r>
          </w:p>
        </w:tc>
      </w:tr>
      <w:tr w:rsidR="00267948" w:rsidRPr="00267948" w:rsidTr="00267948">
        <w:trPr>
          <w:trHeight w:val="739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902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3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广东美协文化发展有限公司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广东省广州市越秀区广园西路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号美博城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座写字楼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楼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508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海口龙华佳美都丽化妆品店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海南省海口市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龙华区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龙华路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98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号上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邦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百汇城三号楼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馆一楼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1F019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号位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怡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思丁多维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光护清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透无感防晒喷雾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SPF50+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100ml/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瓶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AAT/20210123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韩国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国妆特进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J20160906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海南省药品检验所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产品批件与标签标识不一致；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检出标签及批件未标识的防晒剂：苯基苯并咪唑磺酸、乙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基己基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三嗪酮、双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乙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基己氧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苯酚甲氧苯基三嗪；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3.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未检出标签标识的防晒剂：甲氧基肉桂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酸乙基己酯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，亚甲基双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苯并三唑基四甲基丁基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酚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；未检出批件标识的防晒剂：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甲基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苄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亚基樟脑、奥克立林、水杨酸乙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基己酯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854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182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广州市尊爱日用化妆品有限公司；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委托方：广州市有喜化妆品有限公司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广东省广州市花都区新华街新华工业园区瑞香路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号尊爱工业城；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     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委托单位地址：广东省广州市花都区新华街新华工业园区瑞香路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号有喜工业城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库尔勒冰美人化妆品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新疆巴州库尔勒市天山商场负一层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尊爱防晒霜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SPF30 /PA+++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（清透水感喷雾型）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150ml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YOUXI0526/20200526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G20150872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20160517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未检出批件及标签标识的防晒剂：丁基甲氧基二苯甲酰基甲烷、奥克立林。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2195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660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5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深圳市宝莱化妆品有限公司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广东省深圳市宝安区西乡街道西部开发区九华科技园二栋五楼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淮安市清河区精灵宝贝服饰店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江苏省淮安市淮海东路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号门面房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贝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倍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舒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®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御露防晒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润肤露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SPF15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50g/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BCFS02/2020-02-26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G20140795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20161515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江苏省食品药品监督检验研究院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产品批件与标签标识不一致，检出结果与标签标识一致；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未检出批件标识的防晒剂：二苯酮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、甲氧基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肉桂酸乙基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已酯。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1799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2923"/>
          <w:jc w:val="center"/>
        </w:trPr>
        <w:tc>
          <w:tcPr>
            <w:tcW w:w="20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广州市胜梅化妆品有限公司；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                 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委托方：广州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美迹美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生物科技有限公司</w:t>
            </w:r>
          </w:p>
        </w:tc>
        <w:tc>
          <w:tcPr>
            <w:tcW w:w="406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广东省广州市花都区狮岭镇芙蓉工业区胜梅大厦；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                           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委托单位地址：广东省广州市白云区新达路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69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号首层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01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廊坊市广阳区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新华路唯美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化妆品经销部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河北省廊坊市广阳区新华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路尚秀街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C-17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安丝雨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名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蔻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防晒乳霜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40ml/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8603160031/2019/03/16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G20090197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GD.FDA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2005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）卫妆准字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29-XK-2785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河北省药品检验研究院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未检出批件及标签标识防晒剂：丁基甲氧基二苯甲酰基甲烷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。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2306"/>
          <w:jc w:val="center"/>
        </w:trPr>
        <w:tc>
          <w:tcPr>
            <w:tcW w:w="20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广州韩娅化妆品有限公司</w:t>
            </w:r>
          </w:p>
        </w:tc>
        <w:tc>
          <w:tcPr>
            <w:tcW w:w="406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广东省广州市白云区钟落潭镇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金盆村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安乐路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白银安福堂医药有限公司六分店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甘肃省白银市白银区红星路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180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媚集珍酵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清润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BB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霜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40g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MA161023/2019.10.22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GD·FDA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2005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）卫妆准字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29-XK-2773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甘肃省药品检验研究院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产品为非特殊用途化妆品（粤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妆网备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2017115836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），但包装标识有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SPF28PA++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种防晒剂。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420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8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广州市彩琳日用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化工有限公司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广东省广州市白云区神山工业区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唐山华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龙超市有限公司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河北省唐山市开平区马家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沟马砖小区</w:t>
            </w:r>
            <w:proofErr w:type="gramEnd"/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芦荟冰爽补水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防晒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SPF28PA++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70ml+80ml+20g/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C/L1520118/2021.01.18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G20080141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GD.FDA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2003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）卫妆准字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29-XK-2433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河北省药品检验研究院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产品批件与标签标识不一致；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 xml:space="preserve">2.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检出标签未标识防晒剂：二苯酮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3.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未检出标签标识防晒剂：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甲基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苄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亚基樟脑、丁基甲氧基二苯甲酰基甲烷、水杨酸乙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基己酯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。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42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42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013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韵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斐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诗化妆品（上海）有限公司；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生产商：玥之秘株式会社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上海市奉贤区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庄行镇钜庭路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1558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阳泉市城区新超丽日化经销部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山西省阳泉市滨河欧洲街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112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玥之秘水晶防晒喷雾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SPF50+ PA+++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150ml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UFR/20200109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韩国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国妆特进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J20170054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/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山西省食品药品检验所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未检出批件及标签标识的防晒剂：苯基苯并咪唑磺酸、丁基甲氧基二苯甲酰基甲烷、奥克立林、水杨酸乙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基己酯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、胡莫柳酯、双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乙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基己氧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苯酚甲氧苯基三嗪。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经上海庄行市场监督管理所核查，企业否认代理。</w:t>
            </w: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698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10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佛山市南海区黄岐嘉纯生物工程有限公司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广东省佛山市南海区黄岐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泌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冲工业区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蓬江区加鑫商行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广东省江门市蓬江区丰盛里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26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号之六首层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欧日蜜语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®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绿茶冰爽保湿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防晒露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SPF30+PA+++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80g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NHJC-0227/20220226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G20090623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20161313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广东省药品检验所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批件已过期；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未检出标签标识的防晒剂：甲氧基肉桂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酸乙基己酯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、二苯酮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、水杨酸乙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基己酯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甲基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苄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亚基樟脑。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279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烟台三站新雨彩化妆品批发商行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山东省烟台市芝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罘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区三站市场（兴业路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2114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美健丽防晒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霜（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欧露施洋甘菊鲜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保湿遮瑕防晒霜）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80g/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NHJC-0210/20220209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G20090623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20161313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山东省食品药品检验研究院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批件已过期。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1399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沙依巴克区长江外贸美博城东盛兴隆化妆品商行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新疆乌鲁木齐市沙依巴克区长江外贸美博城二楼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023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欧露施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®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白皙水润防晒露（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SPF30+ PA+++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80g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NHJC—0321/20200320/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五年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G20090623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GD·FDA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2001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）卫妆准字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29-XK-2113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批件已过期。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2682"/>
          <w:jc w:val="center"/>
        </w:trPr>
        <w:tc>
          <w:tcPr>
            <w:tcW w:w="20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广州实强生物科技有限公司</w:t>
            </w:r>
          </w:p>
        </w:tc>
        <w:tc>
          <w:tcPr>
            <w:tcW w:w="406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广东省广州市白云区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均禾街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长红村四社厂房新屋背自编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168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日照市哈哇咿天堂饰品有限公司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山东省日照市东港区石臼黄海一路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号院内（备案地址：山东省日照市东港区烟台路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176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号华润万象汇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LG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层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LG-181A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182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商铺）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冰伊果冻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嫩白滋养防晒乳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SPF32PA++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65ml/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2021.02.12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GD·FDA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）卫生准字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29-XK-4080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山东省食品药品检验研究院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未查到该产品批件。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2031"/>
          <w:jc w:val="center"/>
        </w:trPr>
        <w:tc>
          <w:tcPr>
            <w:tcW w:w="20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12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广州舒雪健康科技有限公司</w:t>
            </w:r>
          </w:p>
        </w:tc>
        <w:tc>
          <w:tcPr>
            <w:tcW w:w="406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广东省广州市花都区新华镜湖工业区迎春路美妍大道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云浮市金来福超市有限公司育华分公司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广东省云浮市云城区育华路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号首层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舒雪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®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清爽修护防晒露（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SPF30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60mL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SX0302002/2020/03/01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G20121040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GD·FDA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1999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）卫妆准字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29-XK-1743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广东省药品检验所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根据国家局网站查询及产品标注相关信息判断，该产品生产时批件已过期。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2150"/>
          <w:jc w:val="center"/>
        </w:trPr>
        <w:tc>
          <w:tcPr>
            <w:tcW w:w="20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29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伽蓝（集团）股份有限公司</w:t>
            </w:r>
          </w:p>
        </w:tc>
        <w:tc>
          <w:tcPr>
            <w:tcW w:w="406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上海市丽丰路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克拉玛依区名辉化妆品商行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新疆克拉玛依市克拉玛依区准噶尔路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号（准噶尔市场一楼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191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号房）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自然堂多重隔离防晒乳液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SPF20 PA++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60ml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2017.03.06/2020.03.05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上海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G20100579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2008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）卫妆准字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06-XK-0011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新疆维吾尔自治区食品药品检验所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产品批件已过期，批件无配方信息。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经上海市奉贤区市场监管局核查，企业否认生产。</w:t>
            </w: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吴江兴博隆日用化学品有限公司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江苏省吴江市桃源镇青云西首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南岸区有型有色理发工作室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重庆市南岸区南坪万寿一村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栋一层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亮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妍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染发膏（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22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60ml/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JWGV0301/20200603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江苏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G20150426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苏妆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20160079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重庆市食品药品检验检测研究院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检出批件及标签未标识的染发剂：对苯二胺、对氨基苯酚、间氨基苯酚、对甲基氨基苯酚硫酸盐；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未检出批件及标签标识的染发剂：甲苯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-2,5-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二胺硫酸盐、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甲基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间苯二酚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经江苏省吴江区市场监管局桃源分局现场核查，企业否认生产。</w:t>
            </w: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36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535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062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15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广州市发爵士精细化工有限公司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广东省广州市白云区钟落潭金盘村金盘中路自编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黄敏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重庆市永川区红河中路文理学院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歌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薇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·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美丽丝染发霜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100ml/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2021/1/2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G20110932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20160710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重庆市食品药品检验检测研究院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产品标签未标识成分或标识指向不明，批件名称为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“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发爵士染膏（自热黑）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”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检出批件未标识的染发剂：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N,N-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双（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2-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羟乙基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）对苯二胺硫酸盐；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3.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未检出批件标识的染发剂：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2,4-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经广州市白云区食品药品监管局现场核查，企业否认生产。</w:t>
            </w:r>
          </w:p>
        </w:tc>
      </w:tr>
      <w:tr w:rsidR="00267948" w:rsidRPr="00267948" w:rsidTr="00267948">
        <w:trPr>
          <w:trHeight w:val="1062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540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广州市康妆化妆品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有限公司；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委托方：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深圳市美妃化妆品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广东省广州市白云区竹料大道南四排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栋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委托单位地址：广东省深圳市罗湖区莲塘第七工业区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重庆名豪江海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百货有限公司城南店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重庆市江津区几江西关村柏树林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幢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匠人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康妆染发膏自然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棕色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60g×2+8g×2/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GZDK0730/20200729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G20130537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20161367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重庆市食品药品检验检测研究院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该产品批件与标签标识不一致，产品标签标识限用日期为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20200729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，产品批件标识保质期为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年，与实际不符；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检出标签未标识的染发剂：对苯二胺、对氨基苯酚、间氨基苯酚；检出批件未标识的染发剂：对氨基苯酚、间氨基苯酚；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3.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未检出标签标识的染发剂：甲苯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-2,5-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二胺硫酸盐、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氨基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-3-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羟基吡啶。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54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54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54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54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522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17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广州市韩妃化妆品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广东省广州市白云区良田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金盆村九曲迳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路第二经济社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16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重庆市潼南区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正铃商场</w:t>
            </w:r>
            <w:proofErr w:type="gramEnd"/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潼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南区梓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潼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街道办事处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竹林双厦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幢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韩妃染发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膏（自然黑色）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120mlx2/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2017-04-22/2020-04-21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G20100790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20161498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重庆市食品药品检验检测研究院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检出批件及标签未标识的染发剂：苯基甲基吡唑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啉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酮；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未检出批件及标签标识的染发剂：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氨基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羟基甲苯、间氨基苯酚。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54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946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2116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肇庆市凯捷科技有限公司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广东省肇庆市高新区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文德四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号之一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南川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区秀场理发店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重庆市南川区西城渝南大道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幢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2-6 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凯捷染发膏（葡萄紫色）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100g/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支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20200330/20200330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G20130985 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20160640  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重庆市食品药品检验检测研究院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未检出批件及标签标识的染发剂：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间苯二酚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。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642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城口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县蒂肤尼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美容店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重庆市城口县葛城街道步行街恒丰大厦三楼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凯捷染发膏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100g/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FJ15R01-23b/20191015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G20130983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20160640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重庆市食品药品检验检测研究院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检出批件及标签未标识的染发剂：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氯对苯二胺硫酸盐；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未检出批件及标签标识的染发剂：对氨基苯酚、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间苯二酚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642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29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402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19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广东瑞虎精细化工有限公司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广东省广州市白云区钟落潭镇白沙村清泉路第九工业区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垫江县盛世港湾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浩浩华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联百货商店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重庆市垫江县桂溪街道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凤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山西路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230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号盛世港湾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幢底楼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瑞虎染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得快染发膏（栗棕色）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22ml/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包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×3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包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D112301B/20201122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G20090934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20160550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重庆市食品药品检验检测研究院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检出标签未标识的染发剂：甲苯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-2,5-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二胺硫酸盐、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间苯二酚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未检出标签标识的染发剂：对苯二胺、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氨基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羟基甲苯。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267948">
        <w:trPr>
          <w:trHeight w:val="402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402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935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4528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北碚区心连心药房麒麟店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重庆市北碚区胜利路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瑞虎一洗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黑洗染香波（黑色）</w:t>
            </w:r>
          </w:p>
        </w:tc>
        <w:tc>
          <w:tcPr>
            <w:tcW w:w="328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200ml+200ml+30g/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D061401B/2020-6-13</w:t>
            </w:r>
          </w:p>
        </w:tc>
        <w:tc>
          <w:tcPr>
            <w:tcW w:w="27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卫妆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2008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）第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0430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20160550</w:t>
            </w:r>
          </w:p>
        </w:tc>
        <w:tc>
          <w:tcPr>
            <w:tcW w:w="269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重庆市食品药品检验检测研究院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产品保质期为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年，限用日期为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20200613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，倒算生产日期为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20180613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，收检日期为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20180606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，与实际不符；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检出批件及标签未标识的染发剂：间氨基苯酚。</w:t>
            </w:r>
          </w:p>
        </w:tc>
        <w:tc>
          <w:tcPr>
            <w:tcW w:w="371" w:type="pc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</w:p>
        </w:tc>
      </w:tr>
      <w:tr w:rsidR="00267948" w:rsidRPr="00267948" w:rsidTr="003E5C8E">
        <w:trPr>
          <w:trHeight w:val="4080"/>
          <w:jc w:val="center"/>
        </w:trPr>
        <w:tc>
          <w:tcPr>
            <w:tcW w:w="209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lastRenderedPageBreak/>
              <w:t>20</w:t>
            </w:r>
          </w:p>
        </w:tc>
        <w:tc>
          <w:tcPr>
            <w:tcW w:w="292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广州市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倩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雅丝精细化工有限公司</w:t>
            </w:r>
          </w:p>
        </w:tc>
        <w:tc>
          <w:tcPr>
            <w:tcW w:w="406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广东省广州市白云区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均禾街罗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岗村七星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岗环岗一路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24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铜梁区飞舞美发店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重庆市铜梁区东城街道办事处塔山东街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408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发彩染发膏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·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时尚玩艺</w:t>
            </w:r>
          </w:p>
        </w:tc>
        <w:tc>
          <w:tcPr>
            <w:tcW w:w="3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毫升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支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2021/10/20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G20100694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20160693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重庆市食品药品检验检测研究院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产品标签未标识成分或标识指向不明，标签标识限用日期为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2021.10.20,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批件标识保质期为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年，与实际不符；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检出批件未标识的染发剂：对苯二胺、甲苯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-2,5-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二胺硫酸盐、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N,N-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双（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2-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羟乙基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）对苯二胺硫酸盐、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萘酚；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3.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未检出批件标识的染发剂：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2,4-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经广州市白云区食品药品监管局现场核查，企业否认生产。</w:t>
            </w:r>
          </w:p>
        </w:tc>
      </w:tr>
      <w:tr w:rsidR="00267948" w:rsidRPr="00267948" w:rsidTr="003E5C8E">
        <w:trPr>
          <w:trHeight w:val="3600"/>
          <w:jc w:val="center"/>
        </w:trPr>
        <w:tc>
          <w:tcPr>
            <w:tcW w:w="209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长寿区吉米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美发店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重庆市长寿区桃源大道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9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幢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楼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5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号门面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发彩染发膏</w:t>
            </w:r>
          </w:p>
        </w:tc>
        <w:tc>
          <w:tcPr>
            <w:tcW w:w="32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80ml/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盒</w:t>
            </w:r>
          </w:p>
        </w:tc>
        <w:tc>
          <w:tcPr>
            <w:tcW w:w="41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 07061108/2019/09/02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G20140819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GD·FDA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2003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）卫妆准字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29-XK-2439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6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重庆市食品药品检验检测研究院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产品批件与标签标识不一致；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检出标签标识未标识的染发剂：甲苯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-2,5-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二胺硫酸盐、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萘酚；检出批件未标识的染发剂：甲苯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-2,5-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二胺硫酸盐、间氨基苯酚、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氨基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羟基甲苯、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萘酚；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3.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未检出标签标识的染发剂：对苯二胺、对氨基苯酚、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间苯二酚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。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经广州市白云区食品药品监管局现场核查，企业否认生产。</w:t>
            </w:r>
          </w:p>
        </w:tc>
      </w:tr>
      <w:tr w:rsidR="00267948" w:rsidRPr="00267948" w:rsidTr="00267948">
        <w:trPr>
          <w:trHeight w:val="702"/>
          <w:jc w:val="center"/>
        </w:trPr>
        <w:tc>
          <w:tcPr>
            <w:tcW w:w="20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lastRenderedPageBreak/>
              <w:t>20</w:t>
            </w:r>
          </w:p>
        </w:tc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广州市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倩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雅丝精细化工有限公司；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委托方：广州赫柏生物科技有限公司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06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广东省广州市白云区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均禾街罗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岗村七星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岗环岗一路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24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       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委托单位地址：广东省广州市白云区人和镇东华村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聚雄街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189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A1 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巫溪县曙光时尚美发沙龙店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重庆市巫溪县马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镇坝春申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大道水园商城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82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号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发彩染发膏（蓝绿色）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328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净含量：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90ml </w:t>
            </w:r>
          </w:p>
        </w:tc>
        <w:tc>
          <w:tcPr>
            <w:tcW w:w="41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B 07061108/2019-12-08</w:t>
            </w:r>
          </w:p>
        </w:tc>
        <w:tc>
          <w:tcPr>
            <w:tcW w:w="27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广东</w:t>
            </w:r>
          </w:p>
        </w:tc>
        <w:tc>
          <w:tcPr>
            <w:tcW w:w="372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国妆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特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字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G20121605  </w:t>
            </w:r>
          </w:p>
        </w:tc>
        <w:tc>
          <w:tcPr>
            <w:tcW w:w="444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粤妆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 xml:space="preserve">20160693 </w:t>
            </w:r>
          </w:p>
        </w:tc>
        <w:tc>
          <w:tcPr>
            <w:tcW w:w="269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重庆市食品药品检验检测研究院</w:t>
            </w:r>
          </w:p>
        </w:tc>
        <w:tc>
          <w:tcPr>
            <w:tcW w:w="543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检出标签未标识的染发剂：甲苯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-2,5-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二胺硫酸盐、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N,N-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双（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2-</w:t>
            </w:r>
            <w:proofErr w:type="gramStart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羟乙基</w:t>
            </w:r>
            <w:proofErr w:type="gramEnd"/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）对苯二胺硫酸盐；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br/>
              <w:t>2.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未检出标签标识的染发剂：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2,4-</w:t>
            </w: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二氨基苯氧基乙醇盐酸盐。</w:t>
            </w:r>
          </w:p>
        </w:tc>
        <w:tc>
          <w:tcPr>
            <w:tcW w:w="371" w:type="pct"/>
            <w:vMerge w:val="restart"/>
            <w:shd w:val="clear" w:color="auto" w:fill="auto"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267948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经广州市白云区食品药品监管局现场核查，企业否认生产。</w:t>
            </w:r>
          </w:p>
        </w:tc>
      </w:tr>
      <w:tr w:rsidR="00267948" w:rsidRPr="00267948" w:rsidTr="00267948">
        <w:trPr>
          <w:trHeight w:val="840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  <w:tr w:rsidR="00267948" w:rsidRPr="00267948" w:rsidTr="00267948">
        <w:trPr>
          <w:trHeight w:val="1817"/>
          <w:jc w:val="center"/>
        </w:trPr>
        <w:tc>
          <w:tcPr>
            <w:tcW w:w="20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06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28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1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2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43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371" w:type="pct"/>
            <w:vMerge/>
            <w:vAlign w:val="center"/>
            <w:hideMark/>
          </w:tcPr>
          <w:p w:rsidR="00267948" w:rsidRPr="00267948" w:rsidRDefault="00267948" w:rsidP="00267948">
            <w:pPr>
              <w:widowControl/>
              <w:spacing w:line="240" w:lineRule="exact"/>
              <w:jc w:val="lef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</w:p>
        </w:tc>
      </w:tr>
    </w:tbl>
    <w:p w:rsidR="00267948" w:rsidRPr="00267948" w:rsidRDefault="00267948"/>
    <w:sectPr w:rsidR="00267948" w:rsidRPr="00267948" w:rsidSect="00267948">
      <w:pgSz w:w="16838" w:h="11906" w:orient="landscape"/>
      <w:pgMar w:top="1304" w:right="1440" w:bottom="124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dirty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DE0"/>
    <w:rsid w:val="00013DE0"/>
    <w:rsid w:val="00267948"/>
    <w:rsid w:val="005E3401"/>
    <w:rsid w:val="00D71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794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67948"/>
    <w:rPr>
      <w:color w:val="800080"/>
      <w:u w:val="single"/>
    </w:rPr>
  </w:style>
  <w:style w:type="paragraph" w:customStyle="1" w:styleId="font5">
    <w:name w:val="font5"/>
    <w:basedOn w:val="a"/>
    <w:rsid w:val="0026794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font6">
    <w:name w:val="font6"/>
    <w:basedOn w:val="a"/>
    <w:rsid w:val="002679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2679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font8">
    <w:name w:val="font8"/>
    <w:basedOn w:val="a"/>
    <w:rsid w:val="0026794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18"/>
      <w:szCs w:val="18"/>
    </w:rPr>
  </w:style>
  <w:style w:type="paragraph" w:customStyle="1" w:styleId="font9">
    <w:name w:val="font9"/>
    <w:basedOn w:val="a"/>
    <w:rsid w:val="00267948"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18"/>
      <w:szCs w:val="18"/>
    </w:rPr>
  </w:style>
  <w:style w:type="paragraph" w:customStyle="1" w:styleId="xl66">
    <w:name w:val="xl66"/>
    <w:basedOn w:val="a"/>
    <w:rsid w:val="00267948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67">
    <w:name w:val="xl67"/>
    <w:basedOn w:val="a"/>
    <w:rsid w:val="00267948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44"/>
      <w:szCs w:val="44"/>
    </w:rPr>
  </w:style>
  <w:style w:type="paragraph" w:customStyle="1" w:styleId="xl68">
    <w:name w:val="xl68"/>
    <w:basedOn w:val="a"/>
    <w:rsid w:val="0026794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69">
    <w:name w:val="xl69"/>
    <w:basedOn w:val="a"/>
    <w:rsid w:val="002679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">
    <w:name w:val="xl70"/>
    <w:basedOn w:val="a"/>
    <w:rsid w:val="002679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">
    <w:name w:val="xl71"/>
    <w:basedOn w:val="a"/>
    <w:rsid w:val="00267948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2"/>
      <w:szCs w:val="32"/>
    </w:rPr>
  </w:style>
  <w:style w:type="paragraph" w:customStyle="1" w:styleId="xl72">
    <w:name w:val="xl72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73">
    <w:name w:val="xl73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74">
    <w:name w:val="xl74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5">
    <w:name w:val="xl75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6">
    <w:name w:val="xl76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7">
    <w:name w:val="xl77"/>
    <w:basedOn w:val="a"/>
    <w:rsid w:val="002679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8">
    <w:name w:val="xl78"/>
    <w:basedOn w:val="a"/>
    <w:rsid w:val="00267948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9">
    <w:name w:val="xl79"/>
    <w:basedOn w:val="a"/>
    <w:rsid w:val="002679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0">
    <w:name w:val="xl80"/>
    <w:basedOn w:val="a"/>
    <w:rsid w:val="00267948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81">
    <w:name w:val="xl81"/>
    <w:basedOn w:val="a"/>
    <w:rsid w:val="002679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82">
    <w:name w:val="xl82"/>
    <w:basedOn w:val="a"/>
    <w:rsid w:val="002679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3">
    <w:name w:val="xl83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4">
    <w:name w:val="xl84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5">
    <w:name w:val="xl85"/>
    <w:basedOn w:val="a"/>
    <w:rsid w:val="00267948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6"/>
      <w:szCs w:val="36"/>
    </w:rPr>
  </w:style>
  <w:style w:type="paragraph" w:customStyle="1" w:styleId="xl86">
    <w:name w:val="xl86"/>
    <w:basedOn w:val="a"/>
    <w:rsid w:val="00267948"/>
    <w:pPr>
      <w:widowControl/>
      <w:spacing w:before="100" w:beforeAutospacing="1" w:after="100" w:afterAutospacing="1"/>
      <w:jc w:val="center"/>
    </w:pPr>
    <w:rPr>
      <w:rFonts w:ascii="方正小标宋简体" w:eastAsia="方正小标宋简体" w:hAnsi="宋体" w:cs="宋体"/>
      <w:kern w:val="0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794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67948"/>
    <w:rPr>
      <w:color w:val="800080"/>
      <w:u w:val="single"/>
    </w:rPr>
  </w:style>
  <w:style w:type="paragraph" w:customStyle="1" w:styleId="font5">
    <w:name w:val="font5"/>
    <w:basedOn w:val="a"/>
    <w:rsid w:val="0026794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font6">
    <w:name w:val="font6"/>
    <w:basedOn w:val="a"/>
    <w:rsid w:val="002679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2679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font8">
    <w:name w:val="font8"/>
    <w:basedOn w:val="a"/>
    <w:rsid w:val="0026794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kern w:val="0"/>
      <w:sz w:val="18"/>
      <w:szCs w:val="18"/>
    </w:rPr>
  </w:style>
  <w:style w:type="paragraph" w:customStyle="1" w:styleId="font9">
    <w:name w:val="font9"/>
    <w:basedOn w:val="a"/>
    <w:rsid w:val="00267948"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18"/>
      <w:szCs w:val="18"/>
    </w:rPr>
  </w:style>
  <w:style w:type="paragraph" w:customStyle="1" w:styleId="xl66">
    <w:name w:val="xl66"/>
    <w:basedOn w:val="a"/>
    <w:rsid w:val="00267948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67">
    <w:name w:val="xl67"/>
    <w:basedOn w:val="a"/>
    <w:rsid w:val="00267948"/>
    <w:pPr>
      <w:widowControl/>
      <w:spacing w:before="100" w:beforeAutospacing="1" w:after="100" w:afterAutospacing="1"/>
      <w:jc w:val="center"/>
      <w:textAlignment w:val="bottom"/>
    </w:pPr>
    <w:rPr>
      <w:rFonts w:ascii="Times New Roman" w:eastAsia="宋体" w:hAnsi="Times New Roman" w:cs="Times New Roman"/>
      <w:kern w:val="0"/>
      <w:sz w:val="44"/>
      <w:szCs w:val="44"/>
    </w:rPr>
  </w:style>
  <w:style w:type="paragraph" w:customStyle="1" w:styleId="xl68">
    <w:name w:val="xl68"/>
    <w:basedOn w:val="a"/>
    <w:rsid w:val="00267948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69">
    <w:name w:val="xl69"/>
    <w:basedOn w:val="a"/>
    <w:rsid w:val="002679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0">
    <w:name w:val="xl70"/>
    <w:basedOn w:val="a"/>
    <w:rsid w:val="002679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1">
    <w:name w:val="xl71"/>
    <w:basedOn w:val="a"/>
    <w:rsid w:val="00267948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b/>
      <w:bCs/>
      <w:kern w:val="0"/>
      <w:sz w:val="32"/>
      <w:szCs w:val="32"/>
    </w:rPr>
  </w:style>
  <w:style w:type="paragraph" w:customStyle="1" w:styleId="xl72">
    <w:name w:val="xl72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73">
    <w:name w:val="xl73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18"/>
      <w:szCs w:val="18"/>
    </w:rPr>
  </w:style>
  <w:style w:type="paragraph" w:customStyle="1" w:styleId="xl74">
    <w:name w:val="xl74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5">
    <w:name w:val="xl75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6">
    <w:name w:val="xl76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7">
    <w:name w:val="xl77"/>
    <w:basedOn w:val="a"/>
    <w:rsid w:val="002679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78">
    <w:name w:val="xl78"/>
    <w:basedOn w:val="a"/>
    <w:rsid w:val="00267948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79">
    <w:name w:val="xl79"/>
    <w:basedOn w:val="a"/>
    <w:rsid w:val="002679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0">
    <w:name w:val="xl80"/>
    <w:basedOn w:val="a"/>
    <w:rsid w:val="00267948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81">
    <w:name w:val="xl81"/>
    <w:basedOn w:val="a"/>
    <w:rsid w:val="002679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82">
    <w:name w:val="xl82"/>
    <w:basedOn w:val="a"/>
    <w:rsid w:val="002679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3">
    <w:name w:val="xl83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4">
    <w:name w:val="xl84"/>
    <w:basedOn w:val="a"/>
    <w:rsid w:val="002679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xl85">
    <w:name w:val="xl85"/>
    <w:basedOn w:val="a"/>
    <w:rsid w:val="00267948"/>
    <w:pPr>
      <w:widowControl/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36"/>
      <w:szCs w:val="36"/>
    </w:rPr>
  </w:style>
  <w:style w:type="paragraph" w:customStyle="1" w:styleId="xl86">
    <w:name w:val="xl86"/>
    <w:basedOn w:val="a"/>
    <w:rsid w:val="00267948"/>
    <w:pPr>
      <w:widowControl/>
      <w:spacing w:before="100" w:beforeAutospacing="1" w:after="100" w:afterAutospacing="1"/>
      <w:jc w:val="center"/>
    </w:pPr>
    <w:rPr>
      <w:rFonts w:ascii="方正小标宋简体" w:eastAsia="方正小标宋简体" w:hAnsi="宋体" w:cs="宋体"/>
      <w:kern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7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30E144E9.dotm</Template>
  <TotalTime>8</TotalTime>
  <Pages>11</Pages>
  <Words>1102</Words>
  <Characters>6287</Characters>
  <Application>Microsoft Office Word</Application>
  <DocSecurity>0</DocSecurity>
  <Lines>52</Lines>
  <Paragraphs>14</Paragraphs>
  <ScaleCrop>false</ScaleCrop>
  <Company>CFDA</Company>
  <LinksUpToDate>false</LinksUpToDate>
  <CharactersWithSpaces>7375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文印室1</dc:creator>
  <cp:keywords/>
  <dc:description/>
  <cp:lastModifiedBy>文印室1</cp:lastModifiedBy>
  <cp:revision>3</cp:revision>
  <dcterms:created xsi:type="dcterms:W3CDTF">2018-09-11T01:23:00Z</dcterms:created>
  <dcterms:modified xsi:type="dcterms:W3CDTF">2018-09-11T01:31:00Z</dcterms:modified>
</cp:coreProperties>
</file>