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7FE" w:rsidRPr="000D4DE5" w:rsidRDefault="005757FE" w:rsidP="005757FE">
      <w:pPr>
        <w:ind w:firstLineChars="200" w:firstLine="640"/>
        <w:jc w:val="left"/>
        <w:textAlignment w:val="baseline"/>
        <w:rPr>
          <w:rFonts w:ascii="黑体" w:eastAsia="黑体" w:hAnsi="黑体" w:cs="Times New Roman"/>
          <w:color w:val="000000" w:themeColor="text1"/>
          <w:sz w:val="32"/>
          <w:szCs w:val="32"/>
        </w:rPr>
      </w:pPr>
      <w:bookmarkStart w:id="0" w:name="_GoBack"/>
      <w:bookmarkEnd w:id="0"/>
      <w:r w:rsidRPr="000D4DE5">
        <w:rPr>
          <w:rFonts w:ascii="黑体" w:eastAsia="黑体" w:hAnsi="黑体" w:cs="Times New Roman" w:hint="eastAsia"/>
          <w:color w:val="000000" w:themeColor="text1"/>
          <w:sz w:val="32"/>
          <w:szCs w:val="32"/>
        </w:rPr>
        <w:t>附件</w:t>
      </w:r>
      <w:r w:rsidRPr="000D4DE5">
        <w:rPr>
          <w:rFonts w:ascii="黑体" w:eastAsia="黑体" w:hAnsi="黑体" w:cs="Times New Roman"/>
          <w:color w:val="000000" w:themeColor="text1"/>
          <w:sz w:val="32"/>
          <w:szCs w:val="32"/>
        </w:rPr>
        <w:t>2</w:t>
      </w:r>
    </w:p>
    <w:p w:rsidR="005757FE" w:rsidRPr="000D4DE5" w:rsidRDefault="005757FE">
      <w:pPr>
        <w:ind w:firstLineChars="200" w:firstLine="880"/>
        <w:jc w:val="center"/>
        <w:textAlignment w:val="baseline"/>
        <w:rPr>
          <w:rFonts w:ascii="方正小标宋简体" w:eastAsia="方正小标宋简体" w:hAnsi="Times New Roman" w:cs="Times New Roman"/>
          <w:color w:val="000000" w:themeColor="text1"/>
          <w:sz w:val="44"/>
          <w:szCs w:val="44"/>
        </w:rPr>
      </w:pPr>
    </w:p>
    <w:p w:rsidR="00896DC2" w:rsidRPr="000D4DE5" w:rsidRDefault="00EC5177" w:rsidP="000D4DE5">
      <w:pPr>
        <w:jc w:val="center"/>
        <w:textAlignment w:val="baseline"/>
        <w:rPr>
          <w:rFonts w:ascii="方正小标宋简体" w:eastAsia="方正小标宋简体" w:hAnsi="Times New Roman" w:cs="Times New Roman"/>
          <w:color w:val="000000" w:themeColor="text1"/>
          <w:sz w:val="44"/>
          <w:szCs w:val="44"/>
        </w:rPr>
      </w:pPr>
      <w:r w:rsidRPr="000D4DE5">
        <w:rPr>
          <w:rFonts w:ascii="方正小标宋简体" w:eastAsia="方正小标宋简体" w:hAnsi="Times New Roman" w:cs="Times New Roman" w:hint="eastAsia"/>
          <w:color w:val="000000" w:themeColor="text1"/>
          <w:sz w:val="44"/>
          <w:szCs w:val="44"/>
        </w:rPr>
        <w:t>化妆品中游离甲醛的检测方法</w:t>
      </w:r>
    </w:p>
    <w:p w:rsidR="00896DC2" w:rsidRPr="000D4DE5" w:rsidRDefault="00EC5177">
      <w:pPr>
        <w:overflowPunct w:val="0"/>
        <w:autoSpaceDE w:val="0"/>
        <w:autoSpaceDN w:val="0"/>
        <w:jc w:val="center"/>
        <w:rPr>
          <w:rFonts w:ascii="方正小标宋简体" w:eastAsia="方正小标宋简体" w:hAnsi="Times New Roman" w:cs="Times New Roman"/>
          <w:color w:val="000000" w:themeColor="text1"/>
          <w:sz w:val="44"/>
          <w:szCs w:val="44"/>
        </w:rPr>
      </w:pPr>
      <w:r w:rsidRPr="000D4DE5">
        <w:rPr>
          <w:rFonts w:ascii="方正小标宋简体" w:eastAsia="方正小标宋简体" w:hAnsi="Times New Roman" w:cs="Times New Roman"/>
          <w:color w:val="000000" w:themeColor="text1"/>
          <w:sz w:val="44"/>
          <w:szCs w:val="44"/>
        </w:rPr>
        <w:t>Determination</w:t>
      </w:r>
      <w:r w:rsidR="009113FB" w:rsidRPr="000D4DE5">
        <w:rPr>
          <w:rFonts w:ascii="方正小标宋简体" w:eastAsia="方正小标宋简体" w:hAnsi="Times New Roman" w:cs="Times New Roman"/>
          <w:color w:val="000000" w:themeColor="text1"/>
          <w:sz w:val="44"/>
          <w:szCs w:val="44"/>
        </w:rPr>
        <w:t xml:space="preserve"> </w:t>
      </w:r>
      <w:r w:rsidRPr="000D4DE5">
        <w:rPr>
          <w:rFonts w:ascii="方正小标宋简体" w:eastAsia="方正小标宋简体" w:hAnsi="Times New Roman" w:cs="Times New Roman"/>
          <w:color w:val="000000" w:themeColor="text1"/>
          <w:sz w:val="44"/>
          <w:szCs w:val="44"/>
        </w:rPr>
        <w:t>of free formaldehyde in cosmetics</w:t>
      </w:r>
    </w:p>
    <w:p w:rsidR="00071AED" w:rsidRPr="000D4DE5" w:rsidRDefault="00071AED">
      <w:pPr>
        <w:overflowPunct w:val="0"/>
        <w:autoSpaceDE w:val="0"/>
        <w:autoSpaceDN w:val="0"/>
        <w:jc w:val="center"/>
        <w:rPr>
          <w:rFonts w:ascii="方正小标宋简体" w:eastAsia="方正小标宋简体" w:hAnsi="Times New Roman" w:cs="Times New Roman"/>
          <w:color w:val="000000" w:themeColor="text1"/>
          <w:sz w:val="44"/>
          <w:szCs w:val="44"/>
        </w:rPr>
      </w:pPr>
    </w:p>
    <w:p w:rsidR="00896DC2" w:rsidRPr="000D4DE5" w:rsidRDefault="00EC5177" w:rsidP="001E708C">
      <w:pPr>
        <w:ind w:firstLineChars="200" w:firstLine="640"/>
        <w:jc w:val="left"/>
        <w:textAlignment w:val="baseline"/>
        <w:outlineLvl w:val="1"/>
        <w:rPr>
          <w:rFonts w:ascii="黑体" w:eastAsia="黑体" w:hAnsi="黑体"/>
          <w:color w:val="000000" w:themeColor="text1"/>
          <w:sz w:val="32"/>
          <w:szCs w:val="32"/>
        </w:rPr>
      </w:pPr>
      <w:bookmarkStart w:id="1" w:name="_Toc532369425"/>
      <w:r w:rsidRPr="000D4DE5">
        <w:rPr>
          <w:rFonts w:ascii="Times New Roman" w:eastAsia="黑体" w:hAnsi="Times New Roman" w:cs="Times New Roman"/>
          <w:color w:val="000000" w:themeColor="text1"/>
          <w:sz w:val="32"/>
          <w:szCs w:val="32"/>
        </w:rPr>
        <w:t>1</w:t>
      </w:r>
      <w:r w:rsidRPr="000D4DE5">
        <w:rPr>
          <w:rFonts w:ascii="黑体" w:eastAsia="黑体" w:hAnsi="黑体"/>
          <w:color w:val="000000" w:themeColor="text1"/>
          <w:sz w:val="32"/>
          <w:szCs w:val="32"/>
        </w:rPr>
        <w:t>范围</w:t>
      </w:r>
      <w:bookmarkEnd w:id="1"/>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hint="eastAsia"/>
          <w:color w:val="000000" w:themeColor="text1"/>
          <w:sz w:val="32"/>
          <w:szCs w:val="32"/>
        </w:rPr>
        <w:t>本方法规定了柱后衍生</w:t>
      </w:r>
      <w:r w:rsidRPr="000D4DE5">
        <w:rPr>
          <w:rFonts w:ascii="仿宋_GB2312" w:eastAsia="仿宋_GB2312" w:hAnsi="仿宋" w:cs="Times New Roman"/>
          <w:color w:val="000000" w:themeColor="text1"/>
          <w:sz w:val="32"/>
          <w:szCs w:val="32"/>
        </w:rPr>
        <w:t>-高效液相色谱法测定化妆品中游离甲醛含量。</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hint="eastAsia"/>
          <w:color w:val="000000" w:themeColor="text1"/>
          <w:sz w:val="32"/>
          <w:szCs w:val="32"/>
        </w:rPr>
        <w:t>本方法适用于水剂、膏霜乳液、凝胶类化妆品中游离甲醛含量的测定。</w:t>
      </w:r>
    </w:p>
    <w:p w:rsidR="00896DC2" w:rsidRPr="000D4DE5" w:rsidRDefault="00EC5177" w:rsidP="001E708C">
      <w:pPr>
        <w:ind w:firstLineChars="200" w:firstLine="640"/>
        <w:jc w:val="left"/>
        <w:textAlignment w:val="baseline"/>
        <w:outlineLvl w:val="1"/>
        <w:rPr>
          <w:rFonts w:ascii="黑体" w:eastAsia="黑体" w:hAnsi="黑体"/>
          <w:color w:val="000000" w:themeColor="text1"/>
          <w:sz w:val="32"/>
          <w:szCs w:val="32"/>
        </w:rPr>
      </w:pPr>
      <w:bookmarkStart w:id="2" w:name="_Toc532369426"/>
      <w:r w:rsidRPr="000D4DE5">
        <w:rPr>
          <w:rFonts w:ascii="Times New Roman" w:eastAsia="黑体" w:hAnsi="Times New Roman" w:cs="Times New Roman"/>
          <w:color w:val="000000" w:themeColor="text1"/>
          <w:sz w:val="32"/>
          <w:szCs w:val="32"/>
        </w:rPr>
        <w:t>2</w:t>
      </w:r>
      <w:r w:rsidRPr="000D4DE5">
        <w:rPr>
          <w:rFonts w:ascii="黑体" w:eastAsia="黑体" w:hAnsi="黑体"/>
          <w:color w:val="000000" w:themeColor="text1"/>
          <w:sz w:val="32"/>
          <w:szCs w:val="32"/>
        </w:rPr>
        <w:t>方法提要</w:t>
      </w:r>
      <w:bookmarkEnd w:id="2"/>
    </w:p>
    <w:p w:rsidR="00896DC2" w:rsidRPr="000D4DE5" w:rsidRDefault="00EC5177">
      <w:pPr>
        <w:ind w:firstLineChars="200" w:firstLine="640"/>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样品中的游离甲醛经高效液相色谱分离，柱后衍生，在</w:t>
      </w:r>
      <w:r w:rsidRPr="000D4DE5">
        <w:rPr>
          <w:rFonts w:ascii="Times New Roman" w:eastAsia="仿宋_GB2312" w:hAnsi="Times New Roman" w:cs="Times New Roman"/>
          <w:color w:val="000000" w:themeColor="text1"/>
          <w:sz w:val="32"/>
          <w:szCs w:val="32"/>
        </w:rPr>
        <w:t>420nm</w:t>
      </w:r>
      <w:r w:rsidRPr="000D4DE5">
        <w:rPr>
          <w:rFonts w:ascii="Times New Roman" w:eastAsia="仿宋_GB2312" w:hAnsi="Times New Roman" w:cs="Times New Roman" w:hint="eastAsia"/>
          <w:color w:val="000000" w:themeColor="text1"/>
          <w:sz w:val="32"/>
          <w:szCs w:val="32"/>
        </w:rPr>
        <w:t>波长下检测，根据保留时间定性，峰面积定量，以标准曲线法计算含量。取</w:t>
      </w:r>
      <w:r w:rsidRPr="000D4DE5">
        <w:rPr>
          <w:rFonts w:ascii="Times New Roman" w:eastAsia="仿宋_GB2312" w:hAnsi="Times New Roman" w:cs="Times New Roman"/>
          <w:color w:val="000000" w:themeColor="text1"/>
          <w:sz w:val="32"/>
          <w:szCs w:val="32"/>
        </w:rPr>
        <w:t>0.2g</w:t>
      </w:r>
      <w:r w:rsidRPr="000D4DE5">
        <w:rPr>
          <w:rFonts w:ascii="Times New Roman" w:eastAsia="仿宋_GB2312" w:hAnsi="Times New Roman" w:cs="Times New Roman" w:hint="eastAsia"/>
          <w:color w:val="000000" w:themeColor="text1"/>
          <w:sz w:val="32"/>
          <w:szCs w:val="32"/>
        </w:rPr>
        <w:t>样品时，本方法对游离甲醛的检出浓度为</w:t>
      </w:r>
      <w:r w:rsidRPr="000D4DE5">
        <w:rPr>
          <w:rFonts w:ascii="Times New Roman" w:eastAsia="仿宋_GB2312" w:hAnsi="Times New Roman" w:cs="Times New Roman"/>
          <w:color w:val="000000" w:themeColor="text1"/>
          <w:sz w:val="32"/>
          <w:szCs w:val="32"/>
        </w:rPr>
        <w:t>0.003%</w:t>
      </w:r>
      <w:r w:rsidRPr="000D4DE5">
        <w:rPr>
          <w:rFonts w:ascii="Times New Roman" w:eastAsia="仿宋_GB2312" w:hAnsi="Times New Roman" w:cs="Times New Roman" w:hint="eastAsia"/>
          <w:color w:val="000000" w:themeColor="text1"/>
          <w:sz w:val="32"/>
          <w:szCs w:val="32"/>
        </w:rPr>
        <w:t>，最低定量浓度为</w:t>
      </w:r>
      <w:r w:rsidRPr="000D4DE5">
        <w:rPr>
          <w:rFonts w:ascii="Times New Roman" w:eastAsia="仿宋_GB2312" w:hAnsi="Times New Roman" w:cs="Times New Roman"/>
          <w:color w:val="000000" w:themeColor="text1"/>
          <w:sz w:val="32"/>
          <w:szCs w:val="32"/>
        </w:rPr>
        <w:t>0.005%</w:t>
      </w:r>
      <w:r w:rsidRPr="000D4DE5">
        <w:rPr>
          <w:rFonts w:ascii="Times New Roman" w:eastAsia="仿宋_GB2312" w:hAnsi="Times New Roman" w:cs="Times New Roman" w:hint="eastAsia"/>
          <w:color w:val="000000" w:themeColor="text1"/>
          <w:sz w:val="32"/>
          <w:szCs w:val="32"/>
        </w:rPr>
        <w:t>。</w:t>
      </w:r>
    </w:p>
    <w:p w:rsidR="00896DC2" w:rsidRPr="000D4DE5" w:rsidRDefault="00EC5177" w:rsidP="001E708C">
      <w:pPr>
        <w:ind w:firstLineChars="200" w:firstLine="640"/>
        <w:jc w:val="left"/>
        <w:textAlignment w:val="baseline"/>
        <w:outlineLvl w:val="1"/>
        <w:rPr>
          <w:rFonts w:ascii="黑体" w:eastAsia="黑体" w:hAnsi="黑体"/>
          <w:color w:val="000000" w:themeColor="text1"/>
          <w:sz w:val="32"/>
          <w:szCs w:val="32"/>
        </w:rPr>
      </w:pPr>
      <w:bookmarkStart w:id="3" w:name="_Toc532369427"/>
      <w:r w:rsidRPr="000D4DE5">
        <w:rPr>
          <w:rFonts w:ascii="Times New Roman" w:eastAsia="黑体" w:hAnsi="Times New Roman" w:cs="Times New Roman"/>
          <w:color w:val="000000" w:themeColor="text1"/>
          <w:sz w:val="32"/>
          <w:szCs w:val="32"/>
        </w:rPr>
        <w:t>3</w:t>
      </w:r>
      <w:r w:rsidRPr="000D4DE5">
        <w:rPr>
          <w:rFonts w:ascii="黑体" w:eastAsia="黑体" w:hAnsi="黑体"/>
          <w:color w:val="000000" w:themeColor="text1"/>
          <w:sz w:val="32"/>
          <w:szCs w:val="32"/>
        </w:rPr>
        <w:t>试剂</w:t>
      </w:r>
      <w:bookmarkEnd w:id="3"/>
      <w:r w:rsidRPr="000D4DE5">
        <w:rPr>
          <w:rFonts w:ascii="黑体" w:eastAsia="黑体" w:hAnsi="黑体" w:hint="eastAsia"/>
          <w:color w:val="000000" w:themeColor="text1"/>
          <w:sz w:val="32"/>
          <w:szCs w:val="32"/>
        </w:rPr>
        <w:t>和材料</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除另有规定外，所用试剂均为分析纯</w:t>
      </w:r>
      <w:r w:rsidRPr="000D4DE5">
        <w:rPr>
          <w:rFonts w:ascii="仿宋_GB2312" w:eastAsia="仿宋_GB2312" w:hAnsi="仿宋" w:cs="Times New Roman" w:hint="eastAsia"/>
          <w:color w:val="000000" w:themeColor="text1"/>
          <w:sz w:val="32"/>
          <w:szCs w:val="32"/>
        </w:rPr>
        <w:t>或以上规格</w:t>
      </w:r>
      <w:r w:rsidRPr="000D4DE5">
        <w:rPr>
          <w:rFonts w:ascii="仿宋_GB2312" w:eastAsia="仿宋_GB2312" w:hAnsi="仿宋" w:cs="Times New Roman"/>
          <w:color w:val="000000" w:themeColor="text1"/>
          <w:sz w:val="32"/>
          <w:szCs w:val="32"/>
        </w:rPr>
        <w:t>，水为</w:t>
      </w:r>
      <w:r w:rsidRPr="000D4DE5">
        <w:rPr>
          <w:rFonts w:ascii="Times New Roman" w:eastAsia="仿宋_GB2312" w:hAnsi="Times New Roman" w:cs="Times New Roman"/>
          <w:color w:val="000000" w:themeColor="text1"/>
          <w:sz w:val="32"/>
          <w:szCs w:val="32"/>
        </w:rPr>
        <w:t>GB/T 6682</w:t>
      </w:r>
      <w:r w:rsidRPr="000D4DE5">
        <w:rPr>
          <w:rFonts w:ascii="仿宋_GB2312" w:eastAsia="仿宋_GB2312" w:hAnsi="仿宋" w:cs="Times New Roman" w:hint="eastAsia"/>
          <w:color w:val="000000" w:themeColor="text1"/>
          <w:sz w:val="32"/>
          <w:szCs w:val="32"/>
        </w:rPr>
        <w:t>规定的一级水</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3.1</w:t>
      </w:r>
      <w:r w:rsidRPr="000D4DE5">
        <w:rPr>
          <w:rFonts w:ascii="仿宋_GB2312" w:eastAsia="仿宋_GB2312" w:hAnsi="仿宋" w:cs="Times New Roman"/>
          <w:color w:val="000000" w:themeColor="text1"/>
          <w:sz w:val="32"/>
          <w:szCs w:val="32"/>
        </w:rPr>
        <w:t>甲醛标准物质</w:t>
      </w:r>
      <w:r w:rsidRPr="000D4DE5">
        <w:rPr>
          <w:rFonts w:ascii="仿宋_GB2312" w:eastAsia="仿宋_GB2312" w:hAnsi="仿宋" w:cs="Times New Roman" w:hint="eastAsia"/>
          <w:color w:val="000000" w:themeColor="text1"/>
          <w:sz w:val="32"/>
          <w:szCs w:val="32"/>
        </w:rPr>
        <w:t>水溶液，使用前按附录</w:t>
      </w:r>
      <w:r w:rsidR="00457569" w:rsidRPr="000D4DE5">
        <w:rPr>
          <w:rFonts w:ascii="Times New Roman" w:eastAsia="仿宋_GB2312" w:hAnsi="Times New Roman" w:cs="Times New Roman"/>
          <w:color w:val="000000" w:themeColor="text1"/>
          <w:sz w:val="32"/>
          <w:szCs w:val="32"/>
        </w:rPr>
        <w:t>A</w:t>
      </w:r>
      <w:r w:rsidRPr="000D4DE5">
        <w:rPr>
          <w:rFonts w:ascii="仿宋_GB2312" w:eastAsia="仿宋_GB2312" w:hAnsi="仿宋" w:cs="Times New Roman" w:hint="eastAsia"/>
          <w:color w:val="000000" w:themeColor="text1"/>
          <w:sz w:val="32"/>
          <w:szCs w:val="32"/>
        </w:rPr>
        <w:t>方法进行标定</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3.2</w:t>
      </w:r>
      <w:r w:rsidRPr="000D4DE5">
        <w:rPr>
          <w:rFonts w:ascii="仿宋_GB2312" w:eastAsia="仿宋_GB2312" w:hAnsi="仿宋" w:cs="Times New Roman" w:hint="eastAsia"/>
          <w:color w:val="000000" w:themeColor="text1"/>
          <w:sz w:val="32"/>
          <w:szCs w:val="32"/>
        </w:rPr>
        <w:t>磷酸，分析纯</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3.3</w:t>
      </w:r>
      <w:r w:rsidRPr="000D4DE5">
        <w:rPr>
          <w:rFonts w:ascii="仿宋_GB2312" w:eastAsia="仿宋_GB2312" w:hAnsi="仿宋" w:cs="Times New Roman" w:hint="eastAsia"/>
          <w:color w:val="000000" w:themeColor="text1"/>
          <w:sz w:val="32"/>
          <w:szCs w:val="32"/>
        </w:rPr>
        <w:t>乙酸铵，色谱纯。</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lastRenderedPageBreak/>
        <w:t>3.4</w:t>
      </w:r>
      <w:r w:rsidRPr="000D4DE5">
        <w:rPr>
          <w:rFonts w:ascii="仿宋_GB2312" w:eastAsia="仿宋_GB2312" w:hAnsi="仿宋" w:cs="Times New Roman" w:hint="eastAsia"/>
          <w:color w:val="000000" w:themeColor="text1"/>
          <w:sz w:val="32"/>
          <w:szCs w:val="32"/>
        </w:rPr>
        <w:t>冰乙酸</w:t>
      </w:r>
      <w:r w:rsidRPr="000D4DE5">
        <w:rPr>
          <w:rFonts w:ascii="仿宋_GB2312" w:eastAsia="仿宋_GB2312" w:hAnsi="仿宋" w:cs="Times New Roman"/>
          <w:color w:val="000000" w:themeColor="text1"/>
          <w:sz w:val="32"/>
          <w:szCs w:val="32"/>
        </w:rPr>
        <w:t xml:space="preserve">, </w:t>
      </w:r>
      <w:r w:rsidRPr="000D4DE5">
        <w:rPr>
          <w:rFonts w:ascii="仿宋_GB2312" w:eastAsia="仿宋_GB2312" w:hAnsi="仿宋" w:cs="Times New Roman" w:hint="eastAsia"/>
          <w:color w:val="000000" w:themeColor="text1"/>
          <w:sz w:val="32"/>
          <w:szCs w:val="32"/>
        </w:rPr>
        <w:t>分析纯</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3.5</w:t>
      </w:r>
      <w:r w:rsidRPr="000D4DE5">
        <w:rPr>
          <w:rFonts w:ascii="仿宋_GB2312" w:eastAsia="仿宋_GB2312" w:hAnsi="仿宋" w:cs="Times New Roman" w:hint="eastAsia"/>
          <w:color w:val="000000" w:themeColor="text1"/>
          <w:sz w:val="32"/>
          <w:szCs w:val="32"/>
        </w:rPr>
        <w:t>乙酰丙酮，分析纯</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3.6</w:t>
      </w:r>
      <w:proofErr w:type="gramStart"/>
      <w:r w:rsidRPr="000D4DE5">
        <w:rPr>
          <w:rFonts w:ascii="仿宋_GB2312" w:eastAsia="仿宋_GB2312" w:hAnsi="仿宋" w:cs="Times New Roman" w:hint="eastAsia"/>
          <w:color w:val="000000" w:themeColor="text1"/>
          <w:sz w:val="32"/>
          <w:szCs w:val="32"/>
        </w:rPr>
        <w:t>二</w:t>
      </w:r>
      <w:proofErr w:type="gramEnd"/>
      <w:r w:rsidRPr="000D4DE5">
        <w:rPr>
          <w:rFonts w:ascii="仿宋_GB2312" w:eastAsia="仿宋_GB2312" w:hAnsi="仿宋" w:cs="Times New Roman" w:hint="eastAsia"/>
          <w:color w:val="000000" w:themeColor="text1"/>
          <w:sz w:val="32"/>
          <w:szCs w:val="32"/>
        </w:rPr>
        <w:t>氯甲烷，分析纯。</w:t>
      </w:r>
    </w:p>
    <w:p w:rsidR="00896DC2" w:rsidRPr="000D4DE5" w:rsidRDefault="00EC5177">
      <w:pPr>
        <w:ind w:firstLineChars="200" w:firstLine="640"/>
        <w:rPr>
          <w:rFonts w:ascii="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3.7</w:t>
      </w:r>
      <w:r w:rsidRPr="000D4DE5">
        <w:rPr>
          <w:rFonts w:ascii="仿宋_GB2312" w:eastAsia="仿宋_GB2312" w:hAnsi="仿宋" w:cs="Times New Roman" w:hint="eastAsia"/>
          <w:color w:val="000000" w:themeColor="text1"/>
          <w:sz w:val="32"/>
          <w:szCs w:val="32"/>
        </w:rPr>
        <w:t>磷酸溶液：</w:t>
      </w:r>
      <w:r w:rsidRPr="000D4DE5">
        <w:rPr>
          <w:rFonts w:ascii="仿宋_GB2312" w:eastAsia="仿宋_GB2312" w:hAnsi="仿宋" w:cs="Times New Roman"/>
          <w:color w:val="000000" w:themeColor="text1"/>
          <w:sz w:val="32"/>
          <w:szCs w:val="32"/>
        </w:rPr>
        <w:t>取</w:t>
      </w:r>
      <w:r w:rsidRPr="000D4DE5">
        <w:rPr>
          <w:rFonts w:ascii="仿宋_GB2312" w:eastAsia="仿宋_GB2312" w:hAnsi="仿宋" w:cs="Times New Roman" w:hint="eastAsia"/>
          <w:color w:val="000000" w:themeColor="text1"/>
          <w:sz w:val="32"/>
          <w:szCs w:val="32"/>
        </w:rPr>
        <w:t>磷酸</w:t>
      </w:r>
      <w:r w:rsidRPr="000D4DE5">
        <w:rPr>
          <w:rFonts w:ascii="仿宋_GB2312" w:eastAsia="仿宋_GB2312" w:hAnsi="仿宋" w:cs="Times New Roman"/>
          <w:color w:val="000000" w:themeColor="text1"/>
          <w:sz w:val="32"/>
          <w:szCs w:val="32"/>
        </w:rPr>
        <w:t>（</w:t>
      </w:r>
      <w:r w:rsidRPr="000D4DE5">
        <w:rPr>
          <w:rFonts w:ascii="Times New Roman" w:eastAsia="仿宋_GB2312" w:hAnsi="Times New Roman" w:cs="Times New Roman"/>
          <w:color w:val="000000" w:themeColor="text1"/>
          <w:sz w:val="32"/>
          <w:szCs w:val="32"/>
        </w:rPr>
        <w:t>3.2</w:t>
      </w:r>
      <w:r w:rsidRPr="000D4DE5">
        <w:rPr>
          <w:rFonts w:ascii="仿宋_GB2312" w:eastAsia="仿宋_GB2312" w:hAnsi="仿宋" w:cs="Times New Roman"/>
          <w:color w:val="000000" w:themeColor="text1"/>
          <w:sz w:val="32"/>
          <w:szCs w:val="32"/>
        </w:rPr>
        <w:t>）</w:t>
      </w:r>
      <w:r w:rsidRPr="000D4DE5">
        <w:rPr>
          <w:rFonts w:ascii="Times New Roman" w:eastAsia="仿宋_GB2312" w:hAnsi="Times New Roman" w:cs="Times New Roman"/>
          <w:color w:val="000000" w:themeColor="text1"/>
          <w:sz w:val="32"/>
          <w:szCs w:val="32"/>
        </w:rPr>
        <w:t>2</w:t>
      </w:r>
      <w:r w:rsidRPr="000D4DE5">
        <w:rPr>
          <w:rFonts w:ascii="仿宋_GB2312" w:eastAsia="仿宋_GB2312" w:hAnsi="仿宋" w:cs="Times New Roman"/>
          <w:color w:val="000000" w:themeColor="text1"/>
          <w:sz w:val="32"/>
          <w:szCs w:val="32"/>
        </w:rPr>
        <w:t>mL，</w:t>
      </w:r>
      <w:r w:rsidR="00457569" w:rsidRPr="000D4DE5">
        <w:rPr>
          <w:rFonts w:ascii="仿宋_GB2312" w:eastAsia="仿宋_GB2312" w:hAnsi="仿宋" w:cs="Times New Roman" w:hint="eastAsia"/>
          <w:color w:val="000000" w:themeColor="text1"/>
          <w:sz w:val="32"/>
          <w:szCs w:val="32"/>
        </w:rPr>
        <w:t>缓缓加入到</w:t>
      </w:r>
      <w:r w:rsidR="00457569" w:rsidRPr="000D4DE5">
        <w:rPr>
          <w:rFonts w:ascii="仿宋_GB2312" w:eastAsia="仿宋_GB2312" w:hAnsi="仿宋" w:cs="Times New Roman"/>
          <w:color w:val="000000" w:themeColor="text1"/>
          <w:sz w:val="32"/>
          <w:szCs w:val="32"/>
        </w:rPr>
        <w:t>998</w:t>
      </w:r>
      <w:r w:rsidRPr="000D4DE5">
        <w:rPr>
          <w:rFonts w:ascii="Times New Roman" w:eastAsia="仿宋_GB2312" w:hAnsi="Times New Roman" w:cs="Times New Roman"/>
          <w:color w:val="000000" w:themeColor="text1"/>
          <w:sz w:val="32"/>
          <w:szCs w:val="32"/>
        </w:rPr>
        <w:t>mL</w:t>
      </w:r>
      <w:r w:rsidR="00457569" w:rsidRPr="000D4DE5">
        <w:rPr>
          <w:rFonts w:ascii="Times New Roman" w:eastAsia="仿宋_GB2312" w:hAnsi="Times New Roman" w:cs="Times New Roman" w:hint="eastAsia"/>
          <w:color w:val="000000" w:themeColor="text1"/>
          <w:sz w:val="32"/>
          <w:szCs w:val="32"/>
        </w:rPr>
        <w:t>水中</w:t>
      </w:r>
      <w:r w:rsidRPr="000D4DE5">
        <w:rPr>
          <w:rFonts w:ascii="仿宋_GB2312" w:eastAsia="仿宋_GB2312" w:hAnsi="仿宋" w:cs="Times New Roman"/>
          <w:color w:val="000000" w:themeColor="text1"/>
          <w:sz w:val="32"/>
          <w:szCs w:val="32"/>
        </w:rPr>
        <w:t>，</w:t>
      </w:r>
      <w:r w:rsidR="00457569" w:rsidRPr="000D4DE5">
        <w:rPr>
          <w:rFonts w:ascii="仿宋_GB2312" w:eastAsia="仿宋_GB2312" w:hAnsi="仿宋" w:cs="Times New Roman" w:hint="eastAsia"/>
          <w:color w:val="000000" w:themeColor="text1"/>
          <w:sz w:val="32"/>
          <w:szCs w:val="32"/>
        </w:rPr>
        <w:t>混</w:t>
      </w:r>
      <w:r w:rsidRPr="000D4DE5">
        <w:rPr>
          <w:rFonts w:ascii="仿宋_GB2312" w:eastAsia="仿宋_GB2312" w:hAnsi="仿宋" w:cs="Times New Roman"/>
          <w:color w:val="000000" w:themeColor="text1"/>
          <w:sz w:val="32"/>
          <w:szCs w:val="32"/>
        </w:rPr>
        <w:t>匀</w:t>
      </w:r>
      <w:r w:rsidRPr="000D4DE5">
        <w:rPr>
          <w:rFonts w:ascii="仿宋_GB2312" w:eastAsia="仿宋_GB2312" w:hAnsi="仿宋" w:cs="Times New Roman" w:hint="eastAsia"/>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3.8</w:t>
      </w:r>
      <w:r w:rsidRPr="000D4DE5">
        <w:rPr>
          <w:rFonts w:ascii="仿宋_GB2312" w:eastAsia="仿宋_GB2312" w:hAnsi="仿宋" w:cs="Times New Roman" w:hint="eastAsia"/>
          <w:color w:val="000000" w:themeColor="text1"/>
          <w:sz w:val="32"/>
          <w:szCs w:val="32"/>
        </w:rPr>
        <w:t>柱后衍生溶液：称取</w:t>
      </w:r>
      <w:r w:rsidRPr="000D4DE5">
        <w:rPr>
          <w:rFonts w:ascii="Times New Roman" w:eastAsia="仿宋_GB2312" w:hAnsi="Times New Roman" w:cs="Times New Roman"/>
          <w:color w:val="000000" w:themeColor="text1"/>
          <w:sz w:val="32"/>
          <w:szCs w:val="32"/>
        </w:rPr>
        <w:t>62.5g</w:t>
      </w:r>
      <w:r w:rsidRPr="000D4DE5">
        <w:rPr>
          <w:rFonts w:ascii="仿宋_GB2312" w:eastAsia="仿宋_GB2312" w:hAnsi="仿宋" w:cs="Times New Roman" w:hint="eastAsia"/>
          <w:color w:val="000000" w:themeColor="text1"/>
          <w:sz w:val="32"/>
          <w:szCs w:val="32"/>
        </w:rPr>
        <w:t>乙酸铵（</w:t>
      </w:r>
      <w:r w:rsidRPr="000D4DE5">
        <w:rPr>
          <w:rFonts w:ascii="Times New Roman" w:eastAsia="仿宋_GB2312" w:hAnsi="Times New Roman" w:cs="Times New Roman"/>
          <w:color w:val="000000" w:themeColor="text1"/>
          <w:sz w:val="32"/>
          <w:szCs w:val="32"/>
        </w:rPr>
        <w:t>3.3</w:t>
      </w:r>
      <w:r w:rsidRPr="000D4DE5">
        <w:rPr>
          <w:rFonts w:ascii="仿宋_GB2312" w:eastAsia="仿宋_GB2312" w:hAnsi="仿宋" w:cs="Times New Roman" w:hint="eastAsia"/>
          <w:color w:val="000000" w:themeColor="text1"/>
          <w:sz w:val="32"/>
          <w:szCs w:val="32"/>
        </w:rPr>
        <w:t>），加</w:t>
      </w:r>
      <w:r w:rsidRPr="000D4DE5">
        <w:rPr>
          <w:rFonts w:ascii="Times New Roman" w:eastAsia="仿宋_GB2312" w:hAnsi="Times New Roman" w:cs="Times New Roman"/>
          <w:color w:val="000000" w:themeColor="text1"/>
          <w:sz w:val="32"/>
          <w:szCs w:val="32"/>
        </w:rPr>
        <w:t>7.5mL</w:t>
      </w:r>
      <w:r w:rsidRPr="000D4DE5">
        <w:rPr>
          <w:rFonts w:ascii="仿宋_GB2312" w:eastAsia="仿宋_GB2312" w:hAnsi="仿宋" w:cs="Times New Roman" w:hint="eastAsia"/>
          <w:color w:val="000000" w:themeColor="text1"/>
          <w:sz w:val="32"/>
          <w:szCs w:val="32"/>
        </w:rPr>
        <w:t>冰乙酸（</w:t>
      </w:r>
      <w:r w:rsidRPr="000D4DE5">
        <w:rPr>
          <w:rFonts w:ascii="Times New Roman" w:eastAsia="仿宋_GB2312" w:hAnsi="Times New Roman" w:cs="Times New Roman"/>
          <w:color w:val="000000" w:themeColor="text1"/>
          <w:sz w:val="32"/>
          <w:szCs w:val="32"/>
        </w:rPr>
        <w:t>3.4</w:t>
      </w:r>
      <w:r w:rsidRPr="000D4DE5">
        <w:rPr>
          <w:rFonts w:ascii="仿宋_GB2312" w:eastAsia="仿宋_GB2312" w:hAnsi="仿宋" w:cs="Times New Roman" w:hint="eastAsia"/>
          <w:color w:val="000000" w:themeColor="text1"/>
          <w:sz w:val="32"/>
          <w:szCs w:val="32"/>
        </w:rPr>
        <w:t>），</w:t>
      </w:r>
      <w:r w:rsidRPr="000D4DE5">
        <w:rPr>
          <w:rFonts w:ascii="Times New Roman" w:eastAsia="仿宋_GB2312" w:hAnsi="Times New Roman" w:cs="Times New Roman"/>
          <w:color w:val="000000" w:themeColor="text1"/>
          <w:sz w:val="32"/>
          <w:szCs w:val="32"/>
        </w:rPr>
        <w:t>5mL</w:t>
      </w:r>
      <w:r w:rsidRPr="000D4DE5">
        <w:rPr>
          <w:rFonts w:ascii="仿宋_GB2312" w:eastAsia="仿宋_GB2312" w:hAnsi="仿宋" w:cs="Times New Roman" w:hint="eastAsia"/>
          <w:color w:val="000000" w:themeColor="text1"/>
          <w:sz w:val="32"/>
          <w:szCs w:val="32"/>
        </w:rPr>
        <w:t>乙酰丙酮（</w:t>
      </w:r>
      <w:r w:rsidRPr="000D4DE5">
        <w:rPr>
          <w:rFonts w:ascii="Times New Roman" w:eastAsia="仿宋_GB2312" w:hAnsi="Times New Roman" w:cs="Times New Roman"/>
          <w:color w:val="000000" w:themeColor="text1"/>
          <w:sz w:val="32"/>
          <w:szCs w:val="32"/>
        </w:rPr>
        <w:t>3.5</w:t>
      </w:r>
      <w:r w:rsidRPr="000D4DE5">
        <w:rPr>
          <w:rFonts w:ascii="仿宋_GB2312" w:eastAsia="仿宋_GB2312" w:hAnsi="仿宋" w:cs="Times New Roman" w:hint="eastAsia"/>
          <w:color w:val="000000" w:themeColor="text1"/>
          <w:sz w:val="32"/>
          <w:szCs w:val="32"/>
        </w:rPr>
        <w:t>），加水至</w:t>
      </w:r>
      <w:r w:rsidRPr="000D4DE5">
        <w:rPr>
          <w:rFonts w:ascii="Times New Roman" w:eastAsia="仿宋_GB2312" w:hAnsi="Times New Roman" w:cs="Times New Roman"/>
          <w:color w:val="000000" w:themeColor="text1"/>
          <w:sz w:val="32"/>
          <w:szCs w:val="32"/>
        </w:rPr>
        <w:t>1000mL</w:t>
      </w:r>
      <w:r w:rsidRPr="000D4DE5">
        <w:rPr>
          <w:rFonts w:ascii="仿宋_GB2312" w:eastAsia="仿宋_GB2312" w:hAnsi="仿宋" w:cs="Times New Roman" w:hint="eastAsia"/>
          <w:color w:val="000000" w:themeColor="text1"/>
          <w:sz w:val="32"/>
          <w:szCs w:val="32"/>
        </w:rPr>
        <w:t>，摇匀。该溶液可有效使用</w:t>
      </w:r>
      <w:r w:rsidRPr="000D4DE5">
        <w:rPr>
          <w:rFonts w:ascii="Times New Roman" w:eastAsia="仿宋_GB2312" w:hAnsi="Times New Roman" w:cs="Times New Roman"/>
          <w:color w:val="000000" w:themeColor="text1"/>
          <w:sz w:val="32"/>
          <w:szCs w:val="32"/>
        </w:rPr>
        <w:t>3</w:t>
      </w:r>
      <w:r w:rsidRPr="000D4DE5">
        <w:rPr>
          <w:rFonts w:ascii="仿宋_GB2312" w:eastAsia="仿宋_GB2312" w:hAnsi="仿宋" w:cs="Times New Roman" w:hint="eastAsia"/>
          <w:color w:val="000000" w:themeColor="text1"/>
          <w:sz w:val="32"/>
          <w:szCs w:val="32"/>
        </w:rPr>
        <w:t>天。</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3.9</w:t>
      </w:r>
      <w:r w:rsidRPr="000D4DE5">
        <w:rPr>
          <w:rFonts w:ascii="仿宋_GB2312" w:eastAsia="仿宋_GB2312" w:hAnsi="仿宋" w:cs="Times New Roman"/>
          <w:color w:val="000000" w:themeColor="text1"/>
          <w:sz w:val="32"/>
          <w:szCs w:val="32"/>
        </w:rPr>
        <w:t>甲醛系列标准溶液：精密量取甲醛标准物质</w:t>
      </w:r>
      <w:r w:rsidRPr="000D4DE5">
        <w:rPr>
          <w:rFonts w:ascii="仿宋_GB2312" w:eastAsia="仿宋_GB2312" w:hAnsi="仿宋" w:cs="Times New Roman" w:hint="eastAsia"/>
          <w:color w:val="000000" w:themeColor="text1"/>
          <w:sz w:val="32"/>
          <w:szCs w:val="32"/>
        </w:rPr>
        <w:t>水溶液</w:t>
      </w:r>
      <w:r w:rsidRPr="000D4DE5">
        <w:rPr>
          <w:rFonts w:ascii="仿宋_GB2312" w:eastAsia="仿宋_GB2312" w:hAnsi="仿宋" w:cs="Times New Roman"/>
          <w:color w:val="000000" w:themeColor="text1"/>
          <w:sz w:val="32"/>
          <w:szCs w:val="32"/>
        </w:rPr>
        <w:t>（</w:t>
      </w:r>
      <w:r w:rsidRPr="000D4DE5">
        <w:rPr>
          <w:rFonts w:ascii="Times New Roman" w:eastAsia="仿宋_GB2312" w:hAnsi="Times New Roman" w:cs="Times New Roman"/>
          <w:color w:val="000000" w:themeColor="text1"/>
          <w:sz w:val="32"/>
          <w:szCs w:val="32"/>
        </w:rPr>
        <w:t>3.1</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hint="eastAsia"/>
          <w:color w:val="000000" w:themeColor="text1"/>
          <w:sz w:val="32"/>
          <w:szCs w:val="32"/>
        </w:rPr>
        <w:t>适量，用磷酸溶液（</w:t>
      </w:r>
      <w:r w:rsidRPr="000D4DE5">
        <w:rPr>
          <w:rFonts w:ascii="Times New Roman" w:eastAsia="仿宋_GB2312" w:hAnsi="Times New Roman" w:cs="Times New Roman"/>
          <w:color w:val="000000" w:themeColor="text1"/>
          <w:sz w:val="32"/>
          <w:szCs w:val="32"/>
        </w:rPr>
        <w:t>3.7</w:t>
      </w:r>
      <w:r w:rsidRPr="000D4DE5">
        <w:rPr>
          <w:rFonts w:ascii="仿宋_GB2312" w:eastAsia="仿宋_GB2312" w:hAnsi="仿宋" w:cs="Times New Roman" w:hint="eastAsia"/>
          <w:color w:val="000000" w:themeColor="text1"/>
          <w:sz w:val="32"/>
          <w:szCs w:val="32"/>
        </w:rPr>
        <w:t>）稀释成</w:t>
      </w:r>
      <w:r w:rsidRPr="000D4DE5">
        <w:rPr>
          <w:rFonts w:ascii="Times New Roman" w:eastAsia="仿宋_GB2312" w:hAnsi="Times New Roman" w:cs="Times New Roman"/>
          <w:color w:val="000000" w:themeColor="text1"/>
          <w:sz w:val="32"/>
          <w:szCs w:val="32"/>
        </w:rPr>
        <w:t>1.0μg/mL</w:t>
      </w:r>
      <w:r w:rsidRPr="000D4DE5">
        <w:rPr>
          <w:rFonts w:ascii="Times New Roman" w:eastAsia="仿宋_GB2312" w:hAnsi="Times New Roman" w:cs="Times New Roman" w:hint="eastAsia"/>
          <w:color w:val="000000" w:themeColor="text1"/>
          <w:sz w:val="32"/>
          <w:szCs w:val="32"/>
        </w:rPr>
        <w:t>、</w:t>
      </w:r>
      <w:r w:rsidRPr="000D4DE5">
        <w:rPr>
          <w:rFonts w:ascii="Times New Roman" w:eastAsia="仿宋_GB2312" w:hAnsi="Times New Roman" w:cs="Times New Roman"/>
          <w:color w:val="000000" w:themeColor="text1"/>
          <w:sz w:val="32"/>
          <w:szCs w:val="32"/>
        </w:rPr>
        <w:t>2.0μg/mL</w:t>
      </w:r>
      <w:r w:rsidRPr="000D4DE5">
        <w:rPr>
          <w:rFonts w:ascii="Times New Roman" w:eastAsia="仿宋_GB2312" w:hAnsi="Times New Roman" w:cs="Times New Roman" w:hint="eastAsia"/>
          <w:color w:val="000000" w:themeColor="text1"/>
          <w:sz w:val="32"/>
          <w:szCs w:val="32"/>
        </w:rPr>
        <w:t>、</w:t>
      </w:r>
      <w:r w:rsidRPr="000D4DE5">
        <w:rPr>
          <w:rFonts w:ascii="Times New Roman" w:eastAsia="仿宋_GB2312" w:hAnsi="Times New Roman" w:cs="Times New Roman"/>
          <w:color w:val="000000" w:themeColor="text1"/>
          <w:sz w:val="32"/>
          <w:szCs w:val="32"/>
        </w:rPr>
        <w:t>5.0μg/mL</w:t>
      </w:r>
      <w:r w:rsidRPr="000D4DE5">
        <w:rPr>
          <w:rFonts w:ascii="Times New Roman" w:eastAsia="仿宋_GB2312" w:hAnsi="Times New Roman" w:cs="Times New Roman" w:hint="eastAsia"/>
          <w:color w:val="000000" w:themeColor="text1"/>
          <w:sz w:val="32"/>
          <w:szCs w:val="32"/>
        </w:rPr>
        <w:t>、</w:t>
      </w:r>
      <w:r w:rsidRPr="000D4DE5">
        <w:rPr>
          <w:rFonts w:ascii="Times New Roman" w:eastAsia="仿宋_GB2312" w:hAnsi="Times New Roman" w:cs="Times New Roman"/>
          <w:color w:val="000000" w:themeColor="text1"/>
          <w:sz w:val="32"/>
          <w:szCs w:val="32"/>
        </w:rPr>
        <w:t>10.0μg/mL</w:t>
      </w:r>
      <w:r w:rsidRPr="000D4DE5">
        <w:rPr>
          <w:rFonts w:ascii="Times New Roman" w:eastAsia="仿宋_GB2312" w:hAnsi="Times New Roman" w:cs="Times New Roman" w:hint="eastAsia"/>
          <w:color w:val="000000" w:themeColor="text1"/>
          <w:sz w:val="32"/>
          <w:szCs w:val="32"/>
        </w:rPr>
        <w:t>、</w:t>
      </w:r>
      <w:r w:rsidRPr="000D4DE5">
        <w:rPr>
          <w:rFonts w:ascii="Times New Roman" w:eastAsia="仿宋_GB2312" w:hAnsi="Times New Roman" w:cs="Times New Roman"/>
          <w:color w:val="000000" w:themeColor="text1"/>
          <w:sz w:val="32"/>
          <w:szCs w:val="32"/>
        </w:rPr>
        <w:t>20.0μg/mL</w:t>
      </w:r>
      <w:r w:rsidRPr="000D4DE5">
        <w:rPr>
          <w:rFonts w:ascii="Times New Roman" w:eastAsia="仿宋_GB2312" w:hAnsi="Times New Roman" w:cs="Times New Roman" w:hint="eastAsia"/>
          <w:color w:val="000000" w:themeColor="text1"/>
          <w:sz w:val="32"/>
          <w:szCs w:val="32"/>
        </w:rPr>
        <w:t>、</w:t>
      </w:r>
      <w:r w:rsidRPr="000D4DE5">
        <w:rPr>
          <w:rFonts w:ascii="Times New Roman" w:eastAsia="仿宋_GB2312" w:hAnsi="Times New Roman" w:cs="Times New Roman"/>
          <w:color w:val="000000" w:themeColor="text1"/>
          <w:sz w:val="32"/>
          <w:szCs w:val="32"/>
        </w:rPr>
        <w:t>50.0μg/mL</w:t>
      </w:r>
      <w:r w:rsidRPr="000D4DE5">
        <w:rPr>
          <w:rFonts w:ascii="仿宋_GB2312" w:eastAsia="仿宋_GB2312" w:hAnsi="仿宋" w:cs="Times New Roman" w:hint="eastAsia"/>
          <w:color w:val="000000" w:themeColor="text1"/>
          <w:sz w:val="32"/>
          <w:szCs w:val="32"/>
        </w:rPr>
        <w:t>的标准系列溶液。</w:t>
      </w:r>
      <w:proofErr w:type="gramStart"/>
      <w:r w:rsidRPr="000D4DE5">
        <w:rPr>
          <w:rFonts w:ascii="仿宋_GB2312" w:eastAsia="仿宋_GB2312" w:hAnsi="仿宋" w:cs="Times New Roman" w:hint="eastAsia"/>
          <w:color w:val="000000" w:themeColor="text1"/>
          <w:sz w:val="32"/>
          <w:szCs w:val="32"/>
        </w:rPr>
        <w:t>临用现配</w:t>
      </w:r>
      <w:proofErr w:type="gramEnd"/>
      <w:r w:rsidRPr="000D4DE5">
        <w:rPr>
          <w:rFonts w:ascii="仿宋_GB2312" w:eastAsia="仿宋_GB2312" w:hAnsi="仿宋" w:cs="Times New Roman" w:hint="eastAsia"/>
          <w:color w:val="000000" w:themeColor="text1"/>
          <w:sz w:val="32"/>
          <w:szCs w:val="32"/>
        </w:rPr>
        <w:t>。</w:t>
      </w:r>
    </w:p>
    <w:p w:rsidR="00896DC2" w:rsidRPr="000D4DE5" w:rsidRDefault="00EC5177" w:rsidP="001E708C">
      <w:pPr>
        <w:ind w:firstLineChars="200" w:firstLine="640"/>
        <w:jc w:val="left"/>
        <w:textAlignment w:val="baseline"/>
        <w:outlineLvl w:val="1"/>
        <w:rPr>
          <w:rFonts w:ascii="黑体" w:eastAsia="黑体" w:hAnsi="黑体"/>
          <w:color w:val="000000" w:themeColor="text1"/>
          <w:sz w:val="32"/>
          <w:szCs w:val="32"/>
        </w:rPr>
      </w:pPr>
      <w:bookmarkStart w:id="4" w:name="_Toc532369428"/>
      <w:r w:rsidRPr="000D4DE5">
        <w:rPr>
          <w:rFonts w:ascii="Times New Roman" w:eastAsia="黑体" w:hAnsi="Times New Roman" w:cs="Times New Roman"/>
          <w:color w:val="000000" w:themeColor="text1"/>
          <w:sz w:val="32"/>
          <w:szCs w:val="32"/>
        </w:rPr>
        <w:t>4</w:t>
      </w:r>
      <w:r w:rsidRPr="000D4DE5">
        <w:rPr>
          <w:rFonts w:ascii="黑体" w:eastAsia="黑体" w:hAnsi="黑体"/>
          <w:color w:val="000000" w:themeColor="text1"/>
          <w:sz w:val="32"/>
          <w:szCs w:val="32"/>
        </w:rPr>
        <w:t>仪器</w:t>
      </w:r>
      <w:bookmarkEnd w:id="4"/>
      <w:r w:rsidRPr="000D4DE5">
        <w:rPr>
          <w:rFonts w:ascii="黑体" w:eastAsia="黑体" w:hAnsi="黑体" w:hint="eastAsia"/>
          <w:color w:val="000000" w:themeColor="text1"/>
          <w:sz w:val="32"/>
          <w:szCs w:val="32"/>
        </w:rPr>
        <w:t>和设备</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4.1</w:t>
      </w:r>
      <w:r w:rsidRPr="000D4DE5">
        <w:rPr>
          <w:rFonts w:ascii="仿宋_GB2312" w:eastAsia="仿宋_GB2312" w:hAnsi="仿宋" w:cs="Times New Roman"/>
          <w:color w:val="000000" w:themeColor="text1"/>
          <w:sz w:val="32"/>
          <w:szCs w:val="32"/>
        </w:rPr>
        <w:t>高效液相色谱仪</w:t>
      </w:r>
      <w:r w:rsidRPr="000D4DE5">
        <w:rPr>
          <w:rFonts w:ascii="仿宋_GB2312" w:eastAsia="仿宋_GB2312" w:hAnsi="仿宋" w:cs="Times New Roman" w:hint="eastAsia"/>
          <w:color w:val="000000" w:themeColor="text1"/>
          <w:sz w:val="32"/>
          <w:szCs w:val="32"/>
        </w:rPr>
        <w:t>，具有二极管阵列检测器</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4.2</w:t>
      </w:r>
      <w:r w:rsidRPr="000D4DE5">
        <w:rPr>
          <w:rFonts w:ascii="仿宋_GB2312" w:eastAsia="仿宋_GB2312" w:hAnsi="仿宋" w:cs="Times New Roman" w:hint="eastAsia"/>
          <w:color w:val="000000" w:themeColor="text1"/>
          <w:sz w:val="32"/>
          <w:szCs w:val="32"/>
        </w:rPr>
        <w:t>柱后衍生仪。</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4.3</w:t>
      </w:r>
      <w:r w:rsidRPr="000D4DE5">
        <w:rPr>
          <w:rFonts w:ascii="仿宋_GB2312" w:eastAsia="仿宋_GB2312" w:hAnsi="仿宋" w:cs="Times New Roman"/>
          <w:color w:val="000000" w:themeColor="text1"/>
          <w:sz w:val="32"/>
          <w:szCs w:val="32"/>
        </w:rPr>
        <w:t>天平。</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4.4</w:t>
      </w:r>
      <w:r w:rsidRPr="000D4DE5">
        <w:rPr>
          <w:rFonts w:ascii="仿宋_GB2312" w:eastAsia="仿宋_GB2312" w:hAnsi="仿宋" w:cs="Times New Roman"/>
          <w:color w:val="000000" w:themeColor="text1"/>
          <w:sz w:val="32"/>
          <w:szCs w:val="32"/>
        </w:rPr>
        <w:t>离心机。</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4.5</w:t>
      </w:r>
      <w:r w:rsidRPr="000D4DE5">
        <w:rPr>
          <w:rFonts w:ascii="仿宋_GB2312" w:eastAsia="仿宋_GB2312" w:hAnsi="仿宋" w:cs="Times New Roman"/>
          <w:color w:val="000000" w:themeColor="text1"/>
          <w:sz w:val="32"/>
          <w:szCs w:val="32"/>
        </w:rPr>
        <w:t>涡旋振荡器。</w:t>
      </w:r>
    </w:p>
    <w:p w:rsidR="00896DC2" w:rsidRPr="000D4DE5" w:rsidRDefault="00EC5177" w:rsidP="001E708C">
      <w:pPr>
        <w:ind w:firstLineChars="200" w:firstLine="640"/>
        <w:jc w:val="left"/>
        <w:textAlignment w:val="baseline"/>
        <w:outlineLvl w:val="1"/>
        <w:rPr>
          <w:rFonts w:ascii="黑体" w:eastAsia="黑体" w:hAnsi="黑体"/>
          <w:color w:val="000000" w:themeColor="text1"/>
          <w:sz w:val="32"/>
          <w:szCs w:val="32"/>
        </w:rPr>
      </w:pPr>
      <w:bookmarkStart w:id="5" w:name="_Toc532369429"/>
      <w:r w:rsidRPr="000D4DE5">
        <w:rPr>
          <w:rFonts w:ascii="Times New Roman" w:eastAsia="黑体" w:hAnsi="Times New Roman" w:cs="Times New Roman"/>
          <w:color w:val="000000" w:themeColor="text1"/>
          <w:sz w:val="32"/>
          <w:szCs w:val="32"/>
        </w:rPr>
        <w:t>5</w:t>
      </w:r>
      <w:r w:rsidRPr="000D4DE5">
        <w:rPr>
          <w:rFonts w:ascii="黑体" w:eastAsia="黑体" w:hAnsi="黑体"/>
          <w:color w:val="000000" w:themeColor="text1"/>
          <w:sz w:val="32"/>
          <w:szCs w:val="32"/>
        </w:rPr>
        <w:t>分析步骤</w:t>
      </w:r>
      <w:bookmarkEnd w:id="5"/>
    </w:p>
    <w:p w:rsidR="00896DC2" w:rsidRPr="000D4DE5" w:rsidRDefault="00EC5177">
      <w:pPr>
        <w:ind w:firstLineChars="200" w:firstLine="640"/>
        <w:rPr>
          <w:rFonts w:ascii="仿宋_GB2312" w:eastAsia="仿宋_GB2312" w:hAnsi="仿宋" w:cs="Times New Roman"/>
          <w:color w:val="000000" w:themeColor="text1"/>
          <w:sz w:val="32"/>
          <w:szCs w:val="32"/>
        </w:rPr>
      </w:pPr>
      <w:bookmarkStart w:id="6" w:name="_Toc532369430"/>
      <w:r w:rsidRPr="000D4DE5">
        <w:rPr>
          <w:rFonts w:ascii="Times New Roman" w:eastAsia="仿宋_GB2312" w:hAnsi="Times New Roman" w:cs="Times New Roman"/>
          <w:color w:val="000000" w:themeColor="text1"/>
          <w:sz w:val="32"/>
          <w:szCs w:val="32"/>
        </w:rPr>
        <w:t>5.1</w:t>
      </w:r>
      <w:r w:rsidRPr="000D4DE5">
        <w:rPr>
          <w:rFonts w:ascii="仿宋_GB2312" w:eastAsia="仿宋_GB2312" w:hAnsi="仿宋" w:cs="Times New Roman" w:hint="eastAsia"/>
          <w:color w:val="000000" w:themeColor="text1"/>
          <w:sz w:val="32"/>
          <w:szCs w:val="32"/>
        </w:rPr>
        <w:t>样品处理</w:t>
      </w:r>
      <w:bookmarkEnd w:id="6"/>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hint="eastAsia"/>
          <w:color w:val="000000" w:themeColor="text1"/>
          <w:sz w:val="32"/>
          <w:szCs w:val="32"/>
        </w:rPr>
        <w:t>称取样品</w:t>
      </w:r>
      <w:r w:rsidRPr="000D4DE5">
        <w:rPr>
          <w:rFonts w:ascii="Times New Roman" w:eastAsia="仿宋_GB2312" w:hAnsi="Times New Roman" w:cs="Times New Roman"/>
          <w:color w:val="000000" w:themeColor="text1"/>
          <w:sz w:val="32"/>
          <w:szCs w:val="32"/>
        </w:rPr>
        <w:t>0.2g</w:t>
      </w:r>
      <w:r w:rsidRPr="000D4DE5">
        <w:rPr>
          <w:rFonts w:ascii="仿宋_GB2312" w:eastAsia="仿宋_GB2312" w:hAnsi="仿宋" w:cs="Times New Roman" w:hint="eastAsia"/>
          <w:color w:val="000000" w:themeColor="text1"/>
          <w:sz w:val="32"/>
          <w:szCs w:val="32"/>
        </w:rPr>
        <w:t>（精确至</w:t>
      </w:r>
      <w:r w:rsidRPr="000D4DE5">
        <w:rPr>
          <w:rFonts w:ascii="Times New Roman" w:eastAsia="仿宋_GB2312" w:hAnsi="Times New Roman" w:cs="Times New Roman"/>
          <w:color w:val="000000" w:themeColor="text1"/>
          <w:sz w:val="32"/>
          <w:szCs w:val="32"/>
        </w:rPr>
        <w:t>0.001g</w:t>
      </w:r>
      <w:r w:rsidRPr="000D4DE5">
        <w:rPr>
          <w:rFonts w:ascii="仿宋_GB2312" w:eastAsia="仿宋_GB2312" w:hAnsi="仿宋" w:cs="Times New Roman" w:hint="eastAsia"/>
          <w:color w:val="000000" w:themeColor="text1"/>
          <w:sz w:val="32"/>
          <w:szCs w:val="32"/>
        </w:rPr>
        <w:t>）于</w:t>
      </w:r>
      <w:r w:rsidRPr="000D4DE5">
        <w:rPr>
          <w:rFonts w:ascii="Times New Roman" w:eastAsia="仿宋_GB2312" w:hAnsi="Times New Roman" w:cs="Times New Roman"/>
          <w:color w:val="000000" w:themeColor="text1"/>
          <w:sz w:val="32"/>
          <w:szCs w:val="32"/>
        </w:rPr>
        <w:t>10mL</w:t>
      </w:r>
      <w:proofErr w:type="gramStart"/>
      <w:r w:rsidRPr="000D4DE5">
        <w:rPr>
          <w:rFonts w:ascii="仿宋_GB2312" w:eastAsia="仿宋_GB2312" w:hAnsi="仿宋" w:cs="Times New Roman" w:hint="eastAsia"/>
          <w:color w:val="000000" w:themeColor="text1"/>
          <w:sz w:val="32"/>
          <w:szCs w:val="32"/>
        </w:rPr>
        <w:t>具塞比色</w:t>
      </w:r>
      <w:proofErr w:type="gramEnd"/>
      <w:r w:rsidRPr="000D4DE5">
        <w:rPr>
          <w:rFonts w:ascii="仿宋_GB2312" w:eastAsia="仿宋_GB2312" w:hAnsi="仿宋" w:cs="Times New Roman" w:hint="eastAsia"/>
          <w:color w:val="000000" w:themeColor="text1"/>
          <w:sz w:val="32"/>
          <w:szCs w:val="32"/>
        </w:rPr>
        <w:t>管中，加磷酸溶液（</w:t>
      </w:r>
      <w:r w:rsidRPr="000D4DE5">
        <w:rPr>
          <w:rFonts w:ascii="Times New Roman" w:eastAsia="仿宋_GB2312" w:hAnsi="Times New Roman" w:cs="Times New Roman"/>
          <w:color w:val="000000" w:themeColor="text1"/>
          <w:sz w:val="32"/>
          <w:szCs w:val="32"/>
        </w:rPr>
        <w:t>3.7</w:t>
      </w:r>
      <w:r w:rsidRPr="000D4DE5">
        <w:rPr>
          <w:rFonts w:ascii="仿宋_GB2312" w:eastAsia="仿宋_GB2312" w:hAnsi="仿宋" w:cs="Times New Roman" w:hint="eastAsia"/>
          <w:color w:val="000000" w:themeColor="text1"/>
          <w:sz w:val="32"/>
          <w:szCs w:val="32"/>
        </w:rPr>
        <w:t>）至刻度，涡旋处理</w:t>
      </w:r>
      <w:r w:rsidRPr="000D4DE5">
        <w:rPr>
          <w:rFonts w:ascii="Times New Roman" w:eastAsia="仿宋_GB2312" w:hAnsi="Times New Roman" w:cs="Times New Roman"/>
          <w:color w:val="000000" w:themeColor="text1"/>
          <w:sz w:val="32"/>
          <w:szCs w:val="32"/>
        </w:rPr>
        <w:t>1</w:t>
      </w:r>
      <w:r w:rsidRPr="000D4DE5">
        <w:rPr>
          <w:rFonts w:ascii="仿宋_GB2312" w:eastAsia="仿宋_GB2312" w:hAnsi="仿宋" w:cs="Times New Roman" w:hint="eastAsia"/>
          <w:color w:val="000000" w:themeColor="text1"/>
          <w:sz w:val="32"/>
          <w:szCs w:val="32"/>
        </w:rPr>
        <w:t>分钟，</w:t>
      </w:r>
      <w:r w:rsidRPr="000D4DE5">
        <w:rPr>
          <w:rFonts w:ascii="Times New Roman" w:eastAsia="仿宋_GB2312" w:hAnsi="Times New Roman" w:cs="Times New Roman"/>
          <w:color w:val="000000" w:themeColor="text1"/>
          <w:sz w:val="32"/>
          <w:szCs w:val="32"/>
        </w:rPr>
        <w:t>5000rpm</w:t>
      </w:r>
      <w:r w:rsidRPr="000D4DE5">
        <w:rPr>
          <w:rFonts w:ascii="仿宋_GB2312" w:eastAsia="仿宋_GB2312" w:hAnsi="仿宋" w:cs="Times New Roman" w:hint="eastAsia"/>
          <w:color w:val="000000" w:themeColor="text1"/>
          <w:sz w:val="32"/>
          <w:szCs w:val="32"/>
        </w:rPr>
        <w:t>离心</w:t>
      </w:r>
      <w:r w:rsidRPr="000D4DE5">
        <w:rPr>
          <w:rFonts w:ascii="Times New Roman" w:eastAsia="仿宋_GB2312" w:hAnsi="Times New Roman" w:cs="Times New Roman"/>
          <w:color w:val="000000" w:themeColor="text1"/>
          <w:sz w:val="32"/>
          <w:szCs w:val="32"/>
        </w:rPr>
        <w:t>5min</w:t>
      </w:r>
      <w:r w:rsidRPr="000D4DE5">
        <w:rPr>
          <w:rFonts w:ascii="仿宋_GB2312" w:eastAsia="仿宋_GB2312" w:hAnsi="仿宋" w:cs="Times New Roman" w:hint="eastAsia"/>
          <w:color w:val="000000" w:themeColor="text1"/>
          <w:sz w:val="32"/>
          <w:szCs w:val="32"/>
        </w:rPr>
        <w:t>，取上清液经</w:t>
      </w:r>
      <w:r w:rsidRPr="000D4DE5">
        <w:rPr>
          <w:rFonts w:ascii="Times New Roman" w:eastAsia="仿宋_GB2312" w:hAnsi="Times New Roman" w:cs="Times New Roman"/>
          <w:color w:val="000000" w:themeColor="text1"/>
          <w:sz w:val="32"/>
          <w:szCs w:val="32"/>
        </w:rPr>
        <w:t>0.45μm</w:t>
      </w:r>
      <w:r w:rsidRPr="000D4DE5">
        <w:rPr>
          <w:rFonts w:ascii="仿宋_GB2312" w:eastAsia="仿宋_GB2312" w:hAnsi="仿宋" w:cs="Times New Roman" w:hint="eastAsia"/>
          <w:color w:val="000000" w:themeColor="text1"/>
          <w:sz w:val="32"/>
          <w:szCs w:val="32"/>
        </w:rPr>
        <w:t>微孔滤膜（水相）过滤，滤液作为待测溶液，</w:t>
      </w:r>
      <w:r w:rsidRPr="000D4DE5">
        <w:rPr>
          <w:rFonts w:ascii="仿宋_GB2312" w:eastAsia="仿宋_GB2312" w:hAnsi="仿宋" w:cs="Times New Roman" w:hint="eastAsia"/>
          <w:color w:val="000000" w:themeColor="text1"/>
          <w:sz w:val="32"/>
          <w:szCs w:val="32"/>
        </w:rPr>
        <w:lastRenderedPageBreak/>
        <w:t>并尽快测定。</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hint="eastAsia"/>
          <w:color w:val="000000" w:themeColor="text1"/>
          <w:sz w:val="32"/>
          <w:szCs w:val="32"/>
        </w:rPr>
        <w:t>必要时，可以取上清液加入</w:t>
      </w:r>
      <w:r w:rsidRPr="000D4DE5">
        <w:rPr>
          <w:rFonts w:ascii="Times New Roman" w:eastAsia="仿宋_GB2312" w:hAnsi="Times New Roman" w:cs="Times New Roman"/>
          <w:color w:val="000000" w:themeColor="text1"/>
          <w:sz w:val="32"/>
          <w:szCs w:val="32"/>
        </w:rPr>
        <w:t>10mL</w:t>
      </w:r>
      <w:r w:rsidRPr="000D4DE5">
        <w:rPr>
          <w:rFonts w:ascii="仿宋_GB2312" w:eastAsia="仿宋_GB2312" w:hAnsi="仿宋" w:cs="Times New Roman" w:hint="eastAsia"/>
          <w:color w:val="000000" w:themeColor="text1"/>
          <w:sz w:val="32"/>
          <w:szCs w:val="32"/>
        </w:rPr>
        <w:t>二氯甲烷（</w:t>
      </w:r>
      <w:r w:rsidRPr="000D4DE5">
        <w:rPr>
          <w:rFonts w:ascii="Times New Roman" w:eastAsia="仿宋_GB2312" w:hAnsi="Times New Roman" w:cs="Times New Roman"/>
          <w:color w:val="000000" w:themeColor="text1"/>
          <w:sz w:val="32"/>
          <w:szCs w:val="32"/>
        </w:rPr>
        <w:t>3.6</w:t>
      </w:r>
      <w:r w:rsidRPr="000D4DE5">
        <w:rPr>
          <w:rFonts w:ascii="仿宋_GB2312" w:eastAsia="仿宋_GB2312" w:hAnsi="仿宋" w:cs="Times New Roman" w:hint="eastAsia"/>
          <w:color w:val="000000" w:themeColor="text1"/>
          <w:sz w:val="32"/>
          <w:szCs w:val="32"/>
        </w:rPr>
        <w:t>），振摇，静置分层后取上层溶液经</w:t>
      </w:r>
      <w:r w:rsidRPr="000D4DE5">
        <w:rPr>
          <w:rFonts w:ascii="Times New Roman" w:eastAsia="仿宋_GB2312" w:hAnsi="Times New Roman" w:cs="Times New Roman"/>
          <w:color w:val="000000" w:themeColor="text1"/>
          <w:sz w:val="32"/>
          <w:szCs w:val="32"/>
        </w:rPr>
        <w:t>0.45μm</w:t>
      </w:r>
      <w:r w:rsidRPr="000D4DE5">
        <w:rPr>
          <w:rFonts w:ascii="仿宋_GB2312" w:eastAsia="仿宋_GB2312" w:hAnsi="仿宋" w:cs="Times New Roman" w:hint="eastAsia"/>
          <w:color w:val="000000" w:themeColor="text1"/>
          <w:sz w:val="32"/>
          <w:szCs w:val="32"/>
        </w:rPr>
        <w:t>微孔滤膜（</w:t>
      </w:r>
      <w:r w:rsidR="004C1413" w:rsidRPr="000D4DE5">
        <w:rPr>
          <w:rFonts w:ascii="仿宋_GB2312" w:eastAsia="仿宋_GB2312" w:hAnsi="仿宋" w:cs="Times New Roman" w:hint="eastAsia"/>
          <w:color w:val="000000" w:themeColor="text1"/>
          <w:sz w:val="32"/>
          <w:szCs w:val="32"/>
        </w:rPr>
        <w:t>水相</w:t>
      </w:r>
      <w:r w:rsidRPr="000D4DE5">
        <w:rPr>
          <w:rFonts w:ascii="仿宋_GB2312" w:eastAsia="仿宋_GB2312" w:hAnsi="仿宋" w:cs="Times New Roman" w:hint="eastAsia"/>
          <w:color w:val="000000" w:themeColor="text1"/>
          <w:sz w:val="32"/>
          <w:szCs w:val="32"/>
        </w:rPr>
        <w:t>）过滤，滤液作为待测溶液。</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5.2</w:t>
      </w:r>
      <w:r w:rsidRPr="000D4DE5">
        <w:rPr>
          <w:rFonts w:ascii="仿宋_GB2312" w:eastAsia="仿宋_GB2312" w:hAnsi="仿宋" w:cs="Times New Roman"/>
          <w:color w:val="000000" w:themeColor="text1"/>
          <w:sz w:val="32"/>
          <w:szCs w:val="32"/>
        </w:rPr>
        <w:t>色谱参考条件</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色谱柱：C</w:t>
      </w:r>
      <w:r w:rsidRPr="000D4DE5">
        <w:rPr>
          <w:rFonts w:ascii="Times New Roman" w:eastAsia="仿宋_GB2312" w:hAnsi="Times New Roman" w:cs="Times New Roman"/>
          <w:color w:val="000000" w:themeColor="text1"/>
          <w:sz w:val="32"/>
          <w:szCs w:val="32"/>
          <w:vertAlign w:val="subscript"/>
        </w:rPr>
        <w:t>18</w:t>
      </w:r>
      <w:r w:rsidRPr="000D4DE5">
        <w:rPr>
          <w:rFonts w:ascii="仿宋_GB2312" w:eastAsia="仿宋_GB2312" w:hAnsi="仿宋" w:cs="Times New Roman"/>
          <w:color w:val="000000" w:themeColor="text1"/>
          <w:sz w:val="32"/>
          <w:szCs w:val="32"/>
        </w:rPr>
        <w:t>色谱柱（</w:t>
      </w:r>
      <w:r w:rsidRPr="000D4DE5">
        <w:rPr>
          <w:rFonts w:ascii="Times New Roman" w:eastAsia="仿宋_GB2312" w:hAnsi="Times New Roman" w:cs="Times New Roman"/>
          <w:color w:val="000000" w:themeColor="text1"/>
          <w:sz w:val="32"/>
          <w:szCs w:val="32"/>
        </w:rPr>
        <w:t>250 × 4.6mm</w:t>
      </w:r>
      <w:r w:rsidR="00784F2F" w:rsidRPr="000D4DE5">
        <w:rPr>
          <w:rFonts w:ascii="Times New Roman" w:eastAsia="仿宋_GB2312" w:hAnsi="Times New Roman" w:cs="Times New Roman"/>
          <w:color w:val="000000" w:themeColor="text1"/>
          <w:sz w:val="32"/>
          <w:szCs w:val="32"/>
        </w:rPr>
        <w:t xml:space="preserve">× </w:t>
      </w:r>
      <w:r w:rsidRPr="000D4DE5">
        <w:rPr>
          <w:rFonts w:ascii="Times New Roman" w:eastAsia="仿宋_GB2312" w:hAnsi="Times New Roman" w:cs="Times New Roman"/>
          <w:color w:val="000000" w:themeColor="text1"/>
          <w:sz w:val="32"/>
          <w:szCs w:val="32"/>
        </w:rPr>
        <w:t>5μm</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hint="eastAsia"/>
          <w:color w:val="000000" w:themeColor="text1"/>
          <w:sz w:val="32"/>
          <w:szCs w:val="32"/>
        </w:rPr>
        <w:t>，或等效色谱柱</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流动相：</w:t>
      </w:r>
      <w:r w:rsidRPr="000D4DE5">
        <w:rPr>
          <w:rFonts w:ascii="仿宋_GB2312" w:eastAsia="仿宋_GB2312" w:hAnsi="仿宋" w:cs="Times New Roman" w:hint="eastAsia"/>
          <w:color w:val="000000" w:themeColor="text1"/>
          <w:sz w:val="32"/>
          <w:szCs w:val="32"/>
        </w:rPr>
        <w:t>磷酸溶液（</w:t>
      </w:r>
      <w:r w:rsidRPr="000D4DE5">
        <w:rPr>
          <w:rFonts w:ascii="Times New Roman" w:eastAsia="仿宋_GB2312" w:hAnsi="Times New Roman" w:cs="Times New Roman"/>
          <w:color w:val="000000" w:themeColor="text1"/>
          <w:sz w:val="32"/>
          <w:szCs w:val="32"/>
        </w:rPr>
        <w:t>3.7</w:t>
      </w:r>
      <w:r w:rsidRPr="000D4DE5">
        <w:rPr>
          <w:rFonts w:ascii="仿宋_GB2312" w:eastAsia="仿宋_GB2312" w:hAnsi="仿宋" w:cs="Times New Roman" w:hint="eastAsia"/>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流速：</w:t>
      </w:r>
      <w:r w:rsidRPr="000D4DE5">
        <w:rPr>
          <w:rFonts w:ascii="Times New Roman" w:eastAsia="仿宋_GB2312" w:hAnsi="Times New Roman" w:cs="Times New Roman"/>
          <w:color w:val="000000" w:themeColor="text1"/>
          <w:sz w:val="32"/>
          <w:szCs w:val="32"/>
        </w:rPr>
        <w:t>1.0mL/min</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柱温：</w:t>
      </w:r>
      <w:r w:rsidRPr="000D4DE5">
        <w:rPr>
          <w:rFonts w:ascii="Times New Roman" w:eastAsia="仿宋_GB2312" w:hAnsi="Times New Roman" w:cs="Times New Roman"/>
          <w:color w:val="000000" w:themeColor="text1"/>
          <w:sz w:val="32"/>
          <w:szCs w:val="32"/>
        </w:rPr>
        <w:t>20</w:t>
      </w:r>
      <w:r w:rsidRPr="000D4DE5">
        <w:rPr>
          <w:rFonts w:ascii="Times New Roman" w:eastAsia="仿宋_GB2312" w:hAnsi="Times New Roman" w:cs="Times New Roman" w:hint="eastAsia"/>
          <w:color w:val="000000" w:themeColor="text1"/>
          <w:sz w:val="32"/>
          <w:szCs w:val="32"/>
        </w:rPr>
        <w:t>℃</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检测波长：</w:t>
      </w:r>
      <w:r w:rsidRPr="000D4DE5">
        <w:rPr>
          <w:rFonts w:ascii="Times New Roman" w:eastAsia="仿宋_GB2312" w:hAnsi="Times New Roman" w:cs="Times New Roman"/>
          <w:color w:val="000000" w:themeColor="text1"/>
          <w:sz w:val="32"/>
          <w:szCs w:val="32"/>
        </w:rPr>
        <w:t>420nm</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进样体积：</w:t>
      </w:r>
      <w:r w:rsidRPr="000D4DE5">
        <w:rPr>
          <w:rFonts w:ascii="Times New Roman" w:eastAsia="仿宋_GB2312" w:hAnsi="Times New Roman" w:cs="Times New Roman"/>
          <w:color w:val="000000" w:themeColor="text1"/>
          <w:sz w:val="32"/>
          <w:szCs w:val="32"/>
        </w:rPr>
        <w:t>10μL</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hint="eastAsia"/>
          <w:color w:val="000000" w:themeColor="text1"/>
          <w:sz w:val="32"/>
          <w:szCs w:val="32"/>
        </w:rPr>
        <w:t>柱后衍生溶液流速：</w:t>
      </w:r>
      <w:r w:rsidRPr="000D4DE5">
        <w:rPr>
          <w:rFonts w:ascii="Times New Roman" w:eastAsia="仿宋_GB2312" w:hAnsi="Times New Roman" w:cs="Times New Roman"/>
          <w:color w:val="000000" w:themeColor="text1"/>
          <w:sz w:val="32"/>
          <w:szCs w:val="32"/>
        </w:rPr>
        <w:t>0.5mL/min</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hint="eastAsia"/>
          <w:color w:val="000000" w:themeColor="text1"/>
          <w:sz w:val="32"/>
          <w:szCs w:val="32"/>
        </w:rPr>
        <w:t>衍生温度：</w:t>
      </w:r>
      <w:r w:rsidRPr="000D4DE5">
        <w:rPr>
          <w:rFonts w:ascii="Times New Roman" w:eastAsia="仿宋_GB2312" w:hAnsi="Times New Roman" w:cs="Times New Roman"/>
          <w:color w:val="000000" w:themeColor="text1"/>
          <w:sz w:val="32"/>
          <w:szCs w:val="32"/>
        </w:rPr>
        <w:t>100</w:t>
      </w:r>
      <w:r w:rsidRPr="000D4DE5">
        <w:rPr>
          <w:rFonts w:ascii="Times New Roman" w:eastAsia="仿宋_GB2312" w:hAnsi="Times New Roman" w:cs="Times New Roman" w:hint="eastAsia"/>
          <w:color w:val="000000" w:themeColor="text1"/>
          <w:sz w:val="32"/>
          <w:szCs w:val="32"/>
        </w:rPr>
        <w:t>℃</w:t>
      </w:r>
      <w:r w:rsidRPr="000D4DE5">
        <w:rPr>
          <w:rFonts w:ascii="仿宋_GB2312" w:eastAsia="仿宋_GB2312" w:hAnsi="仿宋" w:cs="Times New Roman" w:hint="eastAsia"/>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t>5.3</w:t>
      </w:r>
      <w:r w:rsidRPr="000D4DE5">
        <w:rPr>
          <w:rFonts w:ascii="仿宋_GB2312" w:eastAsia="仿宋_GB2312" w:hAnsi="仿宋" w:cs="Times New Roman"/>
          <w:color w:val="000000" w:themeColor="text1"/>
          <w:sz w:val="32"/>
          <w:szCs w:val="32"/>
        </w:rPr>
        <w:t>测定</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在</w:t>
      </w:r>
      <w:proofErr w:type="gramStart"/>
      <w:r w:rsidRPr="000D4DE5">
        <w:rPr>
          <w:rFonts w:ascii="仿宋_GB2312" w:eastAsia="仿宋_GB2312" w:hAnsi="仿宋" w:cs="Times New Roman"/>
          <w:color w:val="000000" w:themeColor="text1"/>
          <w:sz w:val="32"/>
          <w:szCs w:val="32"/>
        </w:rPr>
        <w:t>“</w:t>
      </w:r>
      <w:r w:rsidRPr="000D4DE5">
        <w:rPr>
          <w:rFonts w:ascii="Times New Roman" w:eastAsia="仿宋_GB2312" w:hAnsi="Times New Roman" w:cs="Times New Roman"/>
          <w:color w:val="000000" w:themeColor="text1"/>
          <w:sz w:val="32"/>
          <w:szCs w:val="32"/>
        </w:rPr>
        <w:t>5.2</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color w:val="000000" w:themeColor="text1"/>
          <w:sz w:val="32"/>
          <w:szCs w:val="32"/>
        </w:rPr>
        <w:t>项色谱条件</w:t>
      </w:r>
      <w:proofErr w:type="gramEnd"/>
      <w:r w:rsidRPr="000D4DE5">
        <w:rPr>
          <w:rFonts w:ascii="仿宋_GB2312" w:eastAsia="仿宋_GB2312" w:hAnsi="仿宋" w:cs="Times New Roman"/>
          <w:color w:val="000000" w:themeColor="text1"/>
          <w:sz w:val="32"/>
          <w:szCs w:val="32"/>
        </w:rPr>
        <w:t>下，取</w:t>
      </w:r>
      <w:r w:rsidRPr="000D4DE5">
        <w:rPr>
          <w:rFonts w:ascii="仿宋_GB2312" w:eastAsia="仿宋_GB2312" w:hAnsi="仿宋" w:cs="Times New Roman"/>
          <w:color w:val="000000" w:themeColor="text1"/>
          <w:sz w:val="32"/>
          <w:szCs w:val="32"/>
        </w:rPr>
        <w:t>“</w:t>
      </w:r>
      <w:r w:rsidRPr="000D4DE5">
        <w:rPr>
          <w:rFonts w:ascii="Times New Roman" w:eastAsia="仿宋_GB2312" w:hAnsi="Times New Roman" w:cs="Times New Roman"/>
          <w:color w:val="000000" w:themeColor="text1"/>
          <w:sz w:val="32"/>
          <w:szCs w:val="32"/>
        </w:rPr>
        <w:t>3.9</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color w:val="000000" w:themeColor="text1"/>
          <w:sz w:val="32"/>
          <w:szCs w:val="32"/>
        </w:rPr>
        <w:t>项下的</w:t>
      </w:r>
      <w:r w:rsidRPr="000D4DE5">
        <w:rPr>
          <w:rFonts w:ascii="仿宋_GB2312" w:eastAsia="仿宋_GB2312" w:hAnsi="仿宋" w:cs="Times New Roman" w:hint="eastAsia"/>
          <w:color w:val="000000" w:themeColor="text1"/>
          <w:sz w:val="32"/>
          <w:szCs w:val="32"/>
        </w:rPr>
        <w:t>甲醛系列</w:t>
      </w:r>
      <w:r w:rsidRPr="000D4DE5">
        <w:rPr>
          <w:rFonts w:ascii="仿宋_GB2312" w:eastAsia="仿宋_GB2312" w:hAnsi="仿宋" w:cs="Times New Roman"/>
          <w:color w:val="000000" w:themeColor="text1"/>
          <w:sz w:val="32"/>
          <w:szCs w:val="32"/>
        </w:rPr>
        <w:t>标准溶液分别进样，进行液相色谱分析，以系列标准溶液浓度为横坐标，甲醛衍生物的峰面积为纵坐标，进行线性回归，建立标准曲线，得到回归方程。</w:t>
      </w:r>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取</w:t>
      </w:r>
      <w:r w:rsidRPr="000D4DE5">
        <w:rPr>
          <w:rFonts w:ascii="仿宋_GB2312" w:eastAsia="仿宋_GB2312" w:hAnsi="仿宋" w:cs="Times New Roman"/>
          <w:color w:val="000000" w:themeColor="text1"/>
          <w:sz w:val="32"/>
          <w:szCs w:val="32"/>
        </w:rPr>
        <w:t>“</w:t>
      </w:r>
      <w:r w:rsidRPr="000D4DE5">
        <w:rPr>
          <w:rFonts w:ascii="Times New Roman" w:eastAsia="仿宋_GB2312" w:hAnsi="Times New Roman" w:cs="Times New Roman"/>
          <w:color w:val="000000" w:themeColor="text1"/>
          <w:sz w:val="32"/>
          <w:szCs w:val="32"/>
        </w:rPr>
        <w:t>5.1</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color w:val="000000" w:themeColor="text1"/>
          <w:sz w:val="32"/>
          <w:szCs w:val="32"/>
        </w:rPr>
        <w:t>项下处理得到的待测溶液进样</w:t>
      </w:r>
      <w:r w:rsidRPr="000D4DE5">
        <w:rPr>
          <w:rFonts w:ascii="Times New Roman" w:eastAsia="仿宋_GB2312" w:hAnsi="Times New Roman" w:cs="Times New Roman"/>
          <w:color w:val="000000" w:themeColor="text1"/>
          <w:sz w:val="32"/>
          <w:szCs w:val="32"/>
        </w:rPr>
        <w:t>10μL</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hint="eastAsia"/>
          <w:color w:val="000000" w:themeColor="text1"/>
          <w:sz w:val="32"/>
          <w:szCs w:val="32"/>
        </w:rPr>
        <w:t>进行色谱分析，根据保留时间和光谱图定性，测得</w:t>
      </w:r>
      <w:r w:rsidRPr="000D4DE5">
        <w:rPr>
          <w:rFonts w:ascii="仿宋_GB2312" w:eastAsia="仿宋_GB2312" w:hAnsi="仿宋" w:cs="Times New Roman"/>
          <w:color w:val="000000" w:themeColor="text1"/>
          <w:sz w:val="32"/>
          <w:szCs w:val="32"/>
        </w:rPr>
        <w:t>甲醛衍生物的</w:t>
      </w:r>
      <w:r w:rsidRPr="000D4DE5">
        <w:rPr>
          <w:rFonts w:ascii="仿宋_GB2312" w:eastAsia="仿宋_GB2312" w:hAnsi="仿宋" w:cs="Times New Roman" w:hint="eastAsia"/>
          <w:color w:val="000000" w:themeColor="text1"/>
          <w:sz w:val="32"/>
          <w:szCs w:val="32"/>
        </w:rPr>
        <w:t>峰面积，根据标准曲线得到待测溶液中</w:t>
      </w:r>
      <w:r w:rsidRPr="000D4DE5">
        <w:rPr>
          <w:rFonts w:ascii="仿宋_GB2312" w:eastAsia="仿宋_GB2312" w:hAnsi="仿宋" w:cs="Times New Roman"/>
          <w:color w:val="000000" w:themeColor="text1"/>
          <w:sz w:val="32"/>
          <w:szCs w:val="32"/>
        </w:rPr>
        <w:t>游离甲醛的质量浓度。按</w:t>
      </w:r>
      <w:r w:rsidRPr="000D4DE5">
        <w:rPr>
          <w:rFonts w:ascii="仿宋_GB2312" w:eastAsia="仿宋_GB2312" w:hAnsi="仿宋" w:cs="Times New Roman"/>
          <w:color w:val="000000" w:themeColor="text1"/>
          <w:sz w:val="32"/>
          <w:szCs w:val="32"/>
        </w:rPr>
        <w:t>“</w:t>
      </w:r>
      <w:r w:rsidRPr="000D4DE5">
        <w:rPr>
          <w:rFonts w:ascii="Times New Roman" w:eastAsia="仿宋_GB2312" w:hAnsi="Times New Roman" w:cs="Times New Roman"/>
          <w:color w:val="000000" w:themeColor="text1"/>
          <w:sz w:val="32"/>
          <w:szCs w:val="32"/>
        </w:rPr>
        <w:t>6</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color w:val="000000" w:themeColor="text1"/>
          <w:sz w:val="32"/>
          <w:szCs w:val="32"/>
        </w:rPr>
        <w:t>计算样品中游离甲醛的含量。</w:t>
      </w:r>
    </w:p>
    <w:p w:rsidR="00896DC2" w:rsidRPr="000D4DE5" w:rsidRDefault="00EC5177" w:rsidP="001E708C">
      <w:pPr>
        <w:ind w:firstLineChars="200" w:firstLine="640"/>
        <w:jc w:val="left"/>
        <w:textAlignment w:val="baseline"/>
        <w:outlineLvl w:val="1"/>
        <w:rPr>
          <w:rFonts w:ascii="黑体" w:eastAsia="黑体" w:hAnsi="黑体"/>
          <w:color w:val="000000" w:themeColor="text1"/>
          <w:sz w:val="32"/>
          <w:szCs w:val="32"/>
        </w:rPr>
      </w:pPr>
      <w:bookmarkStart w:id="7" w:name="_Toc532369431"/>
      <w:r w:rsidRPr="000D4DE5">
        <w:rPr>
          <w:rFonts w:ascii="Times New Roman" w:eastAsia="黑体" w:hAnsi="Times New Roman" w:cs="Times New Roman"/>
          <w:color w:val="000000" w:themeColor="text1"/>
          <w:sz w:val="32"/>
          <w:szCs w:val="32"/>
        </w:rPr>
        <w:lastRenderedPageBreak/>
        <w:t>6</w:t>
      </w:r>
      <w:r w:rsidRPr="000D4DE5">
        <w:rPr>
          <w:rFonts w:ascii="黑体" w:eastAsia="黑体" w:hAnsi="黑体" w:hint="eastAsia"/>
          <w:color w:val="000000" w:themeColor="text1"/>
          <w:sz w:val="32"/>
          <w:szCs w:val="32"/>
        </w:rPr>
        <w:t>分析结果的表述</w:t>
      </w:r>
      <w:bookmarkEnd w:id="7"/>
    </w:p>
    <w:p w:rsidR="00896DC2" w:rsidRPr="000D4DE5" w:rsidRDefault="00EC5177">
      <w:pPr>
        <w:ind w:firstLineChars="200" w:firstLine="640"/>
        <w:rPr>
          <w:rFonts w:ascii="仿宋_GB2312" w:eastAsia="仿宋_GB2312" w:hAnsi="仿宋" w:cs="Times New Roman"/>
          <w:color w:val="000000" w:themeColor="text1"/>
          <w:sz w:val="32"/>
          <w:szCs w:val="32"/>
        </w:rPr>
      </w:pPr>
      <w:bookmarkStart w:id="8" w:name="_Toc532369432"/>
      <w:r w:rsidRPr="000D4DE5">
        <w:rPr>
          <w:rFonts w:ascii="Times New Roman" w:eastAsia="仿宋_GB2312" w:hAnsi="Times New Roman" w:cs="Times New Roman"/>
          <w:color w:val="000000" w:themeColor="text1"/>
          <w:sz w:val="32"/>
          <w:szCs w:val="32"/>
        </w:rPr>
        <w:t>6.1</w:t>
      </w:r>
      <w:r w:rsidRPr="000D4DE5">
        <w:rPr>
          <w:rFonts w:ascii="仿宋_GB2312" w:eastAsia="仿宋_GB2312" w:hAnsi="仿宋" w:cs="Times New Roman" w:hint="eastAsia"/>
          <w:color w:val="000000" w:themeColor="text1"/>
          <w:sz w:val="32"/>
          <w:szCs w:val="32"/>
        </w:rPr>
        <w:t>计算</w:t>
      </w:r>
      <w:bookmarkEnd w:id="8"/>
    </w:p>
    <w:p w:rsidR="00896DC2" w:rsidRPr="000D4DE5" w:rsidRDefault="00EC5177">
      <w:pPr>
        <w:spacing w:line="240" w:lineRule="auto"/>
        <w:rPr>
          <w:rFonts w:ascii="仿宋_GB2312" w:eastAsia="仿宋_GB2312" w:hAnsi="仿宋" w:cs="Times New Roman"/>
          <w:color w:val="000000" w:themeColor="text1"/>
          <w:sz w:val="32"/>
          <w:szCs w:val="32"/>
        </w:rPr>
      </w:pPr>
      <w:bookmarkStart w:id="9" w:name="_Toc532369433"/>
      <m:oMathPara>
        <m:oMath>
          <m:r>
            <m:rPr>
              <m:nor/>
            </m:rPr>
            <w:rPr>
              <w:rFonts w:ascii="Times New Roman" w:eastAsia="仿宋_GB2312" w:hAnsi="Times New Roman" w:cs="Times New Roman"/>
              <w:color w:val="000000" w:themeColor="text1"/>
              <w:sz w:val="32"/>
              <w:szCs w:val="32"/>
            </w:rPr>
            <w:sym w:font="Symbol" w:char="F077"/>
          </m:r>
          <m:r>
            <m:rPr>
              <m:nor/>
            </m:rPr>
            <w:rPr>
              <w:rFonts w:ascii="仿宋_GB2312" w:eastAsia="仿宋_GB2312" w:hAnsi="仿宋" w:cs="Times New Roman"/>
              <w:color w:val="000000" w:themeColor="text1"/>
              <w:sz w:val="32"/>
              <w:szCs w:val="32"/>
            </w:rPr>
            <m:t>（游离甲醛）</m:t>
          </m:r>
          <m:r>
            <m:rPr>
              <m:nor/>
            </m:rPr>
            <w:rPr>
              <w:rFonts w:ascii="Cambria Math" w:eastAsia="仿宋_GB2312" w:hAnsi="Times New Roman" w:cs="Times New Roman"/>
              <w:color w:val="000000" w:themeColor="text1"/>
              <w:sz w:val="32"/>
              <w:szCs w:val="32"/>
            </w:rPr>
            <m:t>=</m:t>
          </m:r>
          <m:f>
            <m:fPr>
              <m:ctrlPr>
                <w:rPr>
                  <w:rFonts w:ascii="Cambria Math" w:eastAsia="仿宋_GB2312" w:hAnsi="Times New Roman" w:cs="Times New Roman"/>
                  <w:color w:val="000000" w:themeColor="text1"/>
                  <w:sz w:val="32"/>
                  <w:szCs w:val="32"/>
                </w:rPr>
              </m:ctrlPr>
            </m:fPr>
            <m:num>
              <m:r>
                <m:rPr>
                  <m:nor/>
                </m:rPr>
                <w:rPr>
                  <w:rFonts w:ascii="Times New Roman" w:eastAsia="仿宋_GB2312" w:hAnsi="Times New Roman" w:cs="Times New Roman"/>
                  <w:color w:val="000000" w:themeColor="text1"/>
                  <w:sz w:val="32"/>
                  <w:szCs w:val="32"/>
                </w:rPr>
                <m:t>ρ×v</m:t>
              </m:r>
            </m:num>
            <m:den>
              <m:r>
                <m:rPr>
                  <m:nor/>
                </m:rPr>
                <w:rPr>
                  <w:rFonts w:ascii="Cambria Math" w:eastAsia="仿宋_GB2312" w:hAnsi="Times New Roman" w:cs="Times New Roman"/>
                  <w:color w:val="000000" w:themeColor="text1"/>
                  <w:sz w:val="32"/>
                  <w:szCs w:val="32"/>
                </w:rPr>
                <m:t>m</m:t>
              </m:r>
              <m:r>
                <m:rPr>
                  <m:nor/>
                </m:rPr>
                <w:rPr>
                  <w:rFonts w:ascii="Cambria Math" w:eastAsia="仿宋_GB2312" w:hAnsi="Cambria Math" w:cs="Times New Roman" w:hint="eastAsia"/>
                  <w:color w:val="000000" w:themeColor="text1"/>
                  <w:sz w:val="32"/>
                  <w:szCs w:val="32"/>
                </w:rPr>
                <m:t>×</m:t>
              </m:r>
              <m:sSup>
                <m:sSupPr>
                  <m:ctrlPr>
                    <w:rPr>
                      <w:rFonts w:ascii="Cambria Math" w:eastAsia="仿宋_GB2312" w:hAnsi="Times New Roman" w:cs="Times New Roman"/>
                      <w:color w:val="000000" w:themeColor="text1"/>
                      <w:sz w:val="32"/>
                      <w:szCs w:val="32"/>
                    </w:rPr>
                  </m:ctrlPr>
                </m:sSupPr>
                <m:e>
                  <m:r>
                    <m:rPr>
                      <m:nor/>
                    </m:rPr>
                    <w:rPr>
                      <w:rFonts w:ascii="Cambria Math" w:eastAsia="仿宋_GB2312" w:hAnsi="Times New Roman" w:cs="Times New Roman"/>
                      <w:color w:val="000000" w:themeColor="text1"/>
                      <w:sz w:val="32"/>
                      <w:szCs w:val="32"/>
                    </w:rPr>
                    <m:t>10</m:t>
                  </m:r>
                </m:e>
                <m:sup>
                  <m:r>
                    <m:rPr>
                      <m:nor/>
                    </m:rPr>
                    <w:rPr>
                      <w:rFonts w:ascii="Cambria Math" w:eastAsia="仿宋_GB2312" w:hAnsi="Times New Roman" w:cs="Times New Roman"/>
                      <w:color w:val="000000" w:themeColor="text1"/>
                      <w:sz w:val="32"/>
                      <w:szCs w:val="32"/>
                    </w:rPr>
                    <m:t>6</m:t>
                  </m:r>
                </m:sup>
              </m:sSup>
            </m:den>
          </m:f>
          <m:r>
            <m:rPr>
              <m:nor/>
            </m:rPr>
            <w:rPr>
              <w:rFonts w:ascii="Cambria Math" w:eastAsia="仿宋_GB2312" w:hAnsi="Cambria Math" w:cs="Times New Roman" w:hint="eastAsia"/>
              <w:color w:val="000000" w:themeColor="text1"/>
              <w:sz w:val="32"/>
              <w:szCs w:val="32"/>
            </w:rPr>
            <m:t>×</m:t>
          </m:r>
          <m:r>
            <m:rPr>
              <m:nor/>
            </m:rPr>
            <w:rPr>
              <w:rFonts w:ascii="Cambria Math" w:eastAsia="仿宋_GB2312" w:hAnsi="Times New Roman" w:cs="Times New Roman"/>
              <w:color w:val="000000" w:themeColor="text1"/>
              <w:sz w:val="32"/>
              <w:szCs w:val="32"/>
            </w:rPr>
            <m:t>100</m:t>
          </m:r>
        </m:oMath>
      </m:oMathPara>
    </w:p>
    <w:p w:rsidR="00896DC2" w:rsidRPr="000D4DE5" w:rsidRDefault="00EC5177">
      <w:pPr>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式中：</w:t>
      </w:r>
      <w:r w:rsidRPr="000D4DE5">
        <w:rPr>
          <w:rFonts w:ascii="Times New Roman" w:eastAsia="仿宋_GB2312" w:hAnsi="Times New Roman" w:cs="Times New Roman"/>
          <w:color w:val="000000" w:themeColor="text1"/>
          <w:sz w:val="32"/>
          <w:szCs w:val="32"/>
        </w:rPr>
        <w:sym w:font="Symbol" w:char="F077"/>
      </w:r>
      <w:r w:rsidRPr="000D4DE5">
        <w:rPr>
          <w:rFonts w:ascii="仿宋_GB2312" w:eastAsia="仿宋_GB2312" w:hAnsi="仿宋" w:cs="Times New Roman"/>
          <w:color w:val="000000" w:themeColor="text1"/>
          <w:sz w:val="32"/>
          <w:szCs w:val="32"/>
        </w:rPr>
        <w:t>（游离甲醛）</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color w:val="000000" w:themeColor="text1"/>
          <w:sz w:val="32"/>
          <w:szCs w:val="32"/>
        </w:rPr>
        <w:t>化妆品中游离甲醛的含量，%；</w:t>
      </w:r>
      <w:bookmarkEnd w:id="9"/>
    </w:p>
    <w:p w:rsidR="00896DC2" w:rsidRPr="000D4DE5" w:rsidRDefault="00EC5177">
      <w:pPr>
        <w:ind w:firstLineChars="200" w:firstLine="640"/>
        <w:rPr>
          <w:rFonts w:ascii="仿宋_GB2312" w:eastAsia="仿宋_GB2312" w:hAnsi="仿宋" w:cs="Times New Roman"/>
          <w:color w:val="000000" w:themeColor="text1"/>
          <w:sz w:val="32"/>
          <w:szCs w:val="32"/>
        </w:rPr>
      </w:pPr>
      <w:bookmarkStart w:id="10" w:name="_Toc532369434"/>
      <w:r w:rsidRPr="000D4DE5">
        <w:rPr>
          <w:rFonts w:ascii="Times New Roman" w:eastAsia="仿宋_GB2312" w:hAnsi="Times New Roman" w:cs="Times New Roman"/>
          <w:color w:val="000000" w:themeColor="text1"/>
          <w:sz w:val="32"/>
          <w:szCs w:val="32"/>
        </w:rPr>
        <w:t>m</w:t>
      </w:r>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color w:val="000000" w:themeColor="text1"/>
          <w:sz w:val="32"/>
          <w:szCs w:val="32"/>
        </w:rPr>
        <w:t>样品取样量，g；</w:t>
      </w:r>
      <w:bookmarkEnd w:id="10"/>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Times New Roman" w:eastAsia="仿宋_GB2312" w:hAnsi="Times New Roman" w:cs="Times New Roman"/>
          <w:color w:val="000000" w:themeColor="text1"/>
          <w:sz w:val="32"/>
          <w:szCs w:val="32"/>
        </w:rPr>
        <w:sym w:font="Symbol" w:char="F072"/>
      </w:r>
      <w:bookmarkStart w:id="11" w:name="_Toc532369435"/>
      <w:r w:rsidRPr="000D4DE5">
        <w:rPr>
          <w:rFonts w:ascii="仿宋_GB2312" w:eastAsia="仿宋_GB2312" w:hAnsi="仿宋" w:cs="Times New Roman"/>
          <w:color w:val="000000" w:themeColor="text1"/>
          <w:sz w:val="32"/>
          <w:szCs w:val="32"/>
        </w:rPr>
        <w:t>——</w:t>
      </w:r>
      <w:r w:rsidRPr="000D4DE5">
        <w:rPr>
          <w:rFonts w:ascii="仿宋_GB2312" w:eastAsia="仿宋_GB2312" w:hAnsi="仿宋" w:cs="Times New Roman"/>
          <w:color w:val="000000" w:themeColor="text1"/>
          <w:sz w:val="32"/>
          <w:szCs w:val="32"/>
        </w:rPr>
        <w:t>代入标准曲线计算得到的样品中甲醛的质量浓度，</w:t>
      </w:r>
      <w:r w:rsidRPr="000D4DE5">
        <w:rPr>
          <w:rFonts w:ascii="Times New Roman" w:eastAsia="仿宋_GB2312" w:hAnsi="Times New Roman" w:cs="Times New Roman" w:hint="eastAsia"/>
          <w:color w:val="000000" w:themeColor="text1"/>
          <w:sz w:val="32"/>
          <w:szCs w:val="32"/>
        </w:rPr>
        <w:t>μ</w:t>
      </w:r>
      <w:r w:rsidRPr="000D4DE5">
        <w:rPr>
          <w:rFonts w:ascii="Times New Roman" w:eastAsia="仿宋_GB2312" w:hAnsi="Times New Roman" w:cs="Times New Roman"/>
          <w:color w:val="000000" w:themeColor="text1"/>
          <w:sz w:val="32"/>
          <w:szCs w:val="32"/>
        </w:rPr>
        <w:t>g/mL</w:t>
      </w:r>
      <w:r w:rsidRPr="000D4DE5">
        <w:rPr>
          <w:rFonts w:ascii="仿宋_GB2312" w:eastAsia="仿宋_GB2312" w:hAnsi="仿宋" w:cs="Times New Roman"/>
          <w:color w:val="000000" w:themeColor="text1"/>
          <w:sz w:val="32"/>
          <w:szCs w:val="32"/>
        </w:rPr>
        <w:t>；</w:t>
      </w:r>
      <w:bookmarkEnd w:id="11"/>
    </w:p>
    <w:p w:rsidR="00896DC2" w:rsidRPr="000D4DE5" w:rsidRDefault="00EC5177">
      <w:pPr>
        <w:ind w:firstLineChars="200" w:firstLine="640"/>
        <w:rPr>
          <w:rFonts w:ascii="仿宋_GB2312" w:eastAsia="仿宋_GB2312" w:hAnsi="仿宋" w:cs="Times New Roman"/>
          <w:color w:val="000000" w:themeColor="text1"/>
          <w:sz w:val="32"/>
          <w:szCs w:val="32"/>
        </w:rPr>
      </w:pPr>
      <w:bookmarkStart w:id="12" w:name="_Toc532369436"/>
      <w:r w:rsidRPr="000D4DE5">
        <w:rPr>
          <w:rFonts w:ascii="Times New Roman" w:eastAsia="仿宋_GB2312" w:hAnsi="Times New Roman" w:cs="Times New Roman"/>
          <w:color w:val="000000" w:themeColor="text1"/>
          <w:sz w:val="32"/>
          <w:szCs w:val="32"/>
        </w:rPr>
        <w:t>V</w:t>
      </w:r>
      <w:r w:rsidRPr="000D4DE5">
        <w:rPr>
          <w:rFonts w:ascii="仿宋_GB2312" w:eastAsia="仿宋_GB2312" w:hAnsi="仿宋" w:cs="Times New Roman" w:hint="eastAsia"/>
          <w:color w:val="000000" w:themeColor="text1"/>
          <w:sz w:val="32"/>
          <w:szCs w:val="32"/>
        </w:rPr>
        <w:t>——定容体积，</w:t>
      </w:r>
      <w:r w:rsidRPr="000D4DE5">
        <w:rPr>
          <w:rFonts w:ascii="Times New Roman" w:eastAsia="仿宋_GB2312" w:hAnsi="Times New Roman" w:cs="Times New Roman"/>
          <w:color w:val="000000" w:themeColor="text1"/>
          <w:sz w:val="32"/>
          <w:szCs w:val="32"/>
        </w:rPr>
        <w:t>mL</w:t>
      </w:r>
      <w:r w:rsidRPr="000D4DE5">
        <w:rPr>
          <w:rFonts w:ascii="仿宋_GB2312" w:eastAsia="仿宋_GB2312" w:hAnsi="仿宋" w:cs="Times New Roman" w:hint="eastAsia"/>
          <w:color w:val="000000" w:themeColor="text1"/>
          <w:sz w:val="32"/>
          <w:szCs w:val="32"/>
        </w:rPr>
        <w:t>。</w:t>
      </w:r>
      <w:bookmarkEnd w:id="12"/>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hint="eastAsia"/>
          <w:color w:val="000000" w:themeColor="text1"/>
          <w:sz w:val="32"/>
          <w:szCs w:val="32"/>
        </w:rPr>
        <w:t>在重复性条件下</w:t>
      </w:r>
      <w:r w:rsidRPr="000D4DE5">
        <w:rPr>
          <w:rFonts w:ascii="仿宋_GB2312" w:eastAsia="仿宋_GB2312" w:hAnsi="仿宋" w:cs="Times New Roman"/>
          <w:color w:val="000000" w:themeColor="text1"/>
          <w:sz w:val="32"/>
          <w:szCs w:val="32"/>
        </w:rPr>
        <w:t>获得的两次独立测试结果的绝对差值不得超过算术平均值的</w:t>
      </w:r>
      <w:r w:rsidRPr="000D4DE5">
        <w:rPr>
          <w:rFonts w:ascii="Times New Roman" w:eastAsia="仿宋_GB2312" w:hAnsi="Times New Roman" w:cs="Times New Roman"/>
          <w:color w:val="000000" w:themeColor="text1"/>
          <w:sz w:val="32"/>
          <w:szCs w:val="32"/>
        </w:rPr>
        <w:t>10%</w:t>
      </w:r>
      <w:r w:rsidRPr="000D4DE5">
        <w:rPr>
          <w:rFonts w:ascii="仿宋_GB2312" w:eastAsia="仿宋_GB2312" w:hAnsi="仿宋" w:cs="Times New Roman"/>
          <w:color w:val="000000" w:themeColor="text1"/>
          <w:sz w:val="32"/>
          <w:szCs w:val="32"/>
        </w:rPr>
        <w:t>。</w:t>
      </w:r>
    </w:p>
    <w:p w:rsidR="00896DC2" w:rsidRPr="000D4DE5" w:rsidRDefault="00EC5177">
      <w:pPr>
        <w:ind w:firstLineChars="200" w:firstLine="640"/>
        <w:rPr>
          <w:rFonts w:ascii="仿宋_GB2312" w:eastAsia="仿宋_GB2312" w:hAnsi="仿宋" w:cs="Times New Roman"/>
          <w:color w:val="000000" w:themeColor="text1"/>
          <w:sz w:val="32"/>
          <w:szCs w:val="32"/>
        </w:rPr>
      </w:pPr>
      <w:bookmarkStart w:id="13" w:name="_Toc532369437"/>
      <w:r w:rsidRPr="000D4DE5">
        <w:rPr>
          <w:rFonts w:ascii="Times New Roman" w:eastAsia="仿宋_GB2312" w:hAnsi="Times New Roman" w:cs="Times New Roman"/>
          <w:color w:val="000000" w:themeColor="text1"/>
          <w:sz w:val="32"/>
          <w:szCs w:val="32"/>
        </w:rPr>
        <w:t>6.2</w:t>
      </w:r>
      <w:r w:rsidRPr="000D4DE5">
        <w:rPr>
          <w:rFonts w:ascii="仿宋_GB2312" w:eastAsia="仿宋_GB2312" w:hAnsi="仿宋" w:cs="Times New Roman"/>
          <w:color w:val="000000" w:themeColor="text1"/>
          <w:sz w:val="32"/>
          <w:szCs w:val="32"/>
        </w:rPr>
        <w:t>回收率和精密度</w:t>
      </w:r>
      <w:bookmarkEnd w:id="13"/>
    </w:p>
    <w:p w:rsidR="00896DC2" w:rsidRPr="000D4DE5" w:rsidRDefault="00EC5177">
      <w:pPr>
        <w:ind w:firstLineChars="200" w:firstLine="640"/>
        <w:rPr>
          <w:rFonts w:ascii="仿宋_GB2312" w:eastAsia="仿宋_GB2312" w:hAnsi="仿宋" w:cs="Times New Roman"/>
          <w:color w:val="000000" w:themeColor="text1"/>
          <w:sz w:val="32"/>
          <w:szCs w:val="32"/>
        </w:rPr>
      </w:pPr>
      <w:r w:rsidRPr="000D4DE5">
        <w:rPr>
          <w:rFonts w:ascii="仿宋_GB2312" w:eastAsia="仿宋_GB2312" w:hAnsi="仿宋" w:cs="Times New Roman"/>
          <w:color w:val="000000" w:themeColor="text1"/>
          <w:sz w:val="32"/>
          <w:szCs w:val="32"/>
        </w:rPr>
        <w:t>回收率为</w:t>
      </w:r>
      <w:r w:rsidRPr="000D4DE5">
        <w:rPr>
          <w:rFonts w:ascii="Times New Roman" w:eastAsia="仿宋_GB2312" w:hAnsi="Times New Roman" w:cs="Times New Roman"/>
          <w:color w:val="000000" w:themeColor="text1"/>
          <w:sz w:val="32"/>
          <w:szCs w:val="32"/>
        </w:rPr>
        <w:t xml:space="preserve">95.3% </w:t>
      </w:r>
      <w:r w:rsidRPr="000D4DE5">
        <w:rPr>
          <w:rFonts w:ascii="Times New Roman" w:eastAsia="仿宋_GB2312" w:hAnsi="Times New Roman" w:cs="Times New Roman" w:hint="eastAsia"/>
          <w:color w:val="000000" w:themeColor="text1"/>
          <w:sz w:val="32"/>
          <w:szCs w:val="32"/>
        </w:rPr>
        <w:t>～</w:t>
      </w:r>
      <w:r w:rsidRPr="000D4DE5">
        <w:rPr>
          <w:rFonts w:ascii="Times New Roman" w:eastAsia="仿宋_GB2312" w:hAnsi="Times New Roman" w:cs="Times New Roman"/>
          <w:color w:val="000000" w:themeColor="text1"/>
          <w:sz w:val="32"/>
          <w:szCs w:val="32"/>
        </w:rPr>
        <w:t xml:space="preserve"> 112.5%</w:t>
      </w:r>
      <w:r w:rsidRPr="000D4DE5">
        <w:rPr>
          <w:rFonts w:ascii="仿宋_GB2312" w:eastAsia="仿宋_GB2312" w:hAnsi="仿宋" w:cs="Times New Roman"/>
          <w:color w:val="000000" w:themeColor="text1"/>
          <w:sz w:val="32"/>
          <w:szCs w:val="32"/>
        </w:rPr>
        <w:t>，相对标准偏差小于</w:t>
      </w:r>
      <w:r w:rsidRPr="000D4DE5">
        <w:rPr>
          <w:rFonts w:ascii="Times New Roman" w:eastAsia="仿宋_GB2312" w:hAnsi="Times New Roman" w:cs="Times New Roman"/>
          <w:color w:val="000000" w:themeColor="text1"/>
          <w:sz w:val="32"/>
          <w:szCs w:val="32"/>
        </w:rPr>
        <w:t>10%</w:t>
      </w:r>
      <w:r w:rsidRPr="000D4DE5">
        <w:rPr>
          <w:rFonts w:ascii="仿宋_GB2312" w:eastAsia="仿宋_GB2312" w:hAnsi="仿宋" w:cs="Times New Roman"/>
          <w:color w:val="000000" w:themeColor="text1"/>
          <w:sz w:val="32"/>
          <w:szCs w:val="32"/>
        </w:rPr>
        <w:t>。</w:t>
      </w:r>
    </w:p>
    <w:p w:rsidR="00896DC2" w:rsidRPr="000D4DE5" w:rsidRDefault="00EC5177" w:rsidP="001E708C">
      <w:pPr>
        <w:ind w:firstLineChars="200" w:firstLine="640"/>
        <w:jc w:val="left"/>
        <w:textAlignment w:val="baseline"/>
        <w:outlineLvl w:val="1"/>
        <w:rPr>
          <w:rFonts w:ascii="黑体" w:eastAsia="黑体" w:hAnsi="黑体"/>
          <w:color w:val="000000" w:themeColor="text1"/>
          <w:sz w:val="32"/>
          <w:szCs w:val="32"/>
        </w:rPr>
      </w:pPr>
      <w:bookmarkStart w:id="14" w:name="_Toc532369438"/>
      <w:r w:rsidRPr="000D4DE5">
        <w:rPr>
          <w:rFonts w:ascii="黑体" w:eastAsia="黑体" w:hAnsi="黑体"/>
          <w:noProof/>
          <w:color w:val="000000" w:themeColor="text1"/>
          <w:sz w:val="32"/>
          <w:szCs w:val="32"/>
        </w:rPr>
        <w:drawing>
          <wp:anchor distT="0" distB="0" distL="114300" distR="114300" simplePos="0" relativeHeight="251723776" behindDoc="0" locked="0" layoutInCell="1" allowOverlap="1" wp14:anchorId="66CA2467" wp14:editId="73E37CA6">
            <wp:simplePos x="0" y="0"/>
            <wp:positionH relativeFrom="column">
              <wp:posOffset>76200</wp:posOffset>
            </wp:positionH>
            <wp:positionV relativeFrom="paragraph">
              <wp:posOffset>502285</wp:posOffset>
            </wp:positionV>
            <wp:extent cx="5274310" cy="1552575"/>
            <wp:effectExtent l="19050" t="0" r="2540" b="0"/>
            <wp:wrapTopAndBottom/>
            <wp:docPr id="1" name="图片 4" descr="E:\食品化妆品室\化妆品\课题申报\2014中检院课题\中检院20140610\甲醛\甲醛2018\201812上全体标委会\图谱\FA-HP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E:\食品化妆品室\化妆品\课题申报\2014中检院课题\中检院20140610\甲醛\甲醛2018\201812上全体标委会\图谱\FA-HPLC.png"/>
                    <pic:cNvPicPr>
                      <a:picLocks noChangeAspect="1" noChangeArrowheads="1"/>
                    </pic:cNvPicPr>
                  </pic:nvPicPr>
                  <pic:blipFill>
                    <a:blip r:embed="rId10"/>
                    <a:srcRect/>
                    <a:stretch>
                      <a:fillRect/>
                    </a:stretch>
                  </pic:blipFill>
                  <pic:spPr>
                    <a:xfrm>
                      <a:off x="0" y="0"/>
                      <a:ext cx="5274310" cy="1552575"/>
                    </a:xfrm>
                    <a:prstGeom prst="rect">
                      <a:avLst/>
                    </a:prstGeom>
                    <a:noFill/>
                    <a:ln w="9525">
                      <a:noFill/>
                      <a:miter lim="800000"/>
                      <a:headEnd/>
                      <a:tailEnd/>
                    </a:ln>
                  </pic:spPr>
                </pic:pic>
              </a:graphicData>
            </a:graphic>
          </wp:anchor>
        </w:drawing>
      </w:r>
      <w:r w:rsidRPr="000D4DE5">
        <w:rPr>
          <w:rFonts w:ascii="Times New Roman" w:eastAsia="黑体" w:hAnsi="Times New Roman" w:cs="Times New Roman"/>
          <w:color w:val="000000" w:themeColor="text1"/>
          <w:sz w:val="32"/>
          <w:szCs w:val="32"/>
        </w:rPr>
        <w:t>7</w:t>
      </w:r>
      <w:r w:rsidRPr="000D4DE5">
        <w:rPr>
          <w:rFonts w:ascii="黑体" w:eastAsia="黑体" w:hAnsi="黑体"/>
          <w:color w:val="000000" w:themeColor="text1"/>
          <w:sz w:val="32"/>
          <w:szCs w:val="32"/>
        </w:rPr>
        <w:t>图</w:t>
      </w:r>
      <w:bookmarkEnd w:id="14"/>
      <w:r w:rsidRPr="000D4DE5">
        <w:rPr>
          <w:rFonts w:ascii="黑体" w:eastAsia="黑体" w:hAnsi="黑体"/>
          <w:color w:val="000000" w:themeColor="text1"/>
          <w:sz w:val="32"/>
          <w:szCs w:val="32"/>
        </w:rPr>
        <w:t>谱</w:t>
      </w:r>
    </w:p>
    <w:p w:rsidR="00896DC2" w:rsidRPr="000D4DE5" w:rsidRDefault="00EC5177">
      <w:pPr>
        <w:jc w:val="center"/>
        <w:textAlignment w:val="baseline"/>
        <w:outlineLvl w:val="1"/>
        <w:rPr>
          <w:rFonts w:ascii="黑体" w:eastAsia="黑体" w:hAnsi="黑体"/>
          <w:color w:val="000000" w:themeColor="text1"/>
          <w:sz w:val="28"/>
          <w:szCs w:val="28"/>
        </w:rPr>
      </w:pPr>
      <w:r w:rsidRPr="000D4DE5">
        <w:rPr>
          <w:rFonts w:ascii="黑体" w:eastAsia="黑体" w:hAnsi="黑体" w:hint="eastAsia"/>
          <w:color w:val="000000" w:themeColor="text1"/>
          <w:sz w:val="28"/>
          <w:szCs w:val="28"/>
        </w:rPr>
        <w:t>图</w:t>
      </w:r>
      <w:r w:rsidRPr="000D4DE5">
        <w:rPr>
          <w:rFonts w:ascii="Times New Roman" w:eastAsia="黑体" w:hAnsi="Times New Roman" w:cs="Times New Roman"/>
          <w:color w:val="000000" w:themeColor="text1"/>
          <w:sz w:val="28"/>
          <w:szCs w:val="28"/>
        </w:rPr>
        <w:t>1</w:t>
      </w:r>
      <w:r w:rsidRPr="000D4DE5">
        <w:rPr>
          <w:rFonts w:ascii="黑体" w:eastAsia="黑体" w:hAnsi="黑体" w:hint="eastAsia"/>
          <w:color w:val="000000" w:themeColor="text1"/>
          <w:sz w:val="28"/>
          <w:szCs w:val="28"/>
        </w:rPr>
        <w:t>甲醛标准溶液色谱图</w:t>
      </w:r>
    </w:p>
    <w:p w:rsidR="004C1413" w:rsidRPr="000D4DE5" w:rsidRDefault="00EC5177">
      <w:pPr>
        <w:jc w:val="center"/>
        <w:textAlignment w:val="baseline"/>
        <w:outlineLvl w:val="1"/>
        <w:rPr>
          <w:rFonts w:ascii="仿宋_GB2312" w:eastAsia="仿宋_GB2312" w:hAnsi="黑体"/>
          <w:color w:val="000000" w:themeColor="text1"/>
          <w:sz w:val="28"/>
          <w:szCs w:val="28"/>
        </w:rPr>
      </w:pPr>
      <w:r w:rsidRPr="000D4DE5">
        <w:rPr>
          <w:rFonts w:ascii="仿宋_GB2312" w:eastAsia="仿宋_GB2312" w:hAnsi="黑体" w:hint="eastAsia"/>
          <w:color w:val="000000" w:themeColor="text1"/>
          <w:sz w:val="28"/>
          <w:szCs w:val="28"/>
        </w:rPr>
        <w:t>甲醛（</w:t>
      </w:r>
      <w:r w:rsidRPr="000D4DE5">
        <w:rPr>
          <w:rFonts w:ascii="Times New Roman" w:eastAsia="仿宋_GB2312" w:hAnsi="Times New Roman" w:cs="Times New Roman"/>
          <w:color w:val="000000" w:themeColor="text1"/>
          <w:sz w:val="28"/>
          <w:szCs w:val="28"/>
        </w:rPr>
        <w:t>4.542min</w:t>
      </w:r>
      <w:r w:rsidRPr="000D4DE5">
        <w:rPr>
          <w:rFonts w:ascii="仿宋_GB2312" w:eastAsia="仿宋_GB2312" w:hAnsi="黑体" w:hint="eastAsia"/>
          <w:color w:val="000000" w:themeColor="text1"/>
          <w:sz w:val="28"/>
          <w:szCs w:val="28"/>
        </w:rPr>
        <w:t>）</w:t>
      </w:r>
    </w:p>
    <w:p w:rsidR="004C1413" w:rsidRPr="000D4DE5" w:rsidRDefault="004C1413">
      <w:pPr>
        <w:widowControl/>
        <w:spacing w:line="240" w:lineRule="auto"/>
        <w:jc w:val="left"/>
        <w:rPr>
          <w:rFonts w:ascii="仿宋_GB2312" w:eastAsia="仿宋_GB2312" w:hAnsi="黑体"/>
          <w:color w:val="000000" w:themeColor="text1"/>
          <w:sz w:val="28"/>
          <w:szCs w:val="28"/>
        </w:rPr>
      </w:pPr>
      <w:r w:rsidRPr="000D4DE5">
        <w:rPr>
          <w:rFonts w:ascii="仿宋_GB2312" w:eastAsia="仿宋_GB2312" w:hAnsi="黑体"/>
          <w:color w:val="000000" w:themeColor="text1"/>
          <w:sz w:val="28"/>
          <w:szCs w:val="28"/>
        </w:rPr>
        <w:br w:type="page"/>
      </w:r>
    </w:p>
    <w:p w:rsidR="004C1413" w:rsidRPr="000D4DE5" w:rsidRDefault="004C1413" w:rsidP="004C1413">
      <w:pPr>
        <w:jc w:val="center"/>
        <w:rPr>
          <w:rFonts w:ascii="黑体" w:eastAsia="黑体" w:hAnsi="黑体"/>
          <w:color w:val="000000" w:themeColor="text1"/>
          <w:sz w:val="32"/>
          <w:szCs w:val="32"/>
        </w:rPr>
      </w:pPr>
      <w:r w:rsidRPr="000D4DE5">
        <w:rPr>
          <w:rFonts w:ascii="黑体" w:eastAsia="黑体" w:hAnsi="黑体" w:hint="eastAsia"/>
          <w:color w:val="000000" w:themeColor="text1"/>
          <w:sz w:val="32"/>
          <w:szCs w:val="32"/>
        </w:rPr>
        <w:lastRenderedPageBreak/>
        <w:t>附录</w:t>
      </w:r>
      <w:r w:rsidRPr="000D4DE5">
        <w:rPr>
          <w:rFonts w:ascii="黑体" w:eastAsia="黑体" w:hAnsi="黑体"/>
          <w:color w:val="000000" w:themeColor="text1"/>
          <w:sz w:val="32"/>
          <w:szCs w:val="32"/>
        </w:rPr>
        <w:t>A</w:t>
      </w:r>
    </w:p>
    <w:p w:rsidR="004C1413" w:rsidRPr="000D4DE5" w:rsidRDefault="004C1413" w:rsidP="004C1413">
      <w:pPr>
        <w:widowControl/>
        <w:jc w:val="center"/>
        <w:rPr>
          <w:rFonts w:ascii="黑体" w:eastAsia="黑体" w:hAnsi="黑体"/>
          <w:b/>
          <w:color w:val="000000" w:themeColor="text1"/>
          <w:sz w:val="32"/>
          <w:szCs w:val="32"/>
        </w:rPr>
      </w:pPr>
      <w:r w:rsidRPr="000D4DE5">
        <w:rPr>
          <w:rFonts w:ascii="黑体" w:eastAsia="黑体" w:hAnsi="黑体" w:hint="eastAsia"/>
          <w:b/>
          <w:color w:val="000000" w:themeColor="text1"/>
          <w:sz w:val="32"/>
          <w:szCs w:val="32"/>
        </w:rPr>
        <w:t>（规范性附录）</w:t>
      </w:r>
    </w:p>
    <w:p w:rsidR="004C1413" w:rsidRPr="000D4DE5" w:rsidRDefault="004C1413" w:rsidP="004C1413">
      <w:pPr>
        <w:spacing w:line="360" w:lineRule="auto"/>
        <w:ind w:left="220" w:hangingChars="50" w:hanging="220"/>
        <w:jc w:val="center"/>
        <w:rPr>
          <w:rFonts w:ascii="方正小标宋简体" w:eastAsia="方正小标宋简体" w:hAnsi="Times New Roman" w:cs="Times New Roman"/>
          <w:color w:val="000000" w:themeColor="text1"/>
          <w:sz w:val="44"/>
          <w:szCs w:val="44"/>
        </w:rPr>
      </w:pPr>
      <w:r w:rsidRPr="000D4DE5">
        <w:rPr>
          <w:rFonts w:ascii="方正小标宋简体" w:eastAsia="方正小标宋简体" w:hAnsi="Times New Roman" w:cs="Times New Roman" w:hint="eastAsia"/>
          <w:color w:val="000000" w:themeColor="text1"/>
          <w:sz w:val="44"/>
          <w:szCs w:val="44"/>
        </w:rPr>
        <w:t>甲醛标准溶液的标定</w:t>
      </w:r>
    </w:p>
    <w:p w:rsidR="004C1413" w:rsidRPr="000D4DE5" w:rsidRDefault="004C1413" w:rsidP="004C1413">
      <w:pPr>
        <w:spacing w:line="360" w:lineRule="auto"/>
        <w:ind w:leftChars="76" w:left="160" w:firstLineChars="150" w:firstLine="480"/>
        <w:jc w:val="left"/>
        <w:rPr>
          <w:rFonts w:ascii="黑体" w:eastAsia="黑体" w:hAnsi="黑体" w:cs="Times New Roman"/>
          <w:color w:val="000000" w:themeColor="text1"/>
          <w:sz w:val="32"/>
          <w:szCs w:val="32"/>
        </w:rPr>
      </w:pPr>
      <w:r w:rsidRPr="000D4DE5">
        <w:rPr>
          <w:rFonts w:ascii="Times New Roman" w:eastAsia="黑体" w:hAnsi="Times New Roman" w:cs="Times New Roman"/>
          <w:color w:val="000000" w:themeColor="text1"/>
          <w:sz w:val="32"/>
          <w:szCs w:val="32"/>
        </w:rPr>
        <w:t>A.1</w:t>
      </w:r>
      <w:r w:rsidRPr="000D4DE5">
        <w:rPr>
          <w:rFonts w:ascii="黑体" w:eastAsia="黑体" w:hAnsi="黑体" w:cs="Times New Roman"/>
          <w:color w:val="000000" w:themeColor="text1"/>
          <w:sz w:val="32"/>
          <w:szCs w:val="32"/>
        </w:rPr>
        <w:t>试剂和材料</w:t>
      </w:r>
    </w:p>
    <w:p w:rsidR="004C1413" w:rsidRPr="000D4DE5" w:rsidRDefault="004C1413" w:rsidP="004C1413">
      <w:pPr>
        <w:pStyle w:val="Default"/>
        <w:ind w:firstLineChars="200" w:firstLine="640"/>
        <w:rPr>
          <w:rFonts w:ascii="仿宋_GB2312" w:eastAsia="仿宋_GB2312" w:hAnsiTheme="minorEastAsia" w:cs="宋体"/>
          <w:color w:val="000000" w:themeColor="text1"/>
          <w:sz w:val="32"/>
          <w:szCs w:val="32"/>
        </w:rPr>
      </w:pPr>
      <w:r w:rsidRPr="000D4DE5">
        <w:rPr>
          <w:rFonts w:ascii="仿宋_GB2312" w:eastAsia="仿宋_GB2312" w:hAnsiTheme="minorEastAsia" w:cs="宋体" w:hint="eastAsia"/>
          <w:color w:val="000000" w:themeColor="text1"/>
          <w:sz w:val="32"/>
          <w:szCs w:val="32"/>
        </w:rPr>
        <w:t>除另有规定外，所用试剂均为分析纯或以上规格，水为</w:t>
      </w:r>
      <w:r w:rsidRPr="000D4DE5">
        <w:rPr>
          <w:rFonts w:eastAsia="黑体"/>
          <w:color w:val="000000" w:themeColor="text1"/>
          <w:kern w:val="2"/>
          <w:sz w:val="32"/>
          <w:szCs w:val="32"/>
        </w:rPr>
        <w:t>GB/T 6682</w:t>
      </w:r>
      <w:r w:rsidRPr="000D4DE5">
        <w:rPr>
          <w:rFonts w:ascii="仿宋_GB2312" w:eastAsia="仿宋_GB2312" w:hAnsiTheme="minorEastAsia" w:cs="宋体" w:hint="eastAsia"/>
          <w:color w:val="000000" w:themeColor="text1"/>
          <w:sz w:val="32"/>
          <w:szCs w:val="32"/>
        </w:rPr>
        <w:t>规定的一级水。</w:t>
      </w:r>
    </w:p>
    <w:p w:rsidR="004C1413" w:rsidRPr="000D4DE5" w:rsidRDefault="004C1413" w:rsidP="004C1413">
      <w:pPr>
        <w:pStyle w:val="Default"/>
        <w:ind w:firstLineChars="200" w:firstLine="640"/>
        <w:rPr>
          <w:rFonts w:ascii="仿宋_GB2312" w:eastAsia="仿宋_GB2312" w:hAnsiTheme="minorEastAsia" w:cs="宋体"/>
          <w:color w:val="000000" w:themeColor="text1"/>
          <w:sz w:val="32"/>
          <w:szCs w:val="32"/>
        </w:rPr>
      </w:pPr>
      <w:r w:rsidRPr="000D4DE5">
        <w:rPr>
          <w:rFonts w:eastAsia="黑体"/>
          <w:color w:val="000000" w:themeColor="text1"/>
          <w:kern w:val="2"/>
          <w:sz w:val="32"/>
          <w:szCs w:val="32"/>
        </w:rPr>
        <w:t>A.1.1</w:t>
      </w:r>
      <w:r w:rsidRPr="000D4DE5">
        <w:rPr>
          <w:rFonts w:ascii="仿宋_GB2312" w:eastAsia="仿宋_GB2312" w:hAnsiTheme="minorEastAsia" w:cs="宋体" w:hint="eastAsia"/>
          <w:color w:val="000000" w:themeColor="text1"/>
          <w:sz w:val="32"/>
          <w:szCs w:val="32"/>
        </w:rPr>
        <w:t>硫酸，优级纯。</w:t>
      </w:r>
    </w:p>
    <w:p w:rsidR="004C1413" w:rsidRPr="000D4DE5" w:rsidRDefault="004C1413" w:rsidP="004C1413">
      <w:pPr>
        <w:pStyle w:val="Default"/>
        <w:ind w:firstLineChars="200" w:firstLine="640"/>
        <w:rPr>
          <w:rFonts w:ascii="仿宋_GB2312" w:eastAsia="仿宋_GB2312" w:hAnsiTheme="minorEastAsia" w:cs="宋体"/>
          <w:color w:val="000000" w:themeColor="text1"/>
          <w:sz w:val="32"/>
          <w:szCs w:val="32"/>
        </w:rPr>
      </w:pPr>
      <w:r w:rsidRPr="000D4DE5">
        <w:rPr>
          <w:rFonts w:eastAsia="黑体"/>
          <w:color w:val="000000" w:themeColor="text1"/>
          <w:kern w:val="2"/>
          <w:sz w:val="32"/>
          <w:szCs w:val="32"/>
        </w:rPr>
        <w:t>A.1.2</w:t>
      </w:r>
      <w:r w:rsidRPr="000D4DE5">
        <w:rPr>
          <w:rFonts w:ascii="仿宋_GB2312" w:eastAsia="仿宋_GB2312" w:hAnsiTheme="minorEastAsia" w:cs="宋体" w:hint="eastAsia"/>
          <w:color w:val="000000" w:themeColor="text1"/>
          <w:sz w:val="32"/>
          <w:szCs w:val="32"/>
        </w:rPr>
        <w:t>氢氧化钠溶液：</w:t>
      </w:r>
      <w:proofErr w:type="gramStart"/>
      <w:r w:rsidRPr="000D4DE5">
        <w:rPr>
          <w:rFonts w:ascii="仿宋_GB2312" w:eastAsia="仿宋_GB2312" w:hAnsiTheme="minorEastAsia" w:cs="宋体" w:hint="eastAsia"/>
          <w:color w:val="000000" w:themeColor="text1"/>
          <w:sz w:val="32"/>
          <w:szCs w:val="32"/>
        </w:rPr>
        <w:t>称取氢氧化钠</w:t>
      </w:r>
      <w:proofErr w:type="gramEnd"/>
      <w:r w:rsidRPr="000D4DE5">
        <w:rPr>
          <w:rFonts w:eastAsia="黑体"/>
          <w:color w:val="000000" w:themeColor="text1"/>
          <w:kern w:val="2"/>
          <w:sz w:val="32"/>
          <w:szCs w:val="32"/>
        </w:rPr>
        <w:t>4g</w:t>
      </w:r>
      <w:r w:rsidRPr="000D4DE5">
        <w:rPr>
          <w:rFonts w:ascii="仿宋_GB2312" w:eastAsia="仿宋_GB2312" w:hAnsiTheme="minorEastAsia" w:cs="宋体" w:hint="eastAsia"/>
          <w:color w:val="000000" w:themeColor="text1"/>
          <w:sz w:val="32"/>
          <w:szCs w:val="32"/>
        </w:rPr>
        <w:t>，用少量水溶解，再加水至</w:t>
      </w:r>
      <w:r w:rsidRPr="000D4DE5">
        <w:rPr>
          <w:rFonts w:eastAsia="黑体"/>
          <w:color w:val="000000" w:themeColor="text1"/>
          <w:kern w:val="2"/>
          <w:sz w:val="32"/>
          <w:szCs w:val="32"/>
        </w:rPr>
        <w:t>100mL</w:t>
      </w:r>
      <w:r w:rsidRPr="000D4DE5">
        <w:rPr>
          <w:rFonts w:ascii="仿宋_GB2312" w:eastAsia="仿宋_GB2312" w:hAnsiTheme="minorEastAsia" w:cs="宋体" w:hint="eastAsia"/>
          <w:color w:val="000000" w:themeColor="text1"/>
          <w:sz w:val="32"/>
          <w:szCs w:val="32"/>
        </w:rPr>
        <w:t>，混匀。</w:t>
      </w:r>
    </w:p>
    <w:p w:rsidR="004C1413" w:rsidRPr="000D4DE5" w:rsidRDefault="004C1413" w:rsidP="004C1413">
      <w:pPr>
        <w:pStyle w:val="Default"/>
        <w:ind w:firstLineChars="200" w:firstLine="640"/>
        <w:rPr>
          <w:rFonts w:eastAsia="仿宋_GB2312"/>
          <w:color w:val="000000" w:themeColor="text1"/>
          <w:sz w:val="32"/>
          <w:szCs w:val="32"/>
        </w:rPr>
      </w:pPr>
      <w:r w:rsidRPr="000D4DE5">
        <w:rPr>
          <w:rFonts w:eastAsia="仿宋_GB2312"/>
          <w:color w:val="000000" w:themeColor="text1"/>
          <w:sz w:val="32"/>
          <w:szCs w:val="32"/>
        </w:rPr>
        <w:t xml:space="preserve">A.1.3  </w:t>
      </w:r>
      <w:r w:rsidRPr="000D4DE5">
        <w:rPr>
          <w:rFonts w:eastAsia="仿宋_GB2312" w:hint="eastAsia"/>
          <w:color w:val="000000" w:themeColor="text1"/>
          <w:sz w:val="32"/>
          <w:szCs w:val="32"/>
        </w:rPr>
        <w:t>硫酸溶液Ⅰ：取硫酸（</w:t>
      </w:r>
      <w:r w:rsidRPr="000D4DE5">
        <w:rPr>
          <w:rFonts w:eastAsia="仿宋_GB2312"/>
          <w:color w:val="000000" w:themeColor="text1"/>
          <w:sz w:val="32"/>
          <w:szCs w:val="32"/>
        </w:rPr>
        <w:t>A.1.1</w:t>
      </w:r>
      <w:r w:rsidRPr="000D4DE5">
        <w:rPr>
          <w:rFonts w:eastAsia="仿宋_GB2312" w:hint="eastAsia"/>
          <w:color w:val="000000" w:themeColor="text1"/>
          <w:sz w:val="32"/>
          <w:szCs w:val="32"/>
        </w:rPr>
        <w:t>）</w:t>
      </w:r>
      <w:r w:rsidRPr="000D4DE5">
        <w:rPr>
          <w:rFonts w:eastAsia="仿宋_GB2312"/>
          <w:color w:val="000000" w:themeColor="text1"/>
          <w:sz w:val="32"/>
          <w:szCs w:val="32"/>
        </w:rPr>
        <w:t>3mL</w:t>
      </w:r>
      <w:r w:rsidRPr="000D4DE5">
        <w:rPr>
          <w:rFonts w:eastAsia="仿宋_GB2312" w:hint="eastAsia"/>
          <w:color w:val="000000" w:themeColor="text1"/>
          <w:sz w:val="32"/>
          <w:szCs w:val="32"/>
        </w:rPr>
        <w:t>，缓慢加入到</w:t>
      </w:r>
      <w:r w:rsidRPr="000D4DE5">
        <w:rPr>
          <w:rFonts w:eastAsia="仿宋_GB2312"/>
          <w:color w:val="000000" w:themeColor="text1"/>
          <w:sz w:val="32"/>
          <w:szCs w:val="32"/>
        </w:rPr>
        <w:t>97mL</w:t>
      </w:r>
      <w:r w:rsidRPr="000D4DE5">
        <w:rPr>
          <w:rFonts w:eastAsia="仿宋_GB2312" w:hint="eastAsia"/>
          <w:color w:val="000000" w:themeColor="text1"/>
          <w:sz w:val="32"/>
          <w:szCs w:val="32"/>
        </w:rPr>
        <w:t>水中，混匀。</w:t>
      </w:r>
    </w:p>
    <w:p w:rsidR="004C1413" w:rsidRPr="000D4DE5" w:rsidRDefault="004C1413" w:rsidP="004C1413">
      <w:pPr>
        <w:pStyle w:val="Default"/>
        <w:ind w:firstLineChars="200" w:firstLine="640"/>
        <w:rPr>
          <w:rFonts w:eastAsia="仿宋_GB2312"/>
          <w:color w:val="000000" w:themeColor="text1"/>
          <w:sz w:val="32"/>
          <w:szCs w:val="32"/>
        </w:rPr>
      </w:pPr>
      <w:r w:rsidRPr="000D4DE5">
        <w:rPr>
          <w:rFonts w:eastAsia="仿宋_GB2312"/>
          <w:color w:val="000000" w:themeColor="text1"/>
          <w:sz w:val="32"/>
          <w:szCs w:val="32"/>
        </w:rPr>
        <w:t xml:space="preserve">A.1.4  </w:t>
      </w:r>
      <w:r w:rsidRPr="000D4DE5">
        <w:rPr>
          <w:rFonts w:eastAsia="仿宋_GB2312" w:hint="eastAsia"/>
          <w:color w:val="000000" w:themeColor="text1"/>
          <w:sz w:val="32"/>
          <w:szCs w:val="32"/>
        </w:rPr>
        <w:t>硫酸溶液Ⅱ：取硫酸（</w:t>
      </w:r>
      <w:r w:rsidRPr="000D4DE5">
        <w:rPr>
          <w:rFonts w:eastAsia="仿宋_GB2312"/>
          <w:color w:val="000000" w:themeColor="text1"/>
          <w:sz w:val="32"/>
          <w:szCs w:val="32"/>
        </w:rPr>
        <w:t>A.1.1</w:t>
      </w:r>
      <w:r w:rsidRPr="000D4DE5">
        <w:rPr>
          <w:rFonts w:eastAsia="仿宋_GB2312" w:hint="eastAsia"/>
          <w:color w:val="000000" w:themeColor="text1"/>
          <w:sz w:val="32"/>
          <w:szCs w:val="32"/>
        </w:rPr>
        <w:t>）</w:t>
      </w:r>
      <w:r w:rsidRPr="000D4DE5">
        <w:rPr>
          <w:rFonts w:eastAsia="仿宋_GB2312"/>
          <w:color w:val="000000" w:themeColor="text1"/>
          <w:sz w:val="32"/>
          <w:szCs w:val="32"/>
        </w:rPr>
        <w:t>10mL</w:t>
      </w:r>
      <w:r w:rsidRPr="000D4DE5">
        <w:rPr>
          <w:rFonts w:eastAsia="仿宋_GB2312" w:hint="eastAsia"/>
          <w:color w:val="000000" w:themeColor="text1"/>
          <w:sz w:val="32"/>
          <w:szCs w:val="32"/>
        </w:rPr>
        <w:t>，缓慢加入到</w:t>
      </w:r>
      <w:r w:rsidRPr="000D4DE5">
        <w:rPr>
          <w:rFonts w:eastAsia="仿宋_GB2312"/>
          <w:color w:val="000000" w:themeColor="text1"/>
          <w:sz w:val="32"/>
          <w:szCs w:val="32"/>
        </w:rPr>
        <w:t>90mL</w:t>
      </w:r>
      <w:r w:rsidRPr="000D4DE5">
        <w:rPr>
          <w:rFonts w:eastAsia="仿宋_GB2312" w:hint="eastAsia"/>
          <w:color w:val="000000" w:themeColor="text1"/>
          <w:sz w:val="32"/>
          <w:szCs w:val="32"/>
        </w:rPr>
        <w:t>水中，混匀。</w:t>
      </w:r>
    </w:p>
    <w:p w:rsidR="004C1413" w:rsidRPr="000D4DE5" w:rsidRDefault="004C1413" w:rsidP="004C1413">
      <w:pPr>
        <w:pStyle w:val="Default"/>
        <w:ind w:firstLineChars="200" w:firstLine="640"/>
        <w:rPr>
          <w:rFonts w:eastAsia="仿宋_GB2312"/>
          <w:color w:val="000000" w:themeColor="text1"/>
          <w:sz w:val="32"/>
          <w:szCs w:val="32"/>
        </w:rPr>
      </w:pPr>
      <w:r w:rsidRPr="000D4DE5">
        <w:rPr>
          <w:rFonts w:eastAsia="仿宋_GB2312"/>
          <w:color w:val="000000" w:themeColor="text1"/>
          <w:sz w:val="32"/>
          <w:szCs w:val="32"/>
        </w:rPr>
        <w:t xml:space="preserve">A.1.5  </w:t>
      </w:r>
      <w:r w:rsidRPr="000D4DE5">
        <w:rPr>
          <w:rFonts w:eastAsia="仿宋_GB2312" w:hint="eastAsia"/>
          <w:color w:val="000000" w:themeColor="text1"/>
          <w:sz w:val="32"/>
          <w:szCs w:val="32"/>
        </w:rPr>
        <w:t>淀粉溶液：称取可溶性淀粉</w:t>
      </w:r>
      <w:r w:rsidRPr="000D4DE5">
        <w:rPr>
          <w:rFonts w:eastAsia="仿宋_GB2312"/>
          <w:color w:val="000000" w:themeColor="text1"/>
          <w:sz w:val="32"/>
          <w:szCs w:val="32"/>
        </w:rPr>
        <w:t>1g</w:t>
      </w:r>
      <w:r w:rsidRPr="000D4DE5">
        <w:rPr>
          <w:rFonts w:eastAsia="仿宋_GB2312" w:hint="eastAsia"/>
          <w:color w:val="000000" w:themeColor="text1"/>
          <w:sz w:val="32"/>
          <w:szCs w:val="32"/>
        </w:rPr>
        <w:t>，用水</w:t>
      </w:r>
      <w:r w:rsidRPr="000D4DE5">
        <w:rPr>
          <w:rFonts w:eastAsia="仿宋_GB2312"/>
          <w:color w:val="000000" w:themeColor="text1"/>
          <w:sz w:val="32"/>
          <w:szCs w:val="32"/>
        </w:rPr>
        <w:t>5mL</w:t>
      </w:r>
      <w:r w:rsidRPr="000D4DE5">
        <w:rPr>
          <w:rFonts w:eastAsia="仿宋_GB2312" w:hint="eastAsia"/>
          <w:color w:val="000000" w:themeColor="text1"/>
          <w:sz w:val="32"/>
          <w:szCs w:val="32"/>
        </w:rPr>
        <w:t>调成溶液后，加入沸水</w:t>
      </w:r>
      <w:r w:rsidRPr="000D4DE5">
        <w:rPr>
          <w:rFonts w:eastAsia="仿宋_GB2312"/>
          <w:color w:val="000000" w:themeColor="text1"/>
          <w:sz w:val="32"/>
          <w:szCs w:val="32"/>
        </w:rPr>
        <w:t>95mL</w:t>
      </w:r>
      <w:r w:rsidRPr="000D4DE5">
        <w:rPr>
          <w:rFonts w:eastAsia="仿宋_GB2312" w:hint="eastAsia"/>
          <w:color w:val="000000" w:themeColor="text1"/>
          <w:sz w:val="32"/>
          <w:szCs w:val="32"/>
        </w:rPr>
        <w:t>，煮沸，加水杨酸</w:t>
      </w:r>
      <w:r w:rsidRPr="000D4DE5">
        <w:rPr>
          <w:rFonts w:eastAsia="仿宋_GB2312"/>
          <w:color w:val="000000" w:themeColor="text1"/>
          <w:sz w:val="32"/>
          <w:szCs w:val="32"/>
        </w:rPr>
        <w:t>0.1g</w:t>
      </w:r>
      <w:r w:rsidRPr="000D4DE5">
        <w:rPr>
          <w:rFonts w:eastAsia="仿宋_GB2312" w:hint="eastAsia"/>
          <w:color w:val="000000" w:themeColor="text1"/>
          <w:sz w:val="32"/>
          <w:szCs w:val="32"/>
        </w:rPr>
        <w:t>或氯化锌</w:t>
      </w:r>
      <w:r w:rsidRPr="000D4DE5">
        <w:rPr>
          <w:rFonts w:eastAsia="仿宋_GB2312"/>
          <w:color w:val="000000" w:themeColor="text1"/>
          <w:sz w:val="32"/>
          <w:szCs w:val="32"/>
        </w:rPr>
        <w:t>0.4g</w:t>
      </w:r>
      <w:r w:rsidRPr="000D4DE5">
        <w:rPr>
          <w:rFonts w:eastAsia="仿宋_GB2312" w:hint="eastAsia"/>
          <w:color w:val="000000" w:themeColor="text1"/>
          <w:sz w:val="32"/>
          <w:szCs w:val="32"/>
        </w:rPr>
        <w:t>防腐。</w:t>
      </w:r>
    </w:p>
    <w:p w:rsidR="004C1413" w:rsidRPr="000D4DE5" w:rsidRDefault="004C1413" w:rsidP="004C1413">
      <w:pPr>
        <w:pStyle w:val="Default"/>
        <w:ind w:firstLineChars="200" w:firstLine="640"/>
        <w:rPr>
          <w:rFonts w:eastAsia="仿宋_GB2312"/>
          <w:color w:val="000000" w:themeColor="text1"/>
          <w:sz w:val="32"/>
          <w:szCs w:val="32"/>
        </w:rPr>
      </w:pPr>
      <w:r w:rsidRPr="000D4DE5">
        <w:rPr>
          <w:rFonts w:eastAsia="仿宋_GB2312"/>
          <w:color w:val="000000" w:themeColor="text1"/>
          <w:sz w:val="32"/>
          <w:szCs w:val="32"/>
        </w:rPr>
        <w:t xml:space="preserve">A.1.6  </w:t>
      </w:r>
      <w:r w:rsidRPr="000D4DE5">
        <w:rPr>
          <w:rFonts w:eastAsia="仿宋_GB2312" w:hint="eastAsia"/>
          <w:color w:val="000000" w:themeColor="text1"/>
          <w:sz w:val="32"/>
          <w:szCs w:val="32"/>
        </w:rPr>
        <w:t>碘标准溶液：</w:t>
      </w:r>
      <w:proofErr w:type="gramStart"/>
      <w:r w:rsidRPr="000D4DE5">
        <w:rPr>
          <w:rFonts w:eastAsia="仿宋_GB2312" w:hint="eastAsia"/>
          <w:color w:val="000000" w:themeColor="text1"/>
          <w:sz w:val="32"/>
          <w:szCs w:val="32"/>
        </w:rPr>
        <w:t>称取碘</w:t>
      </w:r>
      <w:proofErr w:type="gramEnd"/>
      <w:r w:rsidRPr="000D4DE5">
        <w:rPr>
          <w:rFonts w:eastAsia="仿宋_GB2312"/>
          <w:color w:val="000000" w:themeColor="text1"/>
          <w:sz w:val="32"/>
          <w:szCs w:val="32"/>
        </w:rPr>
        <w:t>13.0g</w:t>
      </w:r>
      <w:r w:rsidRPr="000D4DE5">
        <w:rPr>
          <w:rFonts w:eastAsia="仿宋_GB2312" w:hint="eastAsia"/>
          <w:color w:val="000000" w:themeColor="text1"/>
          <w:sz w:val="32"/>
          <w:szCs w:val="32"/>
        </w:rPr>
        <w:t>和碘化钾</w:t>
      </w:r>
      <w:r w:rsidRPr="000D4DE5">
        <w:rPr>
          <w:rFonts w:eastAsia="仿宋_GB2312"/>
          <w:color w:val="000000" w:themeColor="text1"/>
          <w:sz w:val="32"/>
          <w:szCs w:val="32"/>
        </w:rPr>
        <w:t>35g</w:t>
      </w:r>
      <w:r w:rsidRPr="000D4DE5">
        <w:rPr>
          <w:rFonts w:eastAsia="仿宋_GB2312" w:hint="eastAsia"/>
          <w:color w:val="000000" w:themeColor="text1"/>
          <w:sz w:val="32"/>
          <w:szCs w:val="32"/>
        </w:rPr>
        <w:t>，加水</w:t>
      </w:r>
      <w:r w:rsidRPr="000D4DE5">
        <w:rPr>
          <w:rFonts w:eastAsia="仿宋_GB2312"/>
          <w:color w:val="000000" w:themeColor="text1"/>
          <w:sz w:val="32"/>
          <w:szCs w:val="32"/>
        </w:rPr>
        <w:t>100mL</w:t>
      </w:r>
      <w:r w:rsidRPr="000D4DE5">
        <w:rPr>
          <w:rFonts w:eastAsia="仿宋_GB2312" w:hint="eastAsia"/>
          <w:color w:val="000000" w:themeColor="text1"/>
          <w:sz w:val="32"/>
          <w:szCs w:val="32"/>
        </w:rPr>
        <w:t>，溶解后加入盐酸</w:t>
      </w:r>
      <w:r w:rsidRPr="000D4DE5">
        <w:rPr>
          <w:rFonts w:eastAsia="仿宋_GB2312"/>
          <w:color w:val="000000" w:themeColor="text1"/>
          <w:sz w:val="32"/>
          <w:szCs w:val="32"/>
        </w:rPr>
        <w:t>3</w:t>
      </w:r>
      <w:r w:rsidRPr="000D4DE5">
        <w:rPr>
          <w:rFonts w:eastAsia="仿宋_GB2312" w:hint="eastAsia"/>
          <w:color w:val="000000" w:themeColor="text1"/>
          <w:sz w:val="32"/>
          <w:szCs w:val="32"/>
        </w:rPr>
        <w:t>滴，用水稀释至</w:t>
      </w:r>
      <w:r w:rsidRPr="000D4DE5">
        <w:rPr>
          <w:rFonts w:eastAsia="仿宋_GB2312"/>
          <w:color w:val="000000" w:themeColor="text1"/>
          <w:sz w:val="32"/>
          <w:szCs w:val="32"/>
        </w:rPr>
        <w:t>1L</w:t>
      </w:r>
      <w:r w:rsidRPr="000D4DE5">
        <w:rPr>
          <w:rFonts w:eastAsia="仿宋_GB2312" w:hint="eastAsia"/>
          <w:color w:val="000000" w:themeColor="text1"/>
          <w:sz w:val="32"/>
          <w:szCs w:val="32"/>
        </w:rPr>
        <w:t>，过滤后转移至棕色瓶中。</w:t>
      </w:r>
    </w:p>
    <w:p w:rsidR="004C1413" w:rsidRPr="000D4DE5" w:rsidRDefault="004C1413" w:rsidP="004C1413">
      <w:pPr>
        <w:pStyle w:val="Default"/>
        <w:ind w:firstLineChars="200" w:firstLine="640"/>
        <w:rPr>
          <w:rFonts w:eastAsia="仿宋_GB2312"/>
          <w:color w:val="000000" w:themeColor="text1"/>
          <w:sz w:val="32"/>
          <w:szCs w:val="32"/>
        </w:rPr>
      </w:pPr>
      <w:r w:rsidRPr="000D4DE5">
        <w:rPr>
          <w:rFonts w:eastAsia="仿宋_GB2312"/>
          <w:color w:val="000000" w:themeColor="text1"/>
          <w:sz w:val="32"/>
          <w:szCs w:val="32"/>
        </w:rPr>
        <w:t xml:space="preserve">A.1.7  </w:t>
      </w:r>
      <w:r w:rsidRPr="000D4DE5">
        <w:rPr>
          <w:rFonts w:eastAsia="仿宋_GB2312" w:hint="eastAsia"/>
          <w:color w:val="000000" w:themeColor="text1"/>
          <w:sz w:val="32"/>
          <w:szCs w:val="32"/>
        </w:rPr>
        <w:t>重铬酸钾标准溶液</w:t>
      </w:r>
      <w:r w:rsidRPr="000D4DE5">
        <w:rPr>
          <w:rFonts w:eastAsia="仿宋_GB2312"/>
          <w:color w:val="000000" w:themeColor="text1"/>
          <w:sz w:val="32"/>
          <w:szCs w:val="32"/>
        </w:rPr>
        <w:t>[c(1/6K</w:t>
      </w:r>
      <w:r w:rsidRPr="000D4DE5">
        <w:rPr>
          <w:rFonts w:eastAsia="仿宋_GB2312"/>
          <w:color w:val="000000" w:themeColor="text1"/>
          <w:sz w:val="32"/>
          <w:szCs w:val="32"/>
          <w:vertAlign w:val="subscript"/>
        </w:rPr>
        <w:t>2</w:t>
      </w:r>
      <w:r w:rsidRPr="000D4DE5">
        <w:rPr>
          <w:rFonts w:eastAsia="仿宋_GB2312"/>
          <w:color w:val="000000" w:themeColor="text1"/>
          <w:sz w:val="32"/>
          <w:szCs w:val="32"/>
        </w:rPr>
        <w:t>Cr</w:t>
      </w:r>
      <w:r w:rsidRPr="000D4DE5">
        <w:rPr>
          <w:rFonts w:eastAsia="仿宋_GB2312"/>
          <w:color w:val="000000" w:themeColor="text1"/>
          <w:sz w:val="32"/>
          <w:szCs w:val="32"/>
          <w:vertAlign w:val="subscript"/>
        </w:rPr>
        <w:t>2</w:t>
      </w:r>
      <w:r w:rsidRPr="000D4DE5">
        <w:rPr>
          <w:rFonts w:eastAsia="仿宋_GB2312"/>
          <w:color w:val="000000" w:themeColor="text1"/>
          <w:sz w:val="32"/>
          <w:szCs w:val="32"/>
        </w:rPr>
        <w:t>O</w:t>
      </w:r>
      <w:r w:rsidRPr="000D4DE5">
        <w:rPr>
          <w:rFonts w:eastAsia="仿宋_GB2312"/>
          <w:color w:val="000000" w:themeColor="text1"/>
          <w:sz w:val="32"/>
          <w:szCs w:val="32"/>
          <w:vertAlign w:val="subscript"/>
        </w:rPr>
        <w:t>7</w:t>
      </w:r>
      <w:r w:rsidRPr="000D4DE5">
        <w:rPr>
          <w:rFonts w:eastAsia="仿宋_GB2312"/>
          <w:color w:val="000000" w:themeColor="text1"/>
          <w:sz w:val="32"/>
          <w:szCs w:val="32"/>
        </w:rPr>
        <w:t>)=0.1mol/L]</w:t>
      </w:r>
      <w:r w:rsidRPr="000D4DE5">
        <w:rPr>
          <w:rFonts w:eastAsia="仿宋_GB2312" w:hint="eastAsia"/>
          <w:color w:val="000000" w:themeColor="text1"/>
          <w:sz w:val="32"/>
          <w:szCs w:val="32"/>
        </w:rPr>
        <w:t>：准确称取于</w:t>
      </w:r>
      <w:r w:rsidRPr="000D4DE5">
        <w:rPr>
          <w:rFonts w:eastAsia="仿宋_GB2312"/>
          <w:color w:val="000000" w:themeColor="text1"/>
          <w:sz w:val="32"/>
          <w:szCs w:val="32"/>
        </w:rPr>
        <w:t>120</w:t>
      </w:r>
      <w:r w:rsidRPr="000D4DE5">
        <w:rPr>
          <w:rFonts w:eastAsia="仿宋_GB2312" w:hint="eastAsia"/>
          <w:color w:val="000000" w:themeColor="text1"/>
          <w:sz w:val="32"/>
          <w:szCs w:val="32"/>
        </w:rPr>
        <w:t>℃±</w:t>
      </w:r>
      <w:r w:rsidRPr="000D4DE5">
        <w:rPr>
          <w:rFonts w:eastAsia="仿宋_GB2312"/>
          <w:color w:val="000000" w:themeColor="text1"/>
          <w:sz w:val="32"/>
          <w:szCs w:val="32"/>
        </w:rPr>
        <w:t>2</w:t>
      </w:r>
      <w:r w:rsidRPr="000D4DE5">
        <w:rPr>
          <w:rFonts w:eastAsia="仿宋_GB2312" w:hint="eastAsia"/>
          <w:color w:val="000000" w:themeColor="text1"/>
          <w:sz w:val="32"/>
          <w:szCs w:val="32"/>
        </w:rPr>
        <w:t>℃</w:t>
      </w:r>
      <w:proofErr w:type="gramStart"/>
      <w:r w:rsidRPr="000D4DE5">
        <w:rPr>
          <w:rFonts w:eastAsia="仿宋_GB2312" w:hint="eastAsia"/>
          <w:color w:val="000000" w:themeColor="text1"/>
          <w:sz w:val="32"/>
          <w:szCs w:val="32"/>
        </w:rPr>
        <w:t>干燥至</w:t>
      </w:r>
      <w:proofErr w:type="gramEnd"/>
      <w:r w:rsidRPr="000D4DE5">
        <w:rPr>
          <w:rFonts w:eastAsia="仿宋_GB2312" w:hint="eastAsia"/>
          <w:color w:val="000000" w:themeColor="text1"/>
          <w:sz w:val="32"/>
          <w:szCs w:val="32"/>
        </w:rPr>
        <w:t>恒重的重铬酸钾基准物质</w:t>
      </w:r>
      <w:r w:rsidRPr="000D4DE5">
        <w:rPr>
          <w:rFonts w:eastAsia="仿宋_GB2312"/>
          <w:color w:val="000000" w:themeColor="text1"/>
          <w:sz w:val="32"/>
          <w:szCs w:val="32"/>
        </w:rPr>
        <w:t>4.9031g</w:t>
      </w:r>
      <w:r w:rsidRPr="000D4DE5">
        <w:rPr>
          <w:rFonts w:eastAsia="仿宋_GB2312" w:hint="eastAsia"/>
          <w:color w:val="000000" w:themeColor="text1"/>
          <w:sz w:val="32"/>
          <w:szCs w:val="32"/>
        </w:rPr>
        <w:t>，溶于</w:t>
      </w:r>
      <w:proofErr w:type="gramStart"/>
      <w:r w:rsidRPr="000D4DE5">
        <w:rPr>
          <w:rFonts w:eastAsia="仿宋_GB2312" w:hint="eastAsia"/>
          <w:color w:val="000000" w:themeColor="text1"/>
          <w:sz w:val="32"/>
          <w:szCs w:val="32"/>
        </w:rPr>
        <w:t>水转移</w:t>
      </w:r>
      <w:proofErr w:type="gramEnd"/>
      <w:r w:rsidRPr="000D4DE5">
        <w:rPr>
          <w:rFonts w:eastAsia="仿宋_GB2312" w:hint="eastAsia"/>
          <w:color w:val="000000" w:themeColor="text1"/>
          <w:sz w:val="32"/>
          <w:szCs w:val="32"/>
        </w:rPr>
        <w:t>至</w:t>
      </w:r>
      <w:r w:rsidRPr="000D4DE5">
        <w:rPr>
          <w:rFonts w:eastAsia="仿宋_GB2312"/>
          <w:color w:val="000000" w:themeColor="text1"/>
          <w:sz w:val="32"/>
          <w:szCs w:val="32"/>
        </w:rPr>
        <w:t>1L</w:t>
      </w:r>
      <w:r w:rsidRPr="000D4DE5">
        <w:rPr>
          <w:rFonts w:eastAsia="仿宋_GB2312" w:hint="eastAsia"/>
          <w:color w:val="000000" w:themeColor="text1"/>
          <w:sz w:val="32"/>
          <w:szCs w:val="32"/>
        </w:rPr>
        <w:t>容量瓶中，定容到刻度，摇匀。</w:t>
      </w:r>
    </w:p>
    <w:p w:rsidR="004C1413" w:rsidRPr="000D4DE5" w:rsidRDefault="004C1413" w:rsidP="004C1413">
      <w:pPr>
        <w:pStyle w:val="Default"/>
        <w:ind w:firstLineChars="200" w:firstLine="640"/>
        <w:rPr>
          <w:rFonts w:eastAsia="仿宋_GB2312"/>
          <w:color w:val="000000" w:themeColor="text1"/>
          <w:sz w:val="32"/>
          <w:szCs w:val="32"/>
        </w:rPr>
      </w:pPr>
      <w:r w:rsidRPr="000D4DE5">
        <w:rPr>
          <w:rFonts w:eastAsia="仿宋_GB2312"/>
          <w:color w:val="000000" w:themeColor="text1"/>
          <w:sz w:val="32"/>
          <w:szCs w:val="32"/>
        </w:rPr>
        <w:t xml:space="preserve">A.1.8  </w:t>
      </w:r>
      <w:r w:rsidRPr="000D4DE5">
        <w:rPr>
          <w:rFonts w:eastAsia="仿宋_GB2312" w:hint="eastAsia"/>
          <w:color w:val="000000" w:themeColor="text1"/>
          <w:sz w:val="32"/>
          <w:szCs w:val="32"/>
        </w:rPr>
        <w:t>硫代硫酸钠标准溶液：</w:t>
      </w:r>
      <w:proofErr w:type="gramStart"/>
      <w:r w:rsidRPr="000D4DE5">
        <w:rPr>
          <w:rFonts w:eastAsia="仿宋_GB2312" w:hint="eastAsia"/>
          <w:color w:val="000000" w:themeColor="text1"/>
          <w:sz w:val="32"/>
          <w:szCs w:val="32"/>
        </w:rPr>
        <w:t>称取硫代</w:t>
      </w:r>
      <w:proofErr w:type="gramEnd"/>
      <w:r w:rsidRPr="000D4DE5">
        <w:rPr>
          <w:rFonts w:eastAsia="仿宋_GB2312" w:hint="eastAsia"/>
          <w:color w:val="000000" w:themeColor="text1"/>
          <w:sz w:val="32"/>
          <w:szCs w:val="32"/>
        </w:rPr>
        <w:t>硫酸钠（</w:t>
      </w:r>
      <w:r w:rsidRPr="000D4DE5">
        <w:rPr>
          <w:rFonts w:eastAsia="仿宋_GB2312"/>
          <w:color w:val="000000" w:themeColor="text1"/>
          <w:sz w:val="32"/>
          <w:szCs w:val="32"/>
        </w:rPr>
        <w:t>Na</w:t>
      </w:r>
      <w:r w:rsidRPr="000D4DE5">
        <w:rPr>
          <w:rFonts w:eastAsia="仿宋_GB2312"/>
          <w:color w:val="000000" w:themeColor="text1"/>
          <w:sz w:val="32"/>
          <w:szCs w:val="32"/>
          <w:vertAlign w:val="subscript"/>
        </w:rPr>
        <w:t>2</w:t>
      </w:r>
      <w:r w:rsidRPr="000D4DE5">
        <w:rPr>
          <w:rFonts w:eastAsia="仿宋_GB2312"/>
          <w:color w:val="000000" w:themeColor="text1"/>
          <w:sz w:val="32"/>
          <w:szCs w:val="32"/>
        </w:rPr>
        <w:t>S</w:t>
      </w:r>
      <w:r w:rsidRPr="000D4DE5">
        <w:rPr>
          <w:rFonts w:eastAsia="仿宋_GB2312"/>
          <w:color w:val="000000" w:themeColor="text1"/>
          <w:sz w:val="32"/>
          <w:szCs w:val="32"/>
          <w:vertAlign w:val="subscript"/>
        </w:rPr>
        <w:t>2</w:t>
      </w:r>
      <w:r w:rsidRPr="000D4DE5">
        <w:rPr>
          <w:rFonts w:eastAsia="仿宋_GB2312"/>
          <w:color w:val="000000" w:themeColor="text1"/>
          <w:sz w:val="32"/>
          <w:szCs w:val="32"/>
        </w:rPr>
        <w:t>O</w:t>
      </w:r>
      <w:r w:rsidRPr="000D4DE5">
        <w:rPr>
          <w:rFonts w:eastAsia="仿宋_GB2312"/>
          <w:color w:val="000000" w:themeColor="text1"/>
          <w:sz w:val="32"/>
          <w:szCs w:val="32"/>
          <w:vertAlign w:val="subscript"/>
        </w:rPr>
        <w:t>3</w:t>
      </w:r>
      <w:r w:rsidRPr="000D4DE5">
        <w:rPr>
          <w:rFonts w:eastAsia="仿宋_GB2312"/>
          <w:color w:val="000000" w:themeColor="text1"/>
          <w:sz w:val="32"/>
          <w:szCs w:val="32"/>
        </w:rPr>
        <w:t>.5H</w:t>
      </w:r>
      <w:r w:rsidRPr="000D4DE5">
        <w:rPr>
          <w:rFonts w:eastAsia="仿宋_GB2312"/>
          <w:color w:val="000000" w:themeColor="text1"/>
          <w:sz w:val="32"/>
          <w:szCs w:val="32"/>
          <w:vertAlign w:val="subscript"/>
        </w:rPr>
        <w:t>2</w:t>
      </w:r>
      <w:r w:rsidRPr="000D4DE5">
        <w:rPr>
          <w:rFonts w:eastAsia="仿宋_GB2312"/>
          <w:color w:val="000000" w:themeColor="text1"/>
          <w:sz w:val="32"/>
          <w:szCs w:val="32"/>
        </w:rPr>
        <w:t>O</w:t>
      </w:r>
      <w:r w:rsidRPr="000D4DE5">
        <w:rPr>
          <w:rFonts w:eastAsia="仿宋_GB2312" w:hint="eastAsia"/>
          <w:color w:val="000000" w:themeColor="text1"/>
          <w:sz w:val="32"/>
          <w:szCs w:val="32"/>
        </w:rPr>
        <w:t>）</w:t>
      </w:r>
      <w:r w:rsidRPr="000D4DE5">
        <w:rPr>
          <w:rFonts w:eastAsia="仿宋_GB2312"/>
          <w:color w:val="000000" w:themeColor="text1"/>
          <w:sz w:val="32"/>
          <w:szCs w:val="32"/>
        </w:rPr>
        <w:t>26g</w:t>
      </w:r>
      <w:r w:rsidRPr="000D4DE5">
        <w:rPr>
          <w:rFonts w:eastAsia="仿宋_GB2312" w:hint="eastAsia"/>
          <w:color w:val="000000" w:themeColor="text1"/>
          <w:sz w:val="32"/>
          <w:szCs w:val="32"/>
        </w:rPr>
        <w:t>或无水硫代硫酸钠</w:t>
      </w:r>
      <w:r w:rsidRPr="000D4DE5">
        <w:rPr>
          <w:rFonts w:eastAsia="仿宋_GB2312"/>
          <w:color w:val="000000" w:themeColor="text1"/>
          <w:sz w:val="32"/>
          <w:szCs w:val="32"/>
        </w:rPr>
        <w:t>16g</w:t>
      </w:r>
      <w:r w:rsidRPr="000D4DE5">
        <w:rPr>
          <w:rFonts w:eastAsia="仿宋_GB2312" w:hint="eastAsia"/>
          <w:color w:val="000000" w:themeColor="text1"/>
          <w:sz w:val="32"/>
          <w:szCs w:val="32"/>
        </w:rPr>
        <w:t>溶于</w:t>
      </w:r>
      <w:r w:rsidRPr="000D4DE5">
        <w:rPr>
          <w:rFonts w:eastAsia="仿宋_GB2312"/>
          <w:color w:val="000000" w:themeColor="text1"/>
          <w:sz w:val="32"/>
          <w:szCs w:val="32"/>
        </w:rPr>
        <w:t>1L</w:t>
      </w:r>
      <w:r w:rsidRPr="000D4DE5">
        <w:rPr>
          <w:rFonts w:eastAsia="仿宋_GB2312" w:hint="eastAsia"/>
          <w:color w:val="000000" w:themeColor="text1"/>
          <w:sz w:val="32"/>
          <w:szCs w:val="32"/>
        </w:rPr>
        <w:t>新煮沸放冷的水中，加入氢氧化</w:t>
      </w:r>
      <w:r w:rsidRPr="000D4DE5">
        <w:rPr>
          <w:rFonts w:eastAsia="仿宋_GB2312" w:hint="eastAsia"/>
          <w:color w:val="000000" w:themeColor="text1"/>
          <w:sz w:val="32"/>
          <w:szCs w:val="32"/>
        </w:rPr>
        <w:lastRenderedPageBreak/>
        <w:t>钠</w:t>
      </w:r>
      <w:r w:rsidRPr="000D4DE5">
        <w:rPr>
          <w:rFonts w:eastAsia="仿宋_GB2312"/>
          <w:color w:val="000000" w:themeColor="text1"/>
          <w:sz w:val="32"/>
          <w:szCs w:val="32"/>
        </w:rPr>
        <w:t>0.4g</w:t>
      </w:r>
      <w:r w:rsidRPr="000D4DE5">
        <w:rPr>
          <w:rFonts w:eastAsia="仿宋_GB2312" w:hint="eastAsia"/>
          <w:color w:val="000000" w:themeColor="text1"/>
          <w:sz w:val="32"/>
          <w:szCs w:val="32"/>
        </w:rPr>
        <w:t>或无水碳酸钠</w:t>
      </w:r>
      <w:r w:rsidRPr="000D4DE5">
        <w:rPr>
          <w:rFonts w:eastAsia="仿宋_GB2312"/>
          <w:color w:val="000000" w:themeColor="text1"/>
          <w:sz w:val="32"/>
          <w:szCs w:val="32"/>
        </w:rPr>
        <w:t>0.2g</w:t>
      </w:r>
      <w:r w:rsidRPr="000D4DE5">
        <w:rPr>
          <w:rFonts w:eastAsia="仿宋_GB2312" w:hint="eastAsia"/>
          <w:color w:val="000000" w:themeColor="text1"/>
          <w:sz w:val="32"/>
          <w:szCs w:val="32"/>
        </w:rPr>
        <w:t>，摇匀，储存于棕色玻璃瓶内，放置两周后过滤，并按如下方法标定浓度：</w:t>
      </w:r>
    </w:p>
    <w:p w:rsidR="004C1413" w:rsidRPr="000D4DE5" w:rsidRDefault="004C1413" w:rsidP="004C1413">
      <w:pPr>
        <w:pStyle w:val="Default"/>
        <w:ind w:firstLineChars="200" w:firstLine="640"/>
        <w:rPr>
          <w:rFonts w:eastAsia="仿宋_GB2312"/>
          <w:color w:val="000000" w:themeColor="text1"/>
          <w:sz w:val="32"/>
          <w:szCs w:val="32"/>
        </w:rPr>
      </w:pPr>
      <w:r w:rsidRPr="000D4DE5">
        <w:rPr>
          <w:rFonts w:eastAsia="仿宋_GB2312" w:hint="eastAsia"/>
          <w:color w:val="000000" w:themeColor="text1"/>
          <w:sz w:val="32"/>
          <w:szCs w:val="32"/>
        </w:rPr>
        <w:t>准确</w:t>
      </w:r>
      <w:proofErr w:type="gramStart"/>
      <w:r w:rsidRPr="000D4DE5">
        <w:rPr>
          <w:rFonts w:eastAsia="仿宋_GB2312" w:hint="eastAsia"/>
          <w:color w:val="000000" w:themeColor="text1"/>
          <w:sz w:val="32"/>
          <w:szCs w:val="32"/>
        </w:rPr>
        <w:t>量取重铬</w:t>
      </w:r>
      <w:proofErr w:type="gramEnd"/>
      <w:r w:rsidRPr="000D4DE5">
        <w:rPr>
          <w:rFonts w:eastAsia="仿宋_GB2312" w:hint="eastAsia"/>
          <w:color w:val="000000" w:themeColor="text1"/>
          <w:sz w:val="32"/>
          <w:szCs w:val="32"/>
        </w:rPr>
        <w:t>酸钾标准溶液</w:t>
      </w:r>
      <w:r w:rsidRPr="000D4DE5">
        <w:rPr>
          <w:rFonts w:eastAsia="仿宋_GB2312"/>
          <w:color w:val="000000" w:themeColor="text1"/>
          <w:sz w:val="32"/>
          <w:szCs w:val="32"/>
        </w:rPr>
        <w:t>(A.1.7</w:t>
      </w:r>
      <w:r w:rsidRPr="000D4DE5">
        <w:rPr>
          <w:rFonts w:eastAsia="仿宋_GB2312" w:hint="eastAsia"/>
          <w:color w:val="000000" w:themeColor="text1"/>
          <w:sz w:val="32"/>
          <w:szCs w:val="32"/>
        </w:rPr>
        <w:t>）</w:t>
      </w:r>
      <w:r w:rsidRPr="000D4DE5">
        <w:rPr>
          <w:rFonts w:eastAsia="仿宋_GB2312"/>
          <w:color w:val="000000" w:themeColor="text1"/>
          <w:sz w:val="32"/>
          <w:szCs w:val="32"/>
        </w:rPr>
        <w:t>25.00mL</w:t>
      </w:r>
      <w:r w:rsidRPr="000D4DE5">
        <w:rPr>
          <w:rFonts w:eastAsia="仿宋_GB2312" w:hint="eastAsia"/>
          <w:color w:val="000000" w:themeColor="text1"/>
          <w:sz w:val="32"/>
          <w:szCs w:val="32"/>
        </w:rPr>
        <w:t>于</w:t>
      </w:r>
      <w:r w:rsidRPr="000D4DE5">
        <w:rPr>
          <w:rFonts w:eastAsia="仿宋_GB2312"/>
          <w:color w:val="000000" w:themeColor="text1"/>
          <w:sz w:val="32"/>
          <w:szCs w:val="32"/>
        </w:rPr>
        <w:t>500mL</w:t>
      </w:r>
      <w:r w:rsidRPr="000D4DE5">
        <w:rPr>
          <w:rFonts w:eastAsia="仿宋_GB2312" w:hint="eastAsia"/>
          <w:color w:val="000000" w:themeColor="text1"/>
          <w:sz w:val="32"/>
          <w:szCs w:val="32"/>
        </w:rPr>
        <w:t>碘量瓶中，加碘化钾</w:t>
      </w:r>
      <w:r w:rsidRPr="000D4DE5">
        <w:rPr>
          <w:rFonts w:eastAsia="仿宋_GB2312"/>
          <w:color w:val="000000" w:themeColor="text1"/>
          <w:sz w:val="32"/>
          <w:szCs w:val="32"/>
        </w:rPr>
        <w:t>2.0g</w:t>
      </w:r>
      <w:r w:rsidRPr="000D4DE5">
        <w:rPr>
          <w:rFonts w:eastAsia="仿宋_GB2312" w:hint="eastAsia"/>
          <w:color w:val="000000" w:themeColor="text1"/>
          <w:sz w:val="32"/>
          <w:szCs w:val="32"/>
        </w:rPr>
        <w:t>和硫酸溶液Ⅱ（</w:t>
      </w:r>
      <w:r w:rsidRPr="000D4DE5">
        <w:rPr>
          <w:rFonts w:eastAsia="仿宋_GB2312"/>
          <w:color w:val="000000" w:themeColor="text1"/>
          <w:sz w:val="32"/>
          <w:szCs w:val="32"/>
        </w:rPr>
        <w:t>A.1.4</w:t>
      </w:r>
      <w:r w:rsidRPr="000D4DE5">
        <w:rPr>
          <w:rFonts w:eastAsia="仿宋_GB2312" w:hint="eastAsia"/>
          <w:color w:val="000000" w:themeColor="text1"/>
          <w:sz w:val="32"/>
          <w:szCs w:val="32"/>
        </w:rPr>
        <w:t>）</w:t>
      </w:r>
      <w:r w:rsidRPr="000D4DE5">
        <w:rPr>
          <w:rFonts w:eastAsia="仿宋_GB2312"/>
          <w:color w:val="000000" w:themeColor="text1"/>
          <w:sz w:val="32"/>
          <w:szCs w:val="32"/>
        </w:rPr>
        <w:t>20mL</w:t>
      </w:r>
      <w:r w:rsidRPr="000D4DE5">
        <w:rPr>
          <w:rFonts w:eastAsia="仿宋_GB2312" w:hint="eastAsia"/>
          <w:color w:val="000000" w:themeColor="text1"/>
          <w:sz w:val="32"/>
          <w:szCs w:val="32"/>
        </w:rPr>
        <w:t>，立即密塞，摇匀，于暗处放置</w:t>
      </w:r>
      <w:r w:rsidRPr="000D4DE5">
        <w:rPr>
          <w:rFonts w:eastAsia="仿宋_GB2312"/>
          <w:color w:val="000000" w:themeColor="text1"/>
          <w:sz w:val="32"/>
          <w:szCs w:val="32"/>
        </w:rPr>
        <w:t>10min</w:t>
      </w:r>
      <w:r w:rsidRPr="000D4DE5">
        <w:rPr>
          <w:rFonts w:eastAsia="仿宋_GB2312" w:hint="eastAsia"/>
          <w:color w:val="000000" w:themeColor="text1"/>
          <w:sz w:val="32"/>
          <w:szCs w:val="32"/>
        </w:rPr>
        <w:t>。加水</w:t>
      </w:r>
      <w:r w:rsidRPr="000D4DE5">
        <w:rPr>
          <w:rFonts w:eastAsia="仿宋_GB2312"/>
          <w:color w:val="000000" w:themeColor="text1"/>
          <w:sz w:val="32"/>
          <w:szCs w:val="32"/>
        </w:rPr>
        <w:t>150mL</w:t>
      </w:r>
      <w:r w:rsidRPr="000D4DE5">
        <w:rPr>
          <w:rFonts w:eastAsia="仿宋_GB2312" w:hint="eastAsia"/>
          <w:color w:val="000000" w:themeColor="text1"/>
          <w:sz w:val="32"/>
          <w:szCs w:val="32"/>
        </w:rPr>
        <w:t>，用硫代硫酸钠溶液（</w:t>
      </w:r>
      <w:r w:rsidRPr="000D4DE5">
        <w:rPr>
          <w:rFonts w:eastAsia="仿宋_GB2312"/>
          <w:color w:val="000000" w:themeColor="text1"/>
          <w:sz w:val="32"/>
          <w:szCs w:val="32"/>
        </w:rPr>
        <w:t>A.1.8</w:t>
      </w:r>
      <w:r w:rsidRPr="000D4DE5">
        <w:rPr>
          <w:rFonts w:eastAsia="仿宋_GB2312" w:hint="eastAsia"/>
          <w:color w:val="000000" w:themeColor="text1"/>
          <w:sz w:val="32"/>
          <w:szCs w:val="32"/>
        </w:rPr>
        <w:t>）滴定至溶液显浅黄色时，加入淀粉溶液（</w:t>
      </w:r>
      <w:r w:rsidRPr="000D4DE5">
        <w:rPr>
          <w:rFonts w:eastAsia="仿宋_GB2312"/>
          <w:color w:val="000000" w:themeColor="text1"/>
          <w:sz w:val="32"/>
          <w:szCs w:val="32"/>
        </w:rPr>
        <w:t>A.1.5</w:t>
      </w:r>
      <w:r w:rsidRPr="000D4DE5">
        <w:rPr>
          <w:rFonts w:eastAsia="仿宋_GB2312" w:hint="eastAsia"/>
          <w:color w:val="000000" w:themeColor="text1"/>
          <w:sz w:val="32"/>
          <w:szCs w:val="32"/>
        </w:rPr>
        <w:t>）</w:t>
      </w:r>
      <w:r w:rsidRPr="000D4DE5">
        <w:rPr>
          <w:rFonts w:eastAsia="仿宋_GB2312"/>
          <w:color w:val="000000" w:themeColor="text1"/>
          <w:sz w:val="32"/>
          <w:szCs w:val="32"/>
        </w:rPr>
        <w:t>2mL</w:t>
      </w:r>
      <w:r w:rsidRPr="000D4DE5">
        <w:rPr>
          <w:rFonts w:eastAsia="仿宋_GB2312" w:hint="eastAsia"/>
          <w:color w:val="000000" w:themeColor="text1"/>
          <w:sz w:val="32"/>
          <w:szCs w:val="32"/>
        </w:rPr>
        <w:t>，继续滴定至溶液颜色由蓝色变为亮绿色。同时做空白试验。按下式计算硫代硫酸钠溶液的浓度：</w:t>
      </w:r>
    </w:p>
    <w:p w:rsidR="00424D69" w:rsidRPr="000D4DE5" w:rsidRDefault="00424D69" w:rsidP="00424D69">
      <w:pPr>
        <w:pStyle w:val="Default"/>
        <w:spacing w:line="240" w:lineRule="auto"/>
        <w:ind w:firstLineChars="200" w:firstLine="640"/>
        <w:rPr>
          <w:rFonts w:eastAsia="仿宋_GB2312"/>
          <w:color w:val="000000" w:themeColor="text1"/>
          <w:sz w:val="32"/>
          <w:szCs w:val="32"/>
        </w:rPr>
      </w:pPr>
      <m:oMathPara>
        <m:oMath>
          <m:r>
            <m:rPr>
              <m:sty m:val="p"/>
            </m:rPr>
            <w:rPr>
              <w:rFonts w:ascii="Cambria Math" w:eastAsia="仿宋_GB2312"/>
              <w:color w:val="000000" w:themeColor="text1"/>
              <w:sz w:val="32"/>
              <w:szCs w:val="32"/>
            </w:rPr>
            <m:t>c(</m:t>
          </m:r>
          <m:sSub>
            <m:sSubPr>
              <m:ctrlPr>
                <w:rPr>
                  <w:rFonts w:ascii="Cambria Math" w:eastAsia="仿宋_GB2312" w:hAnsi="Cambria Math"/>
                  <w:iCs/>
                  <w:color w:val="000000" w:themeColor="text1"/>
                  <w:sz w:val="32"/>
                  <w:szCs w:val="32"/>
                </w:rPr>
              </m:ctrlPr>
            </m:sSubPr>
            <m:e>
              <m:r>
                <m:rPr>
                  <m:sty m:val="p"/>
                </m:rPr>
                <w:rPr>
                  <w:rFonts w:ascii="Cambria Math" w:eastAsia="仿宋_GB2312"/>
                  <w:color w:val="000000" w:themeColor="text1"/>
                  <w:sz w:val="32"/>
                  <w:szCs w:val="32"/>
                </w:rPr>
                <m:t>Na</m:t>
              </m:r>
            </m:e>
            <m:sub>
              <m:r>
                <m:rPr>
                  <m:sty m:val="p"/>
                </m:rPr>
                <w:rPr>
                  <w:rFonts w:ascii="Cambria Math" w:eastAsia="仿宋_GB2312"/>
                  <w:color w:val="000000" w:themeColor="text1"/>
                  <w:sz w:val="32"/>
                  <w:szCs w:val="32"/>
                  <w:vertAlign w:val="subscript"/>
                </w:rPr>
                <m:t>2</m:t>
              </m:r>
            </m:sub>
          </m:sSub>
          <m:sSub>
            <m:sSubPr>
              <m:ctrlPr>
                <w:rPr>
                  <w:rFonts w:ascii="Cambria Math" w:eastAsia="仿宋_GB2312" w:hAnsi="Cambria Math"/>
                  <w:color w:val="000000" w:themeColor="text1"/>
                  <w:sz w:val="32"/>
                  <w:szCs w:val="32"/>
                </w:rPr>
              </m:ctrlPr>
            </m:sSubPr>
            <m:e>
              <m:r>
                <m:rPr>
                  <m:sty m:val="p"/>
                </m:rPr>
                <w:rPr>
                  <w:rFonts w:ascii="Cambria Math" w:eastAsia="仿宋_GB2312"/>
                  <w:color w:val="000000" w:themeColor="text1"/>
                  <w:sz w:val="32"/>
                  <w:szCs w:val="32"/>
                </w:rPr>
                <m:t>S</m:t>
              </m:r>
            </m:e>
            <m:sub>
              <m:r>
                <m:rPr>
                  <m:sty m:val="p"/>
                </m:rPr>
                <w:rPr>
                  <w:rFonts w:ascii="Cambria Math" w:eastAsia="仿宋_GB2312"/>
                  <w:color w:val="000000" w:themeColor="text1"/>
                  <w:sz w:val="32"/>
                  <w:szCs w:val="32"/>
                  <w:vertAlign w:val="subscript"/>
                </w:rPr>
                <m:t>2</m:t>
              </m:r>
            </m:sub>
          </m:sSub>
          <m:sSub>
            <m:sSubPr>
              <m:ctrlPr>
                <w:rPr>
                  <w:rFonts w:ascii="Cambria Math" w:eastAsia="仿宋_GB2312" w:hAnsi="Cambria Math"/>
                  <w:color w:val="000000" w:themeColor="text1"/>
                  <w:sz w:val="32"/>
                  <w:szCs w:val="32"/>
                </w:rPr>
              </m:ctrlPr>
            </m:sSubPr>
            <m:e>
              <m:r>
                <m:rPr>
                  <m:sty m:val="p"/>
                </m:rPr>
                <w:rPr>
                  <w:rFonts w:ascii="Cambria Math" w:eastAsia="仿宋_GB2312"/>
                  <w:color w:val="000000" w:themeColor="text1"/>
                  <w:sz w:val="32"/>
                  <w:szCs w:val="32"/>
                </w:rPr>
                <m:t>O</m:t>
              </m:r>
            </m:e>
            <m:sub>
              <m:r>
                <m:rPr>
                  <m:sty m:val="p"/>
                </m:rPr>
                <w:rPr>
                  <w:rFonts w:ascii="Cambria Math" w:eastAsia="仿宋_GB2312"/>
                  <w:color w:val="000000" w:themeColor="text1"/>
                  <w:sz w:val="32"/>
                  <w:szCs w:val="32"/>
                  <w:vertAlign w:val="subscript"/>
                </w:rPr>
                <m:t>3</m:t>
              </m:r>
            </m:sub>
          </m:sSub>
          <m:r>
            <m:rPr>
              <m:sty m:val="p"/>
            </m:rPr>
            <w:rPr>
              <w:rFonts w:ascii="Cambria Math" w:eastAsia="仿宋_GB2312"/>
              <w:color w:val="000000" w:themeColor="text1"/>
              <w:sz w:val="32"/>
              <w:szCs w:val="32"/>
            </w:rPr>
            <m:t>)=</m:t>
          </m:r>
          <m:f>
            <m:fPr>
              <m:ctrlPr>
                <w:rPr>
                  <w:rFonts w:ascii="Cambria Math" w:eastAsia="仿宋_GB2312" w:hAnsi="Cambria Math"/>
                  <w:color w:val="000000" w:themeColor="text1"/>
                  <w:sz w:val="32"/>
                  <w:szCs w:val="32"/>
                </w:rPr>
              </m:ctrlPr>
            </m:fPr>
            <m:num>
              <m:r>
                <m:rPr>
                  <m:sty m:val="p"/>
                </m:rPr>
                <w:rPr>
                  <w:rFonts w:ascii="Cambria Math" w:eastAsia="仿宋_GB2312"/>
                  <w:color w:val="000000" w:themeColor="text1"/>
                  <w:sz w:val="32"/>
                  <w:szCs w:val="32"/>
                </w:rPr>
                <m:t>c</m:t>
              </m:r>
              <m:d>
                <m:dPr>
                  <m:ctrlPr>
                    <w:rPr>
                      <w:rFonts w:ascii="Cambria Math" w:eastAsia="仿宋_GB2312" w:hAnsi="Cambria Math"/>
                      <w:iCs/>
                      <w:color w:val="000000" w:themeColor="text1"/>
                      <w:sz w:val="32"/>
                      <w:szCs w:val="32"/>
                    </w:rPr>
                  </m:ctrlPr>
                </m:dPr>
                <m:e>
                  <m:sSub>
                    <m:sSubPr>
                      <m:ctrlPr>
                        <w:rPr>
                          <w:rFonts w:ascii="Cambria Math" w:eastAsia="仿宋_GB2312" w:hAnsi="Cambria Math"/>
                          <w:color w:val="000000" w:themeColor="text1"/>
                          <w:sz w:val="32"/>
                          <w:szCs w:val="32"/>
                        </w:rPr>
                      </m:ctrlPr>
                    </m:sSubPr>
                    <m:e>
                      <m:r>
                        <m:rPr>
                          <m:sty m:val="p"/>
                        </m:rPr>
                        <w:rPr>
                          <w:rFonts w:ascii="Cambria Math" w:eastAsia="仿宋_GB2312"/>
                          <w:color w:val="000000" w:themeColor="text1"/>
                          <w:sz w:val="32"/>
                          <w:szCs w:val="32"/>
                        </w:rPr>
                        <m:t>K</m:t>
                      </m:r>
                    </m:e>
                    <m:sub>
                      <m:r>
                        <m:rPr>
                          <m:sty m:val="p"/>
                        </m:rPr>
                        <w:rPr>
                          <w:rFonts w:ascii="Cambria Math" w:eastAsia="仿宋_GB2312"/>
                          <w:color w:val="000000" w:themeColor="text1"/>
                          <w:sz w:val="32"/>
                          <w:szCs w:val="32"/>
                          <w:vertAlign w:val="subscript"/>
                        </w:rPr>
                        <m:t>2</m:t>
                      </m:r>
                    </m:sub>
                  </m:sSub>
                  <m:sSub>
                    <m:sSubPr>
                      <m:ctrlPr>
                        <w:rPr>
                          <w:rFonts w:ascii="Cambria Math" w:eastAsia="仿宋_GB2312" w:hAnsi="Cambria Math"/>
                          <w:color w:val="000000" w:themeColor="text1"/>
                          <w:sz w:val="32"/>
                          <w:szCs w:val="32"/>
                        </w:rPr>
                      </m:ctrlPr>
                    </m:sSubPr>
                    <m:e>
                      <m:r>
                        <m:rPr>
                          <m:sty m:val="p"/>
                        </m:rPr>
                        <w:rPr>
                          <w:rFonts w:ascii="Cambria Math" w:eastAsia="仿宋_GB2312"/>
                          <w:color w:val="000000" w:themeColor="text1"/>
                          <w:sz w:val="32"/>
                          <w:szCs w:val="32"/>
                        </w:rPr>
                        <m:t>Cr</m:t>
                      </m:r>
                    </m:e>
                    <m:sub>
                      <m:r>
                        <m:rPr>
                          <m:sty m:val="p"/>
                        </m:rPr>
                        <w:rPr>
                          <w:rFonts w:ascii="Cambria Math" w:eastAsia="仿宋_GB2312"/>
                          <w:color w:val="000000" w:themeColor="text1"/>
                          <w:sz w:val="32"/>
                          <w:szCs w:val="32"/>
                          <w:vertAlign w:val="subscript"/>
                        </w:rPr>
                        <m:t>2</m:t>
                      </m:r>
                    </m:sub>
                  </m:sSub>
                  <m:sSub>
                    <m:sSubPr>
                      <m:ctrlPr>
                        <w:rPr>
                          <w:rFonts w:ascii="Cambria Math" w:eastAsia="仿宋_GB2312" w:hAnsi="Cambria Math"/>
                          <w:color w:val="000000" w:themeColor="text1"/>
                          <w:sz w:val="32"/>
                          <w:szCs w:val="32"/>
                        </w:rPr>
                      </m:ctrlPr>
                    </m:sSubPr>
                    <m:e>
                      <m:r>
                        <m:rPr>
                          <m:sty m:val="p"/>
                        </m:rPr>
                        <w:rPr>
                          <w:rFonts w:ascii="Cambria Math" w:eastAsia="仿宋_GB2312"/>
                          <w:color w:val="000000" w:themeColor="text1"/>
                          <w:sz w:val="32"/>
                          <w:szCs w:val="32"/>
                        </w:rPr>
                        <m:t>O</m:t>
                      </m:r>
                    </m:e>
                    <m:sub>
                      <m:r>
                        <m:rPr>
                          <m:sty m:val="p"/>
                        </m:rPr>
                        <w:rPr>
                          <w:rFonts w:ascii="Cambria Math" w:eastAsia="仿宋_GB2312"/>
                          <w:color w:val="000000" w:themeColor="text1"/>
                          <w:sz w:val="32"/>
                          <w:szCs w:val="32"/>
                          <w:vertAlign w:val="subscript"/>
                        </w:rPr>
                        <m:t>7</m:t>
                      </m:r>
                    </m:sub>
                  </m:sSub>
                </m:e>
              </m:d>
              <m:r>
                <m:rPr>
                  <m:sty m:val="p"/>
                </m:rPr>
                <w:rPr>
                  <w:rFonts w:eastAsia="仿宋_GB2312"/>
                  <w:color w:val="000000" w:themeColor="text1"/>
                  <w:sz w:val="32"/>
                  <w:szCs w:val="32"/>
                </w:rPr>
                <m:t>×</m:t>
              </m:r>
              <m:r>
                <m:rPr>
                  <m:sty m:val="p"/>
                </m:rPr>
                <w:rPr>
                  <w:rFonts w:ascii="Cambria Math" w:eastAsia="仿宋_GB2312"/>
                  <w:color w:val="000000" w:themeColor="text1"/>
                  <w:sz w:val="32"/>
                  <w:szCs w:val="32"/>
                </w:rPr>
                <m:t>25.00</m:t>
              </m:r>
            </m:num>
            <m:den>
              <m:r>
                <m:rPr>
                  <m:sty m:val="p"/>
                </m:rPr>
                <w:rPr>
                  <w:rFonts w:eastAsia="仿宋_GB2312" w:hint="eastAsia"/>
                  <w:color w:val="000000" w:themeColor="text1"/>
                  <w:sz w:val="32"/>
                  <w:szCs w:val="32"/>
                </w:rPr>
                <m:t>（</m:t>
              </m:r>
              <m:sSub>
                <m:sSubPr>
                  <m:ctrlPr>
                    <w:rPr>
                      <w:rFonts w:ascii="Cambria Math" w:eastAsia="仿宋_GB2312" w:hAnsi="Cambria Math"/>
                      <w:color w:val="000000" w:themeColor="text1"/>
                      <w:sz w:val="32"/>
                      <w:szCs w:val="32"/>
                    </w:rPr>
                  </m:ctrlPr>
                </m:sSubPr>
                <m:e>
                  <m:r>
                    <m:rPr>
                      <m:sty m:val="p"/>
                    </m:rPr>
                    <w:rPr>
                      <w:rFonts w:ascii="Cambria Math" w:eastAsia="仿宋_GB2312"/>
                      <w:color w:val="000000" w:themeColor="text1"/>
                      <w:sz w:val="32"/>
                      <w:szCs w:val="32"/>
                    </w:rPr>
                    <m:t>v</m:t>
                  </m:r>
                </m:e>
                <m:sub>
                  <m:r>
                    <m:rPr>
                      <m:sty m:val="p"/>
                    </m:rPr>
                    <w:rPr>
                      <w:rFonts w:ascii="Cambria Math" w:eastAsia="仿宋_GB2312"/>
                      <w:color w:val="000000" w:themeColor="text1"/>
                      <w:sz w:val="32"/>
                      <w:szCs w:val="32"/>
                    </w:rPr>
                    <m:t>1</m:t>
                  </m:r>
                </m:sub>
              </m:sSub>
              <m:r>
                <m:rPr>
                  <m:sty m:val="p"/>
                </m:rPr>
                <w:rPr>
                  <w:rFonts w:eastAsia="仿宋_GB2312"/>
                  <w:color w:val="000000" w:themeColor="text1"/>
                  <w:sz w:val="32"/>
                  <w:szCs w:val="32"/>
                </w:rPr>
                <m:t>-</m:t>
              </m:r>
              <m:sSub>
                <m:sSubPr>
                  <m:ctrlPr>
                    <w:rPr>
                      <w:rFonts w:ascii="Cambria Math" w:eastAsia="仿宋_GB2312" w:hAnsi="Cambria Math"/>
                      <w:color w:val="000000" w:themeColor="text1"/>
                      <w:sz w:val="32"/>
                      <w:szCs w:val="32"/>
                    </w:rPr>
                  </m:ctrlPr>
                </m:sSubPr>
                <m:e>
                  <m:r>
                    <m:rPr>
                      <m:sty m:val="p"/>
                    </m:rPr>
                    <w:rPr>
                      <w:rFonts w:ascii="Cambria Math" w:eastAsia="仿宋_GB2312"/>
                      <w:color w:val="000000" w:themeColor="text1"/>
                      <w:sz w:val="32"/>
                      <w:szCs w:val="32"/>
                    </w:rPr>
                    <m:t>v</m:t>
                  </m:r>
                </m:e>
                <m:sub>
                  <m:r>
                    <m:rPr>
                      <m:sty m:val="p"/>
                    </m:rPr>
                    <w:rPr>
                      <w:rFonts w:ascii="Cambria Math" w:eastAsia="仿宋_GB2312"/>
                      <w:color w:val="000000" w:themeColor="text1"/>
                      <w:sz w:val="32"/>
                      <w:szCs w:val="32"/>
                    </w:rPr>
                    <m:t>0</m:t>
                  </m:r>
                </m:sub>
              </m:sSub>
              <m:r>
                <m:rPr>
                  <m:sty m:val="p"/>
                </m:rPr>
                <w:rPr>
                  <w:rFonts w:eastAsia="仿宋_GB2312" w:hint="eastAsia"/>
                  <w:color w:val="000000" w:themeColor="text1"/>
                  <w:sz w:val="32"/>
                  <w:szCs w:val="32"/>
                </w:rPr>
                <m:t>）</m:t>
              </m:r>
            </m:den>
          </m:f>
        </m:oMath>
      </m:oMathPara>
    </w:p>
    <w:p w:rsidR="00424D69" w:rsidRPr="000D4DE5" w:rsidRDefault="00424D69" w:rsidP="00424D69">
      <w:pPr>
        <w:autoSpaceDE w:val="0"/>
        <w:autoSpaceDN w:val="0"/>
        <w:adjustRightInd w:val="0"/>
        <w:jc w:val="left"/>
        <w:rPr>
          <w:rFonts w:ascii="Times New Roman" w:eastAsia="仿宋_GB2312" w:hAnsi="Times New Roman" w:cs="Times New Roman"/>
          <w:color w:val="000000" w:themeColor="text1"/>
          <w:kern w:val="0"/>
          <w:sz w:val="32"/>
          <w:szCs w:val="32"/>
        </w:rPr>
      </w:pPr>
      <w:r w:rsidRPr="000D4DE5">
        <w:rPr>
          <w:rFonts w:ascii="Times New Roman" w:eastAsia="仿宋_GB2312" w:hAnsi="Times New Roman" w:cs="Times New Roman" w:hint="eastAsia"/>
          <w:color w:val="000000" w:themeColor="text1"/>
          <w:kern w:val="0"/>
          <w:sz w:val="32"/>
          <w:szCs w:val="32"/>
        </w:rPr>
        <w:t>式中：</w:t>
      </w:r>
      <w:r w:rsidRPr="000D4DE5">
        <w:rPr>
          <w:rFonts w:ascii="Times New Roman" w:eastAsia="仿宋_GB2312" w:hAnsi="Times New Roman" w:cs="Times New Roman"/>
          <w:iCs/>
          <w:color w:val="000000" w:themeColor="text1"/>
          <w:kern w:val="0"/>
          <w:sz w:val="32"/>
          <w:szCs w:val="32"/>
        </w:rPr>
        <w:t>c(</w:t>
      </w:r>
      <w:r w:rsidRPr="000D4DE5">
        <w:rPr>
          <w:rFonts w:ascii="Times New Roman" w:eastAsia="仿宋_GB2312" w:hAnsi="Times New Roman" w:cs="Times New Roman"/>
          <w:color w:val="000000" w:themeColor="text1"/>
          <w:sz w:val="32"/>
          <w:szCs w:val="32"/>
        </w:rPr>
        <w:t>Na</w:t>
      </w:r>
      <w:r w:rsidRPr="000D4DE5">
        <w:rPr>
          <w:rFonts w:ascii="Times New Roman" w:eastAsia="仿宋_GB2312" w:hAnsi="Times New Roman" w:cs="Times New Roman"/>
          <w:color w:val="000000" w:themeColor="text1"/>
          <w:sz w:val="32"/>
          <w:szCs w:val="32"/>
          <w:vertAlign w:val="subscript"/>
        </w:rPr>
        <w:t>2</w:t>
      </w:r>
      <w:r w:rsidRPr="000D4DE5">
        <w:rPr>
          <w:rFonts w:ascii="Times New Roman" w:eastAsia="仿宋_GB2312" w:hAnsi="Times New Roman" w:cs="Times New Roman"/>
          <w:color w:val="000000" w:themeColor="text1"/>
          <w:sz w:val="32"/>
          <w:szCs w:val="32"/>
        </w:rPr>
        <w:t>S</w:t>
      </w:r>
      <w:r w:rsidRPr="000D4DE5">
        <w:rPr>
          <w:rFonts w:ascii="Times New Roman" w:eastAsia="仿宋_GB2312" w:hAnsi="Times New Roman" w:cs="Times New Roman"/>
          <w:color w:val="000000" w:themeColor="text1"/>
          <w:sz w:val="32"/>
          <w:szCs w:val="32"/>
          <w:vertAlign w:val="subscript"/>
        </w:rPr>
        <w:t>2</w:t>
      </w:r>
      <w:r w:rsidRPr="000D4DE5">
        <w:rPr>
          <w:rFonts w:ascii="Times New Roman" w:eastAsia="仿宋_GB2312" w:hAnsi="Times New Roman" w:cs="Times New Roman"/>
          <w:color w:val="000000" w:themeColor="text1"/>
          <w:sz w:val="32"/>
          <w:szCs w:val="32"/>
        </w:rPr>
        <w:t>O</w:t>
      </w:r>
      <w:r w:rsidRPr="000D4DE5">
        <w:rPr>
          <w:rFonts w:ascii="Times New Roman" w:eastAsia="仿宋_GB2312" w:hAnsi="Times New Roman" w:cs="Times New Roman"/>
          <w:color w:val="000000" w:themeColor="text1"/>
          <w:sz w:val="32"/>
          <w:szCs w:val="32"/>
          <w:vertAlign w:val="subscript"/>
        </w:rPr>
        <w:t>3</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硫代硫酸钠标准溶液的浓度，</w:t>
      </w:r>
      <w:proofErr w:type="spellStart"/>
      <w:r w:rsidRPr="000D4DE5">
        <w:rPr>
          <w:rFonts w:ascii="Times New Roman" w:eastAsia="仿宋_GB2312" w:hAnsi="Times New Roman" w:cs="Times New Roman"/>
          <w:color w:val="000000" w:themeColor="text1"/>
          <w:kern w:val="0"/>
          <w:sz w:val="32"/>
          <w:szCs w:val="32"/>
        </w:rPr>
        <w:t>mol</w:t>
      </w:r>
      <w:proofErr w:type="spellEnd"/>
      <w:r w:rsidRPr="000D4DE5">
        <w:rPr>
          <w:rFonts w:ascii="Times New Roman" w:eastAsia="仿宋_GB2312" w:hAnsi="Times New Roman" w:cs="Times New Roman"/>
          <w:color w:val="000000" w:themeColor="text1"/>
          <w:kern w:val="0"/>
          <w:sz w:val="32"/>
          <w:szCs w:val="32"/>
        </w:rPr>
        <w:t>/L</w:t>
      </w:r>
      <w:r w:rsidRPr="000D4DE5">
        <w:rPr>
          <w:rFonts w:ascii="Times New Roman" w:eastAsia="仿宋_GB2312" w:hAnsi="Times New Roman" w:cs="Times New Roman" w:hint="eastAsia"/>
          <w:color w:val="000000" w:themeColor="text1"/>
          <w:kern w:val="0"/>
          <w:sz w:val="32"/>
          <w:szCs w:val="32"/>
        </w:rPr>
        <w:t>；</w:t>
      </w:r>
    </w:p>
    <w:p w:rsidR="00424D69" w:rsidRPr="000D4DE5" w:rsidRDefault="00424D69" w:rsidP="00424D69">
      <w:pPr>
        <w:autoSpaceDE w:val="0"/>
        <w:autoSpaceDN w:val="0"/>
        <w:adjustRightInd w:val="0"/>
        <w:ind w:rightChars="-186" w:right="-391" w:firstLineChars="300" w:firstLine="960"/>
        <w:jc w:val="left"/>
        <w:rPr>
          <w:rFonts w:ascii="Times New Roman" w:eastAsia="仿宋_GB2312" w:hAnsi="Times New Roman" w:cs="Times New Roman"/>
          <w:color w:val="000000" w:themeColor="text1"/>
          <w:kern w:val="0"/>
          <w:sz w:val="32"/>
          <w:szCs w:val="32"/>
        </w:rPr>
      </w:pPr>
      <w:r w:rsidRPr="000D4DE5">
        <w:rPr>
          <w:rFonts w:ascii="Times New Roman" w:eastAsia="仿宋_GB2312" w:hAnsi="Times New Roman" w:cs="Times New Roman"/>
          <w:iCs/>
          <w:color w:val="000000" w:themeColor="text1"/>
          <w:kern w:val="0"/>
          <w:sz w:val="32"/>
          <w:szCs w:val="32"/>
        </w:rPr>
        <w:t>c(K</w:t>
      </w:r>
      <w:r w:rsidRPr="000D4DE5">
        <w:rPr>
          <w:rFonts w:ascii="Times New Roman" w:eastAsia="仿宋_GB2312" w:hAnsi="Times New Roman" w:cs="Times New Roman"/>
          <w:iCs/>
          <w:color w:val="000000" w:themeColor="text1"/>
          <w:kern w:val="0"/>
          <w:sz w:val="32"/>
          <w:szCs w:val="32"/>
          <w:vertAlign w:val="subscript"/>
        </w:rPr>
        <w:t>2</w:t>
      </w:r>
      <w:r w:rsidRPr="000D4DE5">
        <w:rPr>
          <w:rFonts w:ascii="Times New Roman" w:eastAsia="仿宋_GB2312" w:hAnsi="Times New Roman" w:cs="Times New Roman"/>
          <w:iCs/>
          <w:color w:val="000000" w:themeColor="text1"/>
          <w:kern w:val="0"/>
          <w:sz w:val="32"/>
          <w:szCs w:val="32"/>
        </w:rPr>
        <w:t>Cr</w:t>
      </w:r>
      <w:r w:rsidRPr="000D4DE5">
        <w:rPr>
          <w:rFonts w:ascii="Times New Roman" w:eastAsia="仿宋_GB2312" w:hAnsi="Times New Roman" w:cs="Times New Roman"/>
          <w:iCs/>
          <w:color w:val="000000" w:themeColor="text1"/>
          <w:kern w:val="0"/>
          <w:sz w:val="32"/>
          <w:szCs w:val="32"/>
          <w:vertAlign w:val="subscript"/>
        </w:rPr>
        <w:t>2</w:t>
      </w:r>
      <w:r w:rsidRPr="000D4DE5">
        <w:rPr>
          <w:rFonts w:ascii="Times New Roman" w:eastAsia="仿宋_GB2312" w:hAnsi="Times New Roman" w:cs="Times New Roman"/>
          <w:iCs/>
          <w:color w:val="000000" w:themeColor="text1"/>
          <w:kern w:val="0"/>
          <w:sz w:val="32"/>
          <w:szCs w:val="32"/>
        </w:rPr>
        <w:t>O</w:t>
      </w:r>
      <w:r w:rsidRPr="000D4DE5">
        <w:rPr>
          <w:rFonts w:ascii="Times New Roman" w:eastAsia="仿宋_GB2312" w:hAnsi="Times New Roman" w:cs="Times New Roman"/>
          <w:iCs/>
          <w:color w:val="000000" w:themeColor="text1"/>
          <w:kern w:val="0"/>
          <w:sz w:val="32"/>
          <w:szCs w:val="32"/>
          <w:vertAlign w:val="subscript"/>
        </w:rPr>
        <w:t>7</w:t>
      </w:r>
      <w:r w:rsidRPr="000D4DE5">
        <w:rPr>
          <w:rFonts w:ascii="Times New Roman" w:eastAsia="仿宋_GB2312" w:hAnsi="Times New Roman" w:cs="Times New Roman"/>
          <w:iCs/>
          <w:color w:val="000000" w:themeColor="text1"/>
          <w:kern w:val="0"/>
          <w:sz w:val="32"/>
          <w:szCs w:val="32"/>
        </w:rPr>
        <w:t>)</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重铬酸钾标准溶液的浓度</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color w:val="000000" w:themeColor="text1"/>
          <w:sz w:val="32"/>
          <w:szCs w:val="32"/>
        </w:rPr>
        <w:t>c(1/6K</w:t>
      </w:r>
      <w:r w:rsidRPr="000D4DE5">
        <w:rPr>
          <w:rFonts w:ascii="Times New Roman" w:eastAsia="仿宋_GB2312" w:hAnsi="Times New Roman" w:cs="Times New Roman"/>
          <w:color w:val="000000" w:themeColor="text1"/>
          <w:sz w:val="32"/>
          <w:szCs w:val="32"/>
          <w:vertAlign w:val="subscript"/>
        </w:rPr>
        <w:t>2</w:t>
      </w:r>
      <w:r w:rsidRPr="000D4DE5">
        <w:rPr>
          <w:rFonts w:ascii="Times New Roman" w:eastAsia="仿宋_GB2312" w:hAnsi="Times New Roman" w:cs="Times New Roman"/>
          <w:color w:val="000000" w:themeColor="text1"/>
          <w:sz w:val="32"/>
          <w:szCs w:val="32"/>
        </w:rPr>
        <w:t>Cr</w:t>
      </w:r>
      <w:r w:rsidRPr="000D4DE5">
        <w:rPr>
          <w:rFonts w:ascii="Times New Roman" w:eastAsia="仿宋_GB2312" w:hAnsi="Times New Roman" w:cs="Times New Roman"/>
          <w:color w:val="000000" w:themeColor="text1"/>
          <w:sz w:val="32"/>
          <w:szCs w:val="32"/>
          <w:vertAlign w:val="subscript"/>
        </w:rPr>
        <w:t>2</w:t>
      </w:r>
      <w:r w:rsidRPr="000D4DE5">
        <w:rPr>
          <w:rFonts w:ascii="Times New Roman" w:eastAsia="仿宋_GB2312" w:hAnsi="Times New Roman" w:cs="Times New Roman"/>
          <w:color w:val="000000" w:themeColor="text1"/>
          <w:sz w:val="32"/>
          <w:szCs w:val="32"/>
        </w:rPr>
        <w:t>O</w:t>
      </w:r>
      <w:r w:rsidRPr="000D4DE5">
        <w:rPr>
          <w:rFonts w:ascii="Times New Roman" w:eastAsia="仿宋_GB2312" w:hAnsi="Times New Roman" w:cs="Times New Roman"/>
          <w:color w:val="000000" w:themeColor="text1"/>
          <w:sz w:val="32"/>
          <w:szCs w:val="32"/>
          <w:vertAlign w:val="subscript"/>
        </w:rPr>
        <w:t>7</w:t>
      </w:r>
      <w:r w:rsidRPr="000D4DE5">
        <w:rPr>
          <w:rFonts w:ascii="Times New Roman" w:eastAsia="仿宋_GB2312" w:hAnsi="Times New Roman" w:cs="Times New Roman"/>
          <w:color w:val="000000" w:themeColor="text1"/>
          <w:sz w:val="32"/>
          <w:szCs w:val="32"/>
        </w:rPr>
        <w:t>)</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w:t>
      </w:r>
      <w:proofErr w:type="spellStart"/>
      <w:r w:rsidRPr="000D4DE5">
        <w:rPr>
          <w:rFonts w:ascii="Times New Roman" w:eastAsia="仿宋_GB2312" w:hAnsi="Times New Roman" w:cs="Times New Roman"/>
          <w:color w:val="000000" w:themeColor="text1"/>
          <w:kern w:val="0"/>
          <w:sz w:val="32"/>
          <w:szCs w:val="32"/>
        </w:rPr>
        <w:t>mol</w:t>
      </w:r>
      <w:proofErr w:type="spellEnd"/>
      <w:r w:rsidRPr="000D4DE5">
        <w:rPr>
          <w:rFonts w:ascii="Times New Roman" w:eastAsia="仿宋_GB2312" w:hAnsi="Times New Roman" w:cs="Times New Roman"/>
          <w:color w:val="000000" w:themeColor="text1"/>
          <w:kern w:val="0"/>
          <w:sz w:val="32"/>
          <w:szCs w:val="32"/>
        </w:rPr>
        <w:t>/L</w:t>
      </w:r>
      <w:r w:rsidRPr="000D4DE5">
        <w:rPr>
          <w:rFonts w:ascii="Times New Roman" w:eastAsia="仿宋_GB2312" w:hAnsi="Times New Roman" w:cs="Times New Roman" w:hint="eastAsia"/>
          <w:color w:val="000000" w:themeColor="text1"/>
          <w:kern w:val="0"/>
          <w:sz w:val="32"/>
          <w:szCs w:val="32"/>
        </w:rPr>
        <w:t>；</w:t>
      </w:r>
    </w:p>
    <w:p w:rsidR="00424D69" w:rsidRPr="000D4DE5" w:rsidRDefault="00424D69" w:rsidP="00424D69">
      <w:pPr>
        <w:autoSpaceDE w:val="0"/>
        <w:autoSpaceDN w:val="0"/>
        <w:adjustRightInd w:val="0"/>
        <w:ind w:rightChars="-119" w:right="-250" w:firstLineChars="300" w:firstLine="960"/>
        <w:jc w:val="left"/>
        <w:rPr>
          <w:rFonts w:ascii="Times New Roman" w:eastAsia="仿宋_GB2312" w:hAnsi="Times New Roman" w:cs="Times New Roman"/>
          <w:color w:val="000000" w:themeColor="text1"/>
          <w:kern w:val="0"/>
          <w:sz w:val="32"/>
          <w:szCs w:val="32"/>
        </w:rPr>
      </w:pPr>
      <w:r w:rsidRPr="000D4DE5">
        <w:rPr>
          <w:rFonts w:ascii="Times New Roman" w:eastAsia="仿宋_GB2312" w:hAnsi="Times New Roman" w:cs="Times New Roman"/>
          <w:iCs/>
          <w:color w:val="000000" w:themeColor="text1"/>
          <w:kern w:val="0"/>
          <w:sz w:val="32"/>
          <w:szCs w:val="32"/>
        </w:rPr>
        <w:t>V</w:t>
      </w:r>
      <w:r w:rsidRPr="000D4DE5">
        <w:rPr>
          <w:rFonts w:ascii="Times New Roman" w:eastAsia="仿宋_GB2312" w:hAnsi="Times New Roman" w:cs="Times New Roman"/>
          <w:iCs/>
          <w:color w:val="000000" w:themeColor="text1"/>
          <w:kern w:val="0"/>
          <w:sz w:val="32"/>
          <w:szCs w:val="32"/>
          <w:vertAlign w:val="subscript"/>
        </w:rPr>
        <w:t>1</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滴定重铬酸钾消耗硫代硫酸钠溶液的体积，</w:t>
      </w:r>
      <w:r w:rsidRPr="000D4DE5">
        <w:rPr>
          <w:rFonts w:ascii="Times New Roman" w:eastAsia="仿宋_GB2312" w:hAnsi="Times New Roman" w:cs="Times New Roman"/>
          <w:color w:val="000000" w:themeColor="text1"/>
          <w:kern w:val="0"/>
          <w:sz w:val="32"/>
          <w:szCs w:val="32"/>
        </w:rPr>
        <w:t>mL</w:t>
      </w:r>
      <w:r w:rsidRPr="000D4DE5">
        <w:rPr>
          <w:rFonts w:ascii="Times New Roman" w:eastAsia="仿宋_GB2312" w:hAnsi="Times New Roman" w:cs="Times New Roman" w:hint="eastAsia"/>
          <w:color w:val="000000" w:themeColor="text1"/>
          <w:kern w:val="0"/>
          <w:sz w:val="32"/>
          <w:szCs w:val="32"/>
        </w:rPr>
        <w:t>；</w:t>
      </w:r>
    </w:p>
    <w:p w:rsidR="00424D69" w:rsidRPr="000D4DE5" w:rsidRDefault="00424D69" w:rsidP="00424D69">
      <w:pPr>
        <w:pStyle w:val="Default"/>
        <w:ind w:firstLineChars="300" w:firstLine="960"/>
        <w:rPr>
          <w:rFonts w:eastAsia="仿宋_GB2312"/>
          <w:color w:val="000000" w:themeColor="text1"/>
          <w:sz w:val="32"/>
          <w:szCs w:val="32"/>
        </w:rPr>
      </w:pPr>
      <w:r w:rsidRPr="000D4DE5">
        <w:rPr>
          <w:rFonts w:eastAsia="仿宋_GB2312"/>
          <w:iCs/>
          <w:color w:val="000000" w:themeColor="text1"/>
          <w:sz w:val="32"/>
          <w:szCs w:val="32"/>
        </w:rPr>
        <w:t>V</w:t>
      </w:r>
      <w:r w:rsidRPr="000D4DE5">
        <w:rPr>
          <w:rFonts w:eastAsia="仿宋_GB2312"/>
          <w:iCs/>
          <w:color w:val="000000" w:themeColor="text1"/>
          <w:sz w:val="32"/>
          <w:szCs w:val="32"/>
          <w:vertAlign w:val="subscript"/>
        </w:rPr>
        <w:t>0</w:t>
      </w:r>
      <w:r w:rsidRPr="000D4DE5">
        <w:rPr>
          <w:rFonts w:eastAsia="仿宋_GB2312"/>
          <w:color w:val="000000" w:themeColor="text1"/>
          <w:sz w:val="32"/>
          <w:szCs w:val="32"/>
        </w:rPr>
        <w:t>——</w:t>
      </w:r>
      <w:r w:rsidRPr="000D4DE5">
        <w:rPr>
          <w:rFonts w:eastAsia="仿宋_GB2312" w:hint="eastAsia"/>
          <w:color w:val="000000" w:themeColor="text1"/>
          <w:sz w:val="32"/>
          <w:szCs w:val="32"/>
        </w:rPr>
        <w:t>滴定空白消耗硫代硫酸钠溶液的体积，</w:t>
      </w:r>
      <w:r w:rsidRPr="000D4DE5">
        <w:rPr>
          <w:rFonts w:eastAsia="仿宋_GB2312"/>
          <w:color w:val="000000" w:themeColor="text1"/>
          <w:sz w:val="32"/>
          <w:szCs w:val="32"/>
        </w:rPr>
        <w:t>mL</w:t>
      </w:r>
      <w:r w:rsidRPr="000D4DE5">
        <w:rPr>
          <w:rFonts w:eastAsia="仿宋_GB2312" w:hint="eastAsia"/>
          <w:color w:val="000000" w:themeColor="text1"/>
          <w:sz w:val="32"/>
          <w:szCs w:val="32"/>
        </w:rPr>
        <w:t>。</w:t>
      </w:r>
    </w:p>
    <w:p w:rsidR="00424D69" w:rsidRPr="000D4DE5" w:rsidRDefault="00424D69" w:rsidP="00424D69">
      <w:pPr>
        <w:pStyle w:val="Default"/>
        <w:ind w:rightChars="286" w:right="601" w:firstLineChars="200" w:firstLine="640"/>
        <w:rPr>
          <w:rFonts w:eastAsia="黑体"/>
          <w:color w:val="000000" w:themeColor="text1"/>
          <w:sz w:val="32"/>
          <w:szCs w:val="32"/>
        </w:rPr>
      </w:pPr>
      <w:r w:rsidRPr="000D4DE5">
        <w:rPr>
          <w:rFonts w:eastAsia="黑体"/>
          <w:color w:val="000000" w:themeColor="text1"/>
          <w:sz w:val="32"/>
          <w:szCs w:val="32"/>
        </w:rPr>
        <w:t xml:space="preserve">A.2 </w:t>
      </w:r>
      <w:r w:rsidRPr="000D4DE5">
        <w:rPr>
          <w:rFonts w:eastAsia="黑体" w:hAnsi="黑体"/>
          <w:color w:val="000000" w:themeColor="text1"/>
          <w:sz w:val="32"/>
          <w:szCs w:val="32"/>
        </w:rPr>
        <w:t>标定</w:t>
      </w:r>
    </w:p>
    <w:p w:rsidR="00424D69" w:rsidRPr="000D4DE5" w:rsidRDefault="00424D69" w:rsidP="00424D69">
      <w:pPr>
        <w:pStyle w:val="Default"/>
        <w:ind w:firstLineChars="200" w:firstLine="640"/>
        <w:rPr>
          <w:rFonts w:eastAsia="仿宋_GB2312"/>
          <w:color w:val="000000" w:themeColor="text1"/>
          <w:sz w:val="32"/>
          <w:szCs w:val="32"/>
        </w:rPr>
      </w:pPr>
      <w:r w:rsidRPr="000D4DE5">
        <w:rPr>
          <w:rFonts w:eastAsia="仿宋_GB2312" w:hint="eastAsia"/>
          <w:color w:val="000000" w:themeColor="text1"/>
          <w:sz w:val="32"/>
          <w:szCs w:val="32"/>
        </w:rPr>
        <w:t>准确量取甲醛标准物质水溶液适量（相当于甲醛</w:t>
      </w:r>
      <w:r w:rsidRPr="000D4DE5">
        <w:rPr>
          <w:rFonts w:eastAsia="仿宋_GB2312"/>
          <w:color w:val="000000" w:themeColor="text1"/>
          <w:sz w:val="32"/>
          <w:szCs w:val="32"/>
        </w:rPr>
        <w:t>10</w:t>
      </w:r>
      <w:r w:rsidRPr="000D4DE5">
        <w:rPr>
          <w:rFonts w:eastAsia="仿宋_GB2312" w:hint="eastAsia"/>
          <w:color w:val="000000" w:themeColor="text1"/>
          <w:sz w:val="32"/>
          <w:szCs w:val="32"/>
        </w:rPr>
        <w:t>～</w:t>
      </w:r>
      <w:r w:rsidRPr="000D4DE5">
        <w:rPr>
          <w:rFonts w:eastAsia="仿宋_GB2312"/>
          <w:color w:val="000000" w:themeColor="text1"/>
          <w:sz w:val="32"/>
          <w:szCs w:val="32"/>
        </w:rPr>
        <w:t>20mg</w:t>
      </w:r>
      <w:r w:rsidRPr="000D4DE5">
        <w:rPr>
          <w:rFonts w:eastAsia="仿宋_GB2312" w:hint="eastAsia"/>
          <w:color w:val="000000" w:themeColor="text1"/>
          <w:sz w:val="32"/>
          <w:szCs w:val="32"/>
        </w:rPr>
        <w:t>）于</w:t>
      </w:r>
      <w:r w:rsidRPr="000D4DE5">
        <w:rPr>
          <w:rFonts w:eastAsia="仿宋_GB2312"/>
          <w:color w:val="000000" w:themeColor="text1"/>
          <w:sz w:val="32"/>
          <w:szCs w:val="32"/>
        </w:rPr>
        <w:t>250mL</w:t>
      </w:r>
      <w:r w:rsidRPr="000D4DE5">
        <w:rPr>
          <w:rFonts w:eastAsia="仿宋_GB2312" w:hint="eastAsia"/>
          <w:color w:val="000000" w:themeColor="text1"/>
          <w:sz w:val="32"/>
          <w:szCs w:val="32"/>
        </w:rPr>
        <w:t>碘量瓶中，加入碘标准溶液（</w:t>
      </w:r>
      <w:r w:rsidRPr="000D4DE5">
        <w:rPr>
          <w:rFonts w:eastAsia="仿宋_GB2312"/>
          <w:color w:val="000000" w:themeColor="text1"/>
          <w:sz w:val="32"/>
          <w:szCs w:val="32"/>
        </w:rPr>
        <w:t>A.1.6</w:t>
      </w:r>
      <w:r w:rsidRPr="000D4DE5">
        <w:rPr>
          <w:rFonts w:eastAsia="仿宋_GB2312" w:hint="eastAsia"/>
          <w:color w:val="000000" w:themeColor="text1"/>
          <w:sz w:val="32"/>
          <w:szCs w:val="32"/>
        </w:rPr>
        <w:t>）</w:t>
      </w:r>
      <w:r w:rsidRPr="000D4DE5">
        <w:rPr>
          <w:rFonts w:eastAsia="仿宋_GB2312"/>
          <w:color w:val="000000" w:themeColor="text1"/>
          <w:sz w:val="32"/>
          <w:szCs w:val="32"/>
        </w:rPr>
        <w:t>50.00mL</w:t>
      </w:r>
      <w:r w:rsidRPr="000D4DE5">
        <w:rPr>
          <w:rFonts w:eastAsia="仿宋_GB2312" w:hint="eastAsia"/>
          <w:color w:val="000000" w:themeColor="text1"/>
          <w:sz w:val="32"/>
          <w:szCs w:val="32"/>
        </w:rPr>
        <w:t>，氢氧化钠溶液（</w:t>
      </w:r>
      <w:r w:rsidRPr="000D4DE5">
        <w:rPr>
          <w:rFonts w:eastAsia="仿宋_GB2312"/>
          <w:color w:val="000000" w:themeColor="text1"/>
          <w:sz w:val="32"/>
          <w:szCs w:val="32"/>
        </w:rPr>
        <w:t>A.1.2</w:t>
      </w:r>
      <w:r w:rsidRPr="000D4DE5">
        <w:rPr>
          <w:rFonts w:eastAsia="仿宋_GB2312" w:hint="eastAsia"/>
          <w:color w:val="000000" w:themeColor="text1"/>
          <w:sz w:val="32"/>
          <w:szCs w:val="32"/>
        </w:rPr>
        <w:t>）</w:t>
      </w:r>
      <w:r w:rsidRPr="000D4DE5">
        <w:rPr>
          <w:rFonts w:eastAsia="仿宋_GB2312"/>
          <w:color w:val="000000" w:themeColor="text1"/>
          <w:sz w:val="32"/>
          <w:szCs w:val="32"/>
        </w:rPr>
        <w:t>15mL</w:t>
      </w:r>
      <w:r w:rsidRPr="000D4DE5">
        <w:rPr>
          <w:rFonts w:eastAsia="仿宋_GB2312" w:hint="eastAsia"/>
          <w:color w:val="000000" w:themeColor="text1"/>
          <w:sz w:val="32"/>
          <w:szCs w:val="32"/>
        </w:rPr>
        <w:t>，加塞，摇匀放置</w:t>
      </w:r>
      <w:r w:rsidRPr="000D4DE5">
        <w:rPr>
          <w:rFonts w:eastAsia="仿宋_GB2312"/>
          <w:color w:val="000000" w:themeColor="text1"/>
          <w:sz w:val="32"/>
          <w:szCs w:val="32"/>
        </w:rPr>
        <w:t>15min</w:t>
      </w:r>
      <w:r w:rsidRPr="000D4DE5">
        <w:rPr>
          <w:rFonts w:eastAsia="仿宋_GB2312" w:hint="eastAsia"/>
          <w:color w:val="000000" w:themeColor="text1"/>
          <w:sz w:val="32"/>
          <w:szCs w:val="32"/>
        </w:rPr>
        <w:t>，加硫酸溶液Ⅰ（</w:t>
      </w:r>
      <w:r w:rsidRPr="000D4DE5">
        <w:rPr>
          <w:rFonts w:eastAsia="仿宋_GB2312"/>
          <w:color w:val="000000" w:themeColor="text1"/>
          <w:sz w:val="32"/>
          <w:szCs w:val="32"/>
        </w:rPr>
        <w:t>A.1.3</w:t>
      </w:r>
      <w:r w:rsidRPr="000D4DE5">
        <w:rPr>
          <w:rFonts w:eastAsia="仿宋_GB2312" w:hint="eastAsia"/>
          <w:color w:val="000000" w:themeColor="text1"/>
          <w:sz w:val="32"/>
          <w:szCs w:val="32"/>
        </w:rPr>
        <w:t>）</w:t>
      </w:r>
      <w:r w:rsidRPr="000D4DE5">
        <w:rPr>
          <w:rFonts w:eastAsia="仿宋_GB2312"/>
          <w:color w:val="000000" w:themeColor="text1"/>
          <w:sz w:val="32"/>
          <w:szCs w:val="32"/>
        </w:rPr>
        <w:t>20mL</w:t>
      </w:r>
      <w:r w:rsidRPr="000D4DE5">
        <w:rPr>
          <w:rFonts w:eastAsia="仿宋_GB2312" w:hint="eastAsia"/>
          <w:color w:val="000000" w:themeColor="text1"/>
          <w:sz w:val="32"/>
          <w:szCs w:val="32"/>
        </w:rPr>
        <w:t>，立即塞紧，混匀，于暗处放置</w:t>
      </w:r>
      <w:r w:rsidRPr="000D4DE5">
        <w:rPr>
          <w:rFonts w:eastAsia="仿宋_GB2312"/>
          <w:color w:val="000000" w:themeColor="text1"/>
          <w:sz w:val="32"/>
          <w:szCs w:val="32"/>
        </w:rPr>
        <w:t>15min</w:t>
      </w:r>
      <w:r w:rsidRPr="000D4DE5">
        <w:rPr>
          <w:rFonts w:eastAsia="仿宋_GB2312" w:hint="eastAsia"/>
          <w:color w:val="000000" w:themeColor="text1"/>
          <w:sz w:val="32"/>
          <w:szCs w:val="32"/>
        </w:rPr>
        <w:t>，用硫代硫酸钠标准溶液（</w:t>
      </w:r>
      <w:r w:rsidRPr="000D4DE5">
        <w:rPr>
          <w:rFonts w:eastAsia="仿宋_GB2312"/>
          <w:color w:val="000000" w:themeColor="text1"/>
          <w:sz w:val="32"/>
          <w:szCs w:val="32"/>
        </w:rPr>
        <w:t>A.1.8</w:t>
      </w:r>
      <w:r w:rsidRPr="000D4DE5">
        <w:rPr>
          <w:rFonts w:eastAsia="仿宋_GB2312" w:hint="eastAsia"/>
          <w:color w:val="000000" w:themeColor="text1"/>
          <w:sz w:val="32"/>
          <w:szCs w:val="32"/>
        </w:rPr>
        <w:t>）滴定至溶液显淡黄色时，加入淀粉溶液（</w:t>
      </w:r>
      <w:r w:rsidRPr="000D4DE5">
        <w:rPr>
          <w:rFonts w:eastAsia="仿宋_GB2312"/>
          <w:color w:val="000000" w:themeColor="text1"/>
          <w:sz w:val="32"/>
          <w:szCs w:val="32"/>
        </w:rPr>
        <w:t>A.1.5</w:t>
      </w:r>
      <w:r w:rsidRPr="000D4DE5">
        <w:rPr>
          <w:rFonts w:eastAsia="仿宋_GB2312" w:hint="eastAsia"/>
          <w:color w:val="000000" w:themeColor="text1"/>
          <w:sz w:val="32"/>
          <w:szCs w:val="32"/>
        </w:rPr>
        <w:t>）</w:t>
      </w:r>
      <w:r w:rsidRPr="000D4DE5">
        <w:rPr>
          <w:rFonts w:eastAsia="仿宋_GB2312"/>
          <w:color w:val="000000" w:themeColor="text1"/>
          <w:sz w:val="32"/>
          <w:szCs w:val="32"/>
        </w:rPr>
        <w:t>2mL</w:t>
      </w:r>
      <w:r w:rsidRPr="000D4DE5">
        <w:rPr>
          <w:rFonts w:eastAsia="仿宋_GB2312" w:hint="eastAsia"/>
          <w:color w:val="000000" w:themeColor="text1"/>
          <w:sz w:val="32"/>
          <w:szCs w:val="32"/>
        </w:rPr>
        <w:t>，继续滴定至溶液的蓝色刚好褪去，记录消耗硫代硫酸钠标准溶液的体积。同时做空白试验。并按下式计算甲醛的浓度：</w:t>
      </w:r>
    </w:p>
    <w:p w:rsidR="00424D69" w:rsidRPr="000D4DE5" w:rsidRDefault="00424D69" w:rsidP="00424D69">
      <w:pPr>
        <w:pStyle w:val="Default"/>
        <w:spacing w:line="240" w:lineRule="auto"/>
        <w:ind w:firstLineChars="200" w:firstLine="640"/>
        <w:rPr>
          <w:rFonts w:eastAsia="仿宋_GB2312"/>
          <w:color w:val="000000" w:themeColor="text1"/>
          <w:sz w:val="32"/>
          <w:szCs w:val="32"/>
        </w:rPr>
      </w:pPr>
      <m:oMathPara>
        <m:oMath>
          <m:r>
            <m:rPr>
              <m:sty m:val="p"/>
            </m:rPr>
            <w:rPr>
              <w:rFonts w:eastAsia="仿宋_GB2312"/>
              <w:color w:val="000000" w:themeColor="text1"/>
              <w:sz w:val="32"/>
              <w:szCs w:val="32"/>
            </w:rPr>
            <w:lastRenderedPageBreak/>
            <m:t>ρ</m:t>
          </m:r>
          <m:r>
            <m:rPr>
              <m:sty m:val="p"/>
            </m:rPr>
            <w:rPr>
              <w:rFonts w:eastAsia="仿宋_GB2312" w:hint="eastAsia"/>
              <w:color w:val="000000" w:themeColor="text1"/>
              <w:sz w:val="32"/>
              <w:szCs w:val="32"/>
            </w:rPr>
            <m:t>（</m:t>
          </m:r>
          <m:r>
            <m:rPr>
              <m:sty m:val="p"/>
            </m:rPr>
            <w:rPr>
              <w:rFonts w:ascii="Cambria Math" w:eastAsia="仿宋_GB2312"/>
              <w:color w:val="000000" w:themeColor="text1"/>
              <w:sz w:val="32"/>
              <w:szCs w:val="32"/>
            </w:rPr>
            <m:t>HCHO</m:t>
          </m:r>
          <m:r>
            <m:rPr>
              <m:sty m:val="p"/>
            </m:rPr>
            <w:rPr>
              <w:rFonts w:eastAsia="仿宋_GB2312" w:hint="eastAsia"/>
              <w:color w:val="000000" w:themeColor="text1"/>
              <w:sz w:val="32"/>
              <w:szCs w:val="32"/>
            </w:rPr>
            <m:t>）</m:t>
          </m:r>
          <m:r>
            <m:rPr>
              <m:sty m:val="p"/>
            </m:rPr>
            <w:rPr>
              <w:rFonts w:ascii="Cambria Math" w:eastAsia="仿宋_GB2312"/>
              <w:color w:val="000000" w:themeColor="text1"/>
              <w:sz w:val="32"/>
              <w:szCs w:val="32"/>
            </w:rPr>
            <m:t>=</m:t>
          </m:r>
          <m:f>
            <m:fPr>
              <m:ctrlPr>
                <w:rPr>
                  <w:rFonts w:ascii="Cambria Math" w:eastAsia="仿宋_GB2312" w:hAnsi="Cambria Math"/>
                  <w:color w:val="000000" w:themeColor="text1"/>
                  <w:sz w:val="32"/>
                  <w:szCs w:val="32"/>
                </w:rPr>
              </m:ctrlPr>
            </m:fPr>
            <m:num>
              <m:r>
                <m:rPr>
                  <m:sty m:val="p"/>
                </m:rPr>
                <w:rPr>
                  <w:rFonts w:eastAsia="仿宋_GB2312" w:hint="eastAsia"/>
                  <w:color w:val="000000" w:themeColor="text1"/>
                  <w:sz w:val="32"/>
                  <w:szCs w:val="32"/>
                </w:rPr>
                <m:t>（</m:t>
              </m:r>
              <m:sSub>
                <m:sSubPr>
                  <m:ctrlPr>
                    <w:rPr>
                      <w:rFonts w:ascii="Cambria Math" w:eastAsia="仿宋_GB2312" w:hAnsi="Cambria Math"/>
                      <w:i/>
                      <w:color w:val="000000" w:themeColor="text1"/>
                      <w:sz w:val="32"/>
                      <w:szCs w:val="32"/>
                    </w:rPr>
                  </m:ctrlPr>
                </m:sSubPr>
                <m:e>
                  <m:r>
                    <m:rPr>
                      <m:sty m:val="p"/>
                    </m:rPr>
                    <w:rPr>
                      <w:rFonts w:ascii="Cambria Math" w:eastAsia="仿宋_GB2312"/>
                      <w:color w:val="000000" w:themeColor="text1"/>
                      <w:sz w:val="32"/>
                      <w:szCs w:val="32"/>
                    </w:rPr>
                    <m:t>v</m:t>
                  </m:r>
                </m:e>
                <m:sub>
                  <m:r>
                    <w:rPr>
                      <w:rFonts w:ascii="Cambria Math" w:eastAsia="仿宋_GB2312"/>
                      <w:color w:val="000000" w:themeColor="text1"/>
                      <w:sz w:val="32"/>
                      <w:szCs w:val="32"/>
                    </w:rPr>
                    <m:t>0</m:t>
                  </m:r>
                </m:sub>
              </m:sSub>
              <m:r>
                <m:rPr>
                  <m:sty m:val="p"/>
                </m:rPr>
                <w:rPr>
                  <w:rFonts w:eastAsia="仿宋_GB2312"/>
                  <w:color w:val="000000" w:themeColor="text1"/>
                  <w:sz w:val="32"/>
                  <w:szCs w:val="32"/>
                </w:rPr>
                <m:t>-</m:t>
              </m:r>
              <m:sSub>
                <m:sSubPr>
                  <m:ctrlPr>
                    <w:rPr>
                      <w:rFonts w:ascii="Cambria Math" w:eastAsia="仿宋_GB2312" w:hAnsi="Cambria Math"/>
                      <w:color w:val="000000" w:themeColor="text1"/>
                      <w:sz w:val="32"/>
                      <w:szCs w:val="32"/>
                    </w:rPr>
                  </m:ctrlPr>
                </m:sSubPr>
                <m:e>
                  <m:r>
                    <m:rPr>
                      <m:sty m:val="p"/>
                    </m:rPr>
                    <w:rPr>
                      <w:rFonts w:ascii="Cambria Math" w:eastAsia="仿宋_GB2312"/>
                      <w:color w:val="000000" w:themeColor="text1"/>
                      <w:sz w:val="32"/>
                      <w:szCs w:val="32"/>
                    </w:rPr>
                    <m:t>v</m:t>
                  </m:r>
                </m:e>
                <m:sub>
                  <m:r>
                    <m:rPr>
                      <m:sty m:val="p"/>
                    </m:rPr>
                    <w:rPr>
                      <w:rFonts w:ascii="Cambria Math" w:eastAsia="仿宋_GB2312"/>
                      <w:color w:val="000000" w:themeColor="text1"/>
                      <w:sz w:val="32"/>
                      <w:szCs w:val="32"/>
                    </w:rPr>
                    <m:t>1</m:t>
                  </m:r>
                </m:sub>
              </m:sSub>
              <m:r>
                <m:rPr>
                  <m:sty m:val="p"/>
                </m:rPr>
                <w:rPr>
                  <w:rFonts w:eastAsia="仿宋_GB2312" w:hint="eastAsia"/>
                  <w:color w:val="000000" w:themeColor="text1"/>
                  <w:sz w:val="32"/>
                  <w:szCs w:val="32"/>
                </w:rPr>
                <m:t>）</m:t>
              </m:r>
              <m:r>
                <m:rPr>
                  <m:sty m:val="p"/>
                </m:rPr>
                <w:rPr>
                  <w:rFonts w:eastAsia="仿宋_GB2312"/>
                  <w:color w:val="000000" w:themeColor="text1"/>
                  <w:sz w:val="32"/>
                  <w:szCs w:val="32"/>
                </w:rPr>
                <m:t>×</m:t>
              </m:r>
              <m:r>
                <m:rPr>
                  <m:sty m:val="p"/>
                </m:rPr>
                <w:rPr>
                  <w:rFonts w:ascii="Cambria Math" w:eastAsia="仿宋_GB2312"/>
                  <w:color w:val="000000" w:themeColor="text1"/>
                  <w:sz w:val="32"/>
                  <w:szCs w:val="32"/>
                </w:rPr>
                <m:t>c</m:t>
              </m:r>
              <m:r>
                <m:rPr>
                  <m:sty m:val="p"/>
                </m:rPr>
                <w:rPr>
                  <w:rFonts w:eastAsia="仿宋_GB2312"/>
                  <w:color w:val="000000" w:themeColor="text1"/>
                  <w:sz w:val="32"/>
                  <w:szCs w:val="32"/>
                </w:rPr>
                <m:t>×</m:t>
              </m:r>
              <m:r>
                <m:rPr>
                  <m:sty m:val="p"/>
                </m:rPr>
                <w:rPr>
                  <w:rFonts w:ascii="Cambria Math" w:eastAsia="仿宋_GB2312"/>
                  <w:color w:val="000000" w:themeColor="text1"/>
                  <w:sz w:val="32"/>
                  <w:szCs w:val="32"/>
                </w:rPr>
                <m:t>15</m:t>
              </m:r>
              <m:r>
                <m:rPr>
                  <m:sty m:val="p"/>
                </m:rPr>
                <w:rPr>
                  <w:rFonts w:eastAsia="仿宋_GB2312"/>
                  <w:color w:val="000000" w:themeColor="text1"/>
                  <w:sz w:val="32"/>
                  <w:szCs w:val="32"/>
                </w:rPr>
                <m:t>×</m:t>
              </m:r>
              <m:r>
                <m:rPr>
                  <m:sty m:val="p"/>
                </m:rPr>
                <w:rPr>
                  <w:rFonts w:ascii="Cambria Math" w:eastAsia="仿宋_GB2312"/>
                  <w:color w:val="000000" w:themeColor="text1"/>
                  <w:sz w:val="32"/>
                  <w:szCs w:val="32"/>
                </w:rPr>
                <m:t>1000</m:t>
              </m:r>
            </m:num>
            <m:den>
              <m:r>
                <m:rPr>
                  <m:sty m:val="p"/>
                </m:rPr>
                <w:rPr>
                  <w:rFonts w:ascii="Cambria Math" w:eastAsia="仿宋_GB2312"/>
                  <w:color w:val="000000" w:themeColor="text1"/>
                  <w:sz w:val="32"/>
                  <w:szCs w:val="32"/>
                </w:rPr>
                <m:t>v</m:t>
              </m:r>
            </m:den>
          </m:f>
        </m:oMath>
      </m:oMathPara>
    </w:p>
    <w:p w:rsidR="00424D69" w:rsidRPr="000D4DE5" w:rsidRDefault="00424D69" w:rsidP="00424D69">
      <w:pPr>
        <w:autoSpaceDE w:val="0"/>
        <w:autoSpaceDN w:val="0"/>
        <w:adjustRightInd w:val="0"/>
        <w:jc w:val="left"/>
        <w:rPr>
          <w:rFonts w:ascii="Times New Roman" w:eastAsia="仿宋_GB2312" w:hAnsi="Times New Roman" w:cs="Times New Roman"/>
          <w:color w:val="000000" w:themeColor="text1"/>
          <w:kern w:val="0"/>
          <w:sz w:val="32"/>
          <w:szCs w:val="32"/>
        </w:rPr>
      </w:pPr>
      <w:r w:rsidRPr="000D4DE5">
        <w:rPr>
          <w:rFonts w:ascii="Times New Roman" w:eastAsia="仿宋_GB2312" w:hAnsi="Times New Roman" w:cs="Times New Roman" w:hint="eastAsia"/>
          <w:color w:val="000000" w:themeColor="text1"/>
          <w:kern w:val="0"/>
          <w:sz w:val="32"/>
          <w:szCs w:val="32"/>
        </w:rPr>
        <w:t>式中：</w:t>
      </w:r>
      <w:r w:rsidRPr="000D4DE5">
        <w:rPr>
          <w:rFonts w:ascii="Times New Roman" w:eastAsia="仿宋_GB2312" w:hAnsi="Times New Roman" w:cs="Times New Roman"/>
          <w:color w:val="000000" w:themeColor="text1"/>
          <w:kern w:val="0"/>
          <w:sz w:val="32"/>
          <w:szCs w:val="32"/>
        </w:rPr>
        <w:t>ρ</w:t>
      </w:r>
      <w:r w:rsidRPr="000D4DE5">
        <w:rPr>
          <w:rFonts w:ascii="Times New Roman" w:eastAsia="仿宋_GB2312" w:hAnsi="Times New Roman" w:cs="Times New Roman" w:hint="eastAsia"/>
          <w:color w:val="000000" w:themeColor="text1"/>
          <w:kern w:val="0"/>
          <w:sz w:val="32"/>
          <w:szCs w:val="32"/>
        </w:rPr>
        <w:t>（</w:t>
      </w:r>
      <w:r w:rsidRPr="000D4DE5">
        <w:rPr>
          <w:rFonts w:ascii="Times New Roman" w:eastAsia="仿宋_GB2312" w:hAnsi="Times New Roman" w:cs="Times New Roman"/>
          <w:iCs/>
          <w:color w:val="000000" w:themeColor="text1"/>
          <w:kern w:val="0"/>
          <w:sz w:val="32"/>
          <w:szCs w:val="32"/>
        </w:rPr>
        <w:t>HCHO</w:t>
      </w:r>
      <w:r w:rsidRPr="000D4DE5">
        <w:rPr>
          <w:rFonts w:ascii="Times New Roman" w:eastAsia="仿宋_GB2312" w:hAnsi="Times New Roman" w:cs="Times New Roman" w:hint="eastAsia"/>
          <w:color w:val="000000" w:themeColor="text1"/>
          <w:kern w:val="0"/>
          <w:sz w:val="32"/>
          <w:szCs w:val="32"/>
        </w:rPr>
        <w:t>）</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甲醛溶液的浓度分数，</w:t>
      </w:r>
      <w:r w:rsidRPr="000D4DE5">
        <w:rPr>
          <w:rFonts w:ascii="Times New Roman" w:eastAsia="仿宋_GB2312" w:hAnsi="Times New Roman" w:cs="Times New Roman"/>
          <w:color w:val="000000" w:themeColor="text1"/>
          <w:kern w:val="0"/>
          <w:sz w:val="32"/>
          <w:szCs w:val="32"/>
        </w:rPr>
        <w:t>mg/L</w:t>
      </w:r>
      <w:r w:rsidRPr="000D4DE5">
        <w:rPr>
          <w:rFonts w:ascii="Times New Roman" w:eastAsia="仿宋_GB2312" w:hAnsi="Times New Roman" w:cs="Times New Roman" w:hint="eastAsia"/>
          <w:color w:val="000000" w:themeColor="text1"/>
          <w:kern w:val="0"/>
          <w:sz w:val="32"/>
          <w:szCs w:val="32"/>
        </w:rPr>
        <w:t>；</w:t>
      </w:r>
    </w:p>
    <w:p w:rsidR="00424D69" w:rsidRPr="000D4DE5" w:rsidRDefault="00424D69" w:rsidP="00424D69">
      <w:pPr>
        <w:autoSpaceDE w:val="0"/>
        <w:autoSpaceDN w:val="0"/>
        <w:adjustRightInd w:val="0"/>
        <w:ind w:firstLineChars="300" w:firstLine="960"/>
        <w:jc w:val="left"/>
        <w:rPr>
          <w:rFonts w:ascii="Times New Roman" w:eastAsia="仿宋_GB2312" w:hAnsi="Times New Roman" w:cs="Times New Roman"/>
          <w:color w:val="000000" w:themeColor="text1"/>
          <w:kern w:val="0"/>
          <w:sz w:val="32"/>
          <w:szCs w:val="32"/>
        </w:rPr>
      </w:pPr>
      <w:r w:rsidRPr="000D4DE5">
        <w:rPr>
          <w:rFonts w:ascii="Times New Roman" w:eastAsia="仿宋_GB2312" w:hAnsi="Times New Roman" w:cs="Times New Roman"/>
          <w:iCs/>
          <w:color w:val="000000" w:themeColor="text1"/>
          <w:kern w:val="0"/>
          <w:sz w:val="32"/>
          <w:szCs w:val="32"/>
        </w:rPr>
        <w:t>V</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甲醛标准储备液取样体积，</w:t>
      </w:r>
      <w:r w:rsidRPr="000D4DE5">
        <w:rPr>
          <w:rFonts w:ascii="Times New Roman" w:eastAsia="仿宋_GB2312" w:hAnsi="Times New Roman" w:cs="Times New Roman"/>
          <w:color w:val="000000" w:themeColor="text1"/>
          <w:kern w:val="0"/>
          <w:sz w:val="32"/>
          <w:szCs w:val="32"/>
        </w:rPr>
        <w:t>mL</w:t>
      </w:r>
      <w:r w:rsidRPr="000D4DE5">
        <w:rPr>
          <w:rFonts w:ascii="Times New Roman" w:eastAsia="仿宋_GB2312" w:hAnsi="Times New Roman" w:cs="Times New Roman" w:hint="eastAsia"/>
          <w:color w:val="000000" w:themeColor="text1"/>
          <w:kern w:val="0"/>
          <w:sz w:val="32"/>
          <w:szCs w:val="32"/>
        </w:rPr>
        <w:t>；</w:t>
      </w:r>
    </w:p>
    <w:p w:rsidR="00424D69" w:rsidRPr="000D4DE5" w:rsidRDefault="00424D69" w:rsidP="00424D69">
      <w:pPr>
        <w:autoSpaceDE w:val="0"/>
        <w:autoSpaceDN w:val="0"/>
        <w:adjustRightInd w:val="0"/>
        <w:ind w:firstLineChars="300" w:firstLine="960"/>
        <w:jc w:val="left"/>
        <w:rPr>
          <w:rFonts w:ascii="Times New Roman" w:eastAsia="仿宋_GB2312" w:hAnsi="Times New Roman" w:cs="Times New Roman"/>
          <w:color w:val="000000" w:themeColor="text1"/>
          <w:kern w:val="0"/>
          <w:sz w:val="32"/>
          <w:szCs w:val="32"/>
        </w:rPr>
      </w:pPr>
      <w:r w:rsidRPr="000D4DE5">
        <w:rPr>
          <w:rFonts w:ascii="Times New Roman" w:eastAsia="仿宋_GB2312" w:hAnsi="Times New Roman" w:cs="Times New Roman"/>
          <w:iCs/>
          <w:color w:val="000000" w:themeColor="text1"/>
          <w:kern w:val="0"/>
          <w:sz w:val="32"/>
          <w:szCs w:val="32"/>
        </w:rPr>
        <w:t>V</w:t>
      </w:r>
      <w:r w:rsidRPr="000D4DE5">
        <w:rPr>
          <w:rFonts w:ascii="Times New Roman" w:eastAsia="仿宋_GB2312" w:hAnsi="Times New Roman" w:cs="Times New Roman"/>
          <w:iCs/>
          <w:color w:val="000000" w:themeColor="text1"/>
          <w:kern w:val="0"/>
          <w:sz w:val="32"/>
          <w:szCs w:val="32"/>
          <w:vertAlign w:val="subscript"/>
        </w:rPr>
        <w:t>0</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滴定空白溶液消耗的硫代硫酸钠标准溶液体积，</w:t>
      </w:r>
      <w:r w:rsidRPr="000D4DE5">
        <w:rPr>
          <w:rFonts w:ascii="Times New Roman" w:eastAsia="仿宋_GB2312" w:hAnsi="Times New Roman" w:cs="Times New Roman"/>
          <w:color w:val="000000" w:themeColor="text1"/>
          <w:kern w:val="0"/>
          <w:sz w:val="32"/>
          <w:szCs w:val="32"/>
        </w:rPr>
        <w:t>mL</w:t>
      </w:r>
      <w:r w:rsidRPr="000D4DE5">
        <w:rPr>
          <w:rFonts w:ascii="Times New Roman" w:eastAsia="仿宋_GB2312" w:hAnsi="Times New Roman" w:cs="Times New Roman" w:hint="eastAsia"/>
          <w:color w:val="000000" w:themeColor="text1"/>
          <w:kern w:val="0"/>
          <w:sz w:val="32"/>
          <w:szCs w:val="32"/>
        </w:rPr>
        <w:t>；</w:t>
      </w:r>
    </w:p>
    <w:p w:rsidR="00424D69" w:rsidRPr="000D4DE5" w:rsidRDefault="00424D69" w:rsidP="00424D69">
      <w:pPr>
        <w:autoSpaceDE w:val="0"/>
        <w:autoSpaceDN w:val="0"/>
        <w:adjustRightInd w:val="0"/>
        <w:ind w:firstLineChars="300" w:firstLine="960"/>
        <w:jc w:val="left"/>
        <w:rPr>
          <w:rFonts w:ascii="Times New Roman" w:eastAsia="仿宋_GB2312" w:hAnsi="Times New Roman" w:cs="Times New Roman"/>
          <w:color w:val="000000" w:themeColor="text1"/>
          <w:kern w:val="0"/>
          <w:sz w:val="32"/>
          <w:szCs w:val="32"/>
        </w:rPr>
      </w:pPr>
      <w:r w:rsidRPr="000D4DE5">
        <w:rPr>
          <w:rFonts w:ascii="Times New Roman" w:eastAsia="仿宋_GB2312" w:hAnsi="Times New Roman" w:cs="Times New Roman"/>
          <w:iCs/>
          <w:color w:val="000000" w:themeColor="text1"/>
          <w:kern w:val="0"/>
          <w:sz w:val="32"/>
          <w:szCs w:val="32"/>
        </w:rPr>
        <w:t>V</w:t>
      </w:r>
      <w:r w:rsidRPr="000D4DE5">
        <w:rPr>
          <w:rFonts w:ascii="Times New Roman" w:eastAsia="仿宋_GB2312" w:hAnsi="Times New Roman" w:cs="Times New Roman"/>
          <w:iCs/>
          <w:color w:val="000000" w:themeColor="text1"/>
          <w:kern w:val="0"/>
          <w:sz w:val="32"/>
          <w:szCs w:val="32"/>
          <w:vertAlign w:val="subscript"/>
        </w:rPr>
        <w:t>1</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滴定甲醛溶液消耗的硫代硫酸钠标准溶液体积，</w:t>
      </w:r>
      <w:r w:rsidRPr="000D4DE5">
        <w:rPr>
          <w:rFonts w:ascii="Times New Roman" w:eastAsia="仿宋_GB2312" w:hAnsi="Times New Roman" w:cs="Times New Roman"/>
          <w:color w:val="000000" w:themeColor="text1"/>
          <w:kern w:val="0"/>
          <w:sz w:val="32"/>
          <w:szCs w:val="32"/>
        </w:rPr>
        <w:t>mL</w:t>
      </w:r>
      <w:r w:rsidRPr="000D4DE5">
        <w:rPr>
          <w:rFonts w:ascii="Times New Roman" w:eastAsia="仿宋_GB2312" w:hAnsi="Times New Roman" w:cs="Times New Roman" w:hint="eastAsia"/>
          <w:color w:val="000000" w:themeColor="text1"/>
          <w:kern w:val="0"/>
          <w:sz w:val="32"/>
          <w:szCs w:val="32"/>
        </w:rPr>
        <w:t>；</w:t>
      </w:r>
    </w:p>
    <w:p w:rsidR="00424D69" w:rsidRPr="000D4DE5" w:rsidRDefault="00424D69" w:rsidP="00424D69">
      <w:pPr>
        <w:autoSpaceDE w:val="0"/>
        <w:autoSpaceDN w:val="0"/>
        <w:adjustRightInd w:val="0"/>
        <w:ind w:firstLineChars="300" w:firstLine="960"/>
        <w:jc w:val="left"/>
        <w:rPr>
          <w:rFonts w:ascii="Times New Roman" w:eastAsia="仿宋_GB2312" w:hAnsi="Times New Roman" w:cs="Times New Roman"/>
          <w:color w:val="000000" w:themeColor="text1"/>
          <w:kern w:val="0"/>
          <w:sz w:val="32"/>
          <w:szCs w:val="32"/>
        </w:rPr>
      </w:pPr>
      <w:r w:rsidRPr="000D4DE5">
        <w:rPr>
          <w:rFonts w:ascii="Times New Roman" w:eastAsia="仿宋_GB2312" w:hAnsi="Times New Roman" w:cs="Times New Roman"/>
          <w:iCs/>
          <w:color w:val="000000" w:themeColor="text1"/>
          <w:kern w:val="0"/>
          <w:sz w:val="32"/>
          <w:szCs w:val="32"/>
        </w:rPr>
        <w:t>c</w:t>
      </w:r>
      <w:r w:rsidRPr="000D4DE5">
        <w:rPr>
          <w:rFonts w:ascii="Times New Roman" w:eastAsia="仿宋_GB2312" w:hAnsi="Times New Roman" w:cs="Times New Roman"/>
          <w:color w:val="000000" w:themeColor="text1"/>
          <w:kern w:val="0"/>
          <w:sz w:val="32"/>
          <w:szCs w:val="32"/>
        </w:rPr>
        <w:t>——</w:t>
      </w:r>
      <w:r w:rsidRPr="000D4DE5">
        <w:rPr>
          <w:rFonts w:ascii="Times New Roman" w:eastAsia="仿宋_GB2312" w:hAnsi="Times New Roman" w:cs="Times New Roman" w:hint="eastAsia"/>
          <w:color w:val="000000" w:themeColor="text1"/>
          <w:kern w:val="0"/>
          <w:sz w:val="32"/>
          <w:szCs w:val="32"/>
        </w:rPr>
        <w:t>硫代硫酸钠溶液的摩尔浓度，</w:t>
      </w:r>
      <w:proofErr w:type="spellStart"/>
      <w:r w:rsidRPr="000D4DE5">
        <w:rPr>
          <w:rFonts w:ascii="Times New Roman" w:eastAsia="仿宋_GB2312" w:hAnsi="Times New Roman" w:cs="Times New Roman"/>
          <w:color w:val="000000" w:themeColor="text1"/>
          <w:kern w:val="0"/>
          <w:sz w:val="32"/>
          <w:szCs w:val="32"/>
        </w:rPr>
        <w:t>mol</w:t>
      </w:r>
      <w:proofErr w:type="spellEnd"/>
      <w:r w:rsidRPr="000D4DE5">
        <w:rPr>
          <w:rFonts w:ascii="Times New Roman" w:eastAsia="仿宋_GB2312" w:hAnsi="Times New Roman" w:cs="Times New Roman"/>
          <w:color w:val="000000" w:themeColor="text1"/>
          <w:kern w:val="0"/>
          <w:sz w:val="32"/>
          <w:szCs w:val="32"/>
        </w:rPr>
        <w:t>/L</w:t>
      </w:r>
      <w:r w:rsidRPr="000D4DE5">
        <w:rPr>
          <w:rFonts w:ascii="Times New Roman" w:eastAsia="仿宋_GB2312" w:hAnsi="Times New Roman" w:cs="Times New Roman" w:hint="eastAsia"/>
          <w:color w:val="000000" w:themeColor="text1"/>
          <w:kern w:val="0"/>
          <w:sz w:val="32"/>
          <w:szCs w:val="32"/>
        </w:rPr>
        <w:t>；</w:t>
      </w:r>
    </w:p>
    <w:p w:rsidR="00424D69" w:rsidRPr="000D4DE5" w:rsidRDefault="00424D69" w:rsidP="00424D69">
      <w:pPr>
        <w:pStyle w:val="Default"/>
        <w:ind w:firstLineChars="300" w:firstLine="960"/>
        <w:rPr>
          <w:rFonts w:eastAsia="仿宋_GB2312"/>
          <w:color w:val="000000" w:themeColor="text1"/>
          <w:sz w:val="32"/>
          <w:szCs w:val="32"/>
        </w:rPr>
      </w:pPr>
      <w:r w:rsidRPr="000D4DE5">
        <w:rPr>
          <w:rFonts w:eastAsia="仿宋_GB2312"/>
          <w:iCs/>
          <w:color w:val="000000" w:themeColor="text1"/>
          <w:sz w:val="32"/>
          <w:szCs w:val="32"/>
        </w:rPr>
        <w:t>15</w:t>
      </w:r>
      <w:r w:rsidRPr="000D4DE5">
        <w:rPr>
          <w:rFonts w:eastAsia="仿宋_GB2312"/>
          <w:color w:val="000000" w:themeColor="text1"/>
          <w:sz w:val="32"/>
          <w:szCs w:val="32"/>
        </w:rPr>
        <w:t>——</w:t>
      </w:r>
      <w:r w:rsidRPr="000D4DE5">
        <w:rPr>
          <w:rFonts w:eastAsia="仿宋_GB2312" w:hint="eastAsia"/>
          <w:color w:val="000000" w:themeColor="text1"/>
          <w:sz w:val="32"/>
          <w:szCs w:val="32"/>
        </w:rPr>
        <w:t>甲醛（</w:t>
      </w:r>
      <w:r w:rsidRPr="000D4DE5">
        <w:rPr>
          <w:rFonts w:eastAsia="仿宋_GB2312"/>
          <w:color w:val="000000" w:themeColor="text1"/>
          <w:sz w:val="32"/>
          <w:szCs w:val="32"/>
        </w:rPr>
        <w:t>1/2HCHO</w:t>
      </w:r>
      <w:r w:rsidRPr="000D4DE5">
        <w:rPr>
          <w:rFonts w:eastAsia="仿宋_GB2312" w:hint="eastAsia"/>
          <w:color w:val="000000" w:themeColor="text1"/>
          <w:sz w:val="32"/>
          <w:szCs w:val="32"/>
        </w:rPr>
        <w:t>）摩尔质量，</w:t>
      </w:r>
      <w:r w:rsidRPr="000D4DE5">
        <w:rPr>
          <w:rFonts w:eastAsia="仿宋_GB2312"/>
          <w:color w:val="000000" w:themeColor="text1"/>
          <w:sz w:val="32"/>
          <w:szCs w:val="32"/>
        </w:rPr>
        <w:t>g/</w:t>
      </w:r>
      <w:proofErr w:type="spellStart"/>
      <w:r w:rsidRPr="000D4DE5">
        <w:rPr>
          <w:rFonts w:eastAsia="仿宋_GB2312"/>
          <w:color w:val="000000" w:themeColor="text1"/>
          <w:sz w:val="32"/>
          <w:szCs w:val="32"/>
        </w:rPr>
        <w:t>mol</w:t>
      </w:r>
      <w:proofErr w:type="spellEnd"/>
      <w:r w:rsidRPr="000D4DE5">
        <w:rPr>
          <w:rFonts w:eastAsia="仿宋_GB2312" w:hint="eastAsia"/>
          <w:color w:val="000000" w:themeColor="text1"/>
          <w:sz w:val="32"/>
          <w:szCs w:val="32"/>
        </w:rPr>
        <w:t>。</w:t>
      </w:r>
    </w:p>
    <w:p w:rsidR="00424D69" w:rsidRPr="000D4DE5" w:rsidRDefault="00424D69" w:rsidP="00424D69">
      <w:pPr>
        <w:pStyle w:val="Default"/>
        <w:ind w:firstLineChars="200" w:firstLine="640"/>
        <w:rPr>
          <w:rFonts w:eastAsia="仿宋_GB2312"/>
          <w:color w:val="000000" w:themeColor="text1"/>
          <w:sz w:val="32"/>
          <w:szCs w:val="32"/>
        </w:rPr>
      </w:pPr>
    </w:p>
    <w:p w:rsidR="00896DC2" w:rsidRPr="000D4DE5" w:rsidRDefault="00EC5177">
      <w:pPr>
        <w:widowControl/>
        <w:jc w:val="center"/>
        <w:rPr>
          <w:rFonts w:ascii="黑体" w:eastAsia="黑体" w:hAnsi="黑体"/>
          <w:b/>
          <w:color w:val="000000" w:themeColor="text1"/>
          <w:sz w:val="32"/>
          <w:szCs w:val="32"/>
        </w:rPr>
      </w:pPr>
      <w:r w:rsidRPr="000D4DE5">
        <w:rPr>
          <w:rFonts w:ascii="宋体" w:hAnsi="宋体"/>
          <w:b/>
          <w:color w:val="000000" w:themeColor="text1"/>
          <w:szCs w:val="21"/>
        </w:rPr>
        <w:br w:type="page"/>
      </w:r>
      <w:r w:rsidRPr="000D4DE5">
        <w:rPr>
          <w:rFonts w:ascii="黑体" w:eastAsia="黑体" w:hAnsi="黑体" w:hint="eastAsia"/>
          <w:b/>
          <w:color w:val="000000" w:themeColor="text1"/>
          <w:sz w:val="32"/>
          <w:szCs w:val="32"/>
        </w:rPr>
        <w:lastRenderedPageBreak/>
        <w:t>附录</w:t>
      </w:r>
      <w:r w:rsidR="004C1413" w:rsidRPr="000D4DE5">
        <w:rPr>
          <w:rFonts w:ascii="黑体" w:eastAsia="黑体" w:hAnsi="黑体"/>
          <w:b/>
          <w:color w:val="000000" w:themeColor="text1"/>
          <w:sz w:val="32"/>
          <w:szCs w:val="32"/>
        </w:rPr>
        <w:t>B</w:t>
      </w:r>
    </w:p>
    <w:p w:rsidR="00896DC2" w:rsidRPr="000D4DE5" w:rsidRDefault="00EC5177">
      <w:pPr>
        <w:widowControl/>
        <w:jc w:val="center"/>
        <w:rPr>
          <w:rFonts w:ascii="黑体" w:eastAsia="黑体" w:hAnsi="黑体"/>
          <w:b/>
          <w:color w:val="000000" w:themeColor="text1"/>
          <w:sz w:val="32"/>
          <w:szCs w:val="32"/>
        </w:rPr>
      </w:pPr>
      <w:r w:rsidRPr="000D4DE5">
        <w:rPr>
          <w:rFonts w:ascii="黑体" w:eastAsia="黑体" w:hAnsi="黑体" w:hint="eastAsia"/>
          <w:b/>
          <w:color w:val="000000" w:themeColor="text1"/>
          <w:sz w:val="32"/>
          <w:szCs w:val="32"/>
        </w:rPr>
        <w:t>（规范性附录）</w:t>
      </w:r>
    </w:p>
    <w:p w:rsidR="00896DC2" w:rsidRPr="000D4DE5" w:rsidRDefault="00EC5177">
      <w:pPr>
        <w:widowControl/>
        <w:jc w:val="center"/>
        <w:rPr>
          <w:rFonts w:ascii="方正小标宋简体" w:eastAsia="方正小标宋简体" w:hAnsi="Times New Roman" w:cs="Times New Roman"/>
          <w:color w:val="000000" w:themeColor="text1"/>
          <w:sz w:val="44"/>
          <w:szCs w:val="44"/>
        </w:rPr>
      </w:pPr>
      <w:r w:rsidRPr="000D4DE5">
        <w:rPr>
          <w:rFonts w:ascii="方正小标宋简体" w:eastAsia="方正小标宋简体" w:hAnsi="Times New Roman" w:cs="Times New Roman" w:hint="eastAsia"/>
          <w:color w:val="000000" w:themeColor="text1"/>
          <w:sz w:val="44"/>
          <w:szCs w:val="44"/>
        </w:rPr>
        <w:t>液相色谱-串联质谱参考方法</w:t>
      </w:r>
    </w:p>
    <w:p w:rsidR="00896DC2" w:rsidRPr="000D4DE5" w:rsidRDefault="00896DC2">
      <w:pPr>
        <w:widowControl/>
        <w:jc w:val="center"/>
        <w:rPr>
          <w:rFonts w:ascii="方正小标宋简体" w:eastAsia="方正小标宋简体" w:hAnsi="Times New Roman" w:cs="Times New Roman"/>
          <w:color w:val="000000" w:themeColor="text1"/>
          <w:sz w:val="44"/>
          <w:szCs w:val="44"/>
        </w:rPr>
      </w:pPr>
    </w:p>
    <w:p w:rsidR="00896DC2" w:rsidRPr="000D4DE5" w:rsidRDefault="00EC5177">
      <w:pPr>
        <w:ind w:firstLineChars="200" w:firstLine="640"/>
        <w:jc w:val="left"/>
        <w:rPr>
          <w:rFonts w:ascii="仿宋_GB2312" w:eastAsia="仿宋_GB2312" w:hAnsi="宋体"/>
          <w:color w:val="000000" w:themeColor="text1"/>
          <w:sz w:val="32"/>
          <w:szCs w:val="32"/>
        </w:rPr>
      </w:pPr>
      <w:r w:rsidRPr="000D4DE5">
        <w:rPr>
          <w:rFonts w:ascii="仿宋_GB2312" w:eastAsia="仿宋_GB2312" w:hAnsi="宋体" w:hint="eastAsia"/>
          <w:color w:val="000000" w:themeColor="text1"/>
          <w:sz w:val="32"/>
          <w:szCs w:val="32"/>
        </w:rPr>
        <w:t>当样品中游离甲醛含量大于</w:t>
      </w:r>
      <w:r w:rsidRPr="000D4DE5">
        <w:rPr>
          <w:rFonts w:ascii="Times New Roman" w:eastAsia="仿宋_GB2312" w:hAnsi="Times New Roman" w:cs="Times New Roman"/>
          <w:color w:val="000000" w:themeColor="text1"/>
          <w:sz w:val="32"/>
          <w:szCs w:val="32"/>
        </w:rPr>
        <w:t>0.05%</w:t>
      </w:r>
      <w:r w:rsidRPr="000D4DE5">
        <w:rPr>
          <w:rFonts w:ascii="仿宋_GB2312" w:eastAsia="仿宋_GB2312" w:hAnsi="宋体" w:hint="eastAsia"/>
          <w:color w:val="000000" w:themeColor="text1"/>
          <w:sz w:val="32"/>
          <w:szCs w:val="32"/>
        </w:rPr>
        <w:t>时，可采用液相色谱</w:t>
      </w:r>
      <w:r w:rsidRPr="000D4DE5">
        <w:rPr>
          <w:rFonts w:ascii="仿宋_GB2312" w:eastAsia="仿宋_GB2312" w:hAnsi="宋体"/>
          <w:color w:val="000000" w:themeColor="text1"/>
          <w:sz w:val="32"/>
          <w:szCs w:val="32"/>
        </w:rPr>
        <w:t>-三重四级杆质谱进行确证。</w:t>
      </w:r>
    </w:p>
    <w:p w:rsidR="00896DC2" w:rsidRPr="000D4DE5" w:rsidRDefault="004C1413">
      <w:pPr>
        <w:ind w:firstLineChars="200" w:firstLine="640"/>
        <w:rPr>
          <w:rFonts w:ascii="黑体" w:eastAsia="黑体" w:hAnsi="黑体"/>
          <w:color w:val="000000" w:themeColor="text1"/>
          <w:sz w:val="32"/>
          <w:szCs w:val="32"/>
        </w:rPr>
      </w:pPr>
      <w:r w:rsidRPr="000D4DE5">
        <w:rPr>
          <w:rFonts w:ascii="Times New Roman" w:eastAsia="仿宋_GB2312" w:hAnsi="Times New Roman" w:cs="Times New Roman"/>
          <w:color w:val="000000" w:themeColor="text1"/>
          <w:sz w:val="32"/>
          <w:szCs w:val="32"/>
        </w:rPr>
        <w:t>B</w:t>
      </w:r>
      <w:r w:rsidR="00EC5177" w:rsidRPr="000D4DE5">
        <w:rPr>
          <w:rFonts w:ascii="Times New Roman" w:eastAsia="仿宋_GB2312" w:hAnsi="Times New Roman" w:cs="Times New Roman"/>
          <w:color w:val="000000" w:themeColor="text1"/>
          <w:sz w:val="32"/>
          <w:szCs w:val="32"/>
        </w:rPr>
        <w:t>.1</w:t>
      </w:r>
      <w:r w:rsidR="00EC5177" w:rsidRPr="000D4DE5">
        <w:rPr>
          <w:rFonts w:ascii="黑体" w:eastAsia="黑体" w:hAnsi="黑体" w:hint="eastAsia"/>
          <w:color w:val="000000" w:themeColor="text1"/>
          <w:sz w:val="32"/>
          <w:szCs w:val="32"/>
        </w:rPr>
        <w:t>样品处理</w:t>
      </w:r>
    </w:p>
    <w:p w:rsidR="00896DC2" w:rsidRPr="000D4DE5" w:rsidRDefault="00EC5177">
      <w:pPr>
        <w:ind w:firstLineChars="200" w:firstLine="640"/>
        <w:jc w:val="left"/>
        <w:rPr>
          <w:rFonts w:ascii="仿宋_GB2312" w:eastAsia="仿宋_GB2312" w:hAnsi="宋体"/>
          <w:color w:val="000000" w:themeColor="text1"/>
          <w:sz w:val="32"/>
          <w:szCs w:val="32"/>
        </w:rPr>
      </w:pPr>
      <w:r w:rsidRPr="000D4DE5">
        <w:rPr>
          <w:rFonts w:ascii="仿宋_GB2312" w:eastAsia="仿宋_GB2312" w:hAnsi="宋体" w:hint="eastAsia"/>
          <w:color w:val="000000" w:themeColor="text1"/>
          <w:sz w:val="32"/>
          <w:szCs w:val="32"/>
        </w:rPr>
        <w:t>称取样品</w:t>
      </w:r>
      <w:r w:rsidRPr="000D4DE5">
        <w:rPr>
          <w:rFonts w:ascii="Times New Roman" w:eastAsia="仿宋_GB2312" w:hAnsi="Times New Roman" w:cs="Times New Roman"/>
          <w:color w:val="000000" w:themeColor="text1"/>
          <w:sz w:val="32"/>
          <w:szCs w:val="32"/>
        </w:rPr>
        <w:t>0.2g</w:t>
      </w:r>
      <w:r w:rsidRPr="000D4DE5">
        <w:rPr>
          <w:rFonts w:ascii="仿宋_GB2312" w:eastAsia="仿宋_GB2312" w:hAnsi="宋体" w:hint="eastAsia"/>
          <w:color w:val="000000" w:themeColor="text1"/>
          <w:sz w:val="32"/>
          <w:szCs w:val="32"/>
        </w:rPr>
        <w:t>（精确至</w:t>
      </w:r>
      <w:r w:rsidRPr="000D4DE5">
        <w:rPr>
          <w:rFonts w:ascii="Times New Roman" w:eastAsia="仿宋_GB2312" w:hAnsi="Times New Roman" w:cs="Times New Roman"/>
          <w:color w:val="000000" w:themeColor="text1"/>
          <w:sz w:val="32"/>
          <w:szCs w:val="32"/>
        </w:rPr>
        <w:t>0.001g</w:t>
      </w:r>
      <w:r w:rsidRPr="000D4DE5">
        <w:rPr>
          <w:rFonts w:ascii="仿宋_GB2312" w:eastAsia="仿宋_GB2312" w:hAnsi="宋体" w:hint="eastAsia"/>
          <w:color w:val="000000" w:themeColor="text1"/>
          <w:sz w:val="32"/>
          <w:szCs w:val="32"/>
        </w:rPr>
        <w:t>）于</w:t>
      </w:r>
      <w:r w:rsidRPr="000D4DE5">
        <w:rPr>
          <w:rFonts w:ascii="Times New Roman" w:eastAsia="仿宋_GB2312" w:hAnsi="Times New Roman" w:cs="Times New Roman"/>
          <w:color w:val="000000" w:themeColor="text1"/>
          <w:sz w:val="32"/>
          <w:szCs w:val="32"/>
        </w:rPr>
        <w:t>10mL</w:t>
      </w:r>
      <w:proofErr w:type="gramStart"/>
      <w:r w:rsidRPr="000D4DE5">
        <w:rPr>
          <w:rFonts w:ascii="仿宋_GB2312" w:eastAsia="仿宋_GB2312" w:hAnsi="宋体" w:hint="eastAsia"/>
          <w:color w:val="000000" w:themeColor="text1"/>
          <w:sz w:val="32"/>
          <w:szCs w:val="32"/>
        </w:rPr>
        <w:t>具塞比色</w:t>
      </w:r>
      <w:proofErr w:type="gramEnd"/>
      <w:r w:rsidRPr="000D4DE5">
        <w:rPr>
          <w:rFonts w:ascii="仿宋_GB2312" w:eastAsia="仿宋_GB2312" w:hAnsi="宋体" w:hint="eastAsia"/>
          <w:color w:val="000000" w:themeColor="text1"/>
          <w:sz w:val="32"/>
          <w:szCs w:val="32"/>
        </w:rPr>
        <w:t>管中，</w:t>
      </w:r>
      <w:proofErr w:type="gramStart"/>
      <w:r w:rsidRPr="000D4DE5">
        <w:rPr>
          <w:rFonts w:ascii="仿宋_GB2312" w:eastAsia="仿宋_GB2312" w:hAnsi="宋体" w:hint="eastAsia"/>
          <w:color w:val="000000" w:themeColor="text1"/>
          <w:sz w:val="32"/>
          <w:szCs w:val="32"/>
        </w:rPr>
        <w:t>加五氟苯肼</w:t>
      </w:r>
      <w:proofErr w:type="gramEnd"/>
      <w:r w:rsidRPr="000D4DE5">
        <w:rPr>
          <w:rFonts w:ascii="仿宋_GB2312" w:eastAsia="仿宋_GB2312" w:hAnsi="宋体" w:hint="eastAsia"/>
          <w:color w:val="000000" w:themeColor="text1"/>
          <w:sz w:val="32"/>
          <w:szCs w:val="32"/>
        </w:rPr>
        <w:t>溶液（</w:t>
      </w:r>
      <w:r w:rsidRPr="000D4DE5">
        <w:rPr>
          <w:rFonts w:ascii="仿宋_GB2312" w:eastAsia="仿宋_GB2312" w:hAnsi="宋体"/>
          <w:color w:val="000000" w:themeColor="text1"/>
          <w:sz w:val="32"/>
          <w:szCs w:val="32"/>
        </w:rPr>
        <w:t>称</w:t>
      </w:r>
      <w:proofErr w:type="gramStart"/>
      <w:r w:rsidRPr="000D4DE5">
        <w:rPr>
          <w:rFonts w:ascii="仿宋_GB2312" w:eastAsia="仿宋_GB2312" w:hAnsi="宋体"/>
          <w:color w:val="000000" w:themeColor="text1"/>
          <w:sz w:val="32"/>
          <w:szCs w:val="32"/>
        </w:rPr>
        <w:t>取</w:t>
      </w:r>
      <w:r w:rsidRPr="000D4DE5">
        <w:rPr>
          <w:rFonts w:ascii="仿宋_GB2312" w:eastAsia="仿宋_GB2312" w:hAnsi="宋体" w:hint="eastAsia"/>
          <w:color w:val="000000" w:themeColor="text1"/>
          <w:sz w:val="32"/>
          <w:szCs w:val="32"/>
        </w:rPr>
        <w:t>五氟苯肼</w:t>
      </w:r>
      <w:proofErr w:type="gramEnd"/>
      <w:r w:rsidRPr="000D4DE5">
        <w:rPr>
          <w:rFonts w:ascii="Times New Roman" w:eastAsia="仿宋_GB2312" w:hAnsi="Times New Roman" w:cs="Times New Roman"/>
          <w:color w:val="000000" w:themeColor="text1"/>
          <w:sz w:val="32"/>
          <w:szCs w:val="32"/>
        </w:rPr>
        <w:t>1.0g</w:t>
      </w:r>
      <w:r w:rsidRPr="000D4DE5">
        <w:rPr>
          <w:rFonts w:ascii="仿宋_GB2312" w:eastAsia="仿宋_GB2312" w:hAnsi="宋体"/>
          <w:color w:val="000000" w:themeColor="text1"/>
          <w:sz w:val="32"/>
          <w:szCs w:val="32"/>
        </w:rPr>
        <w:t>，置</w:t>
      </w:r>
      <w:r w:rsidRPr="000D4DE5">
        <w:rPr>
          <w:rFonts w:ascii="Times New Roman" w:eastAsia="仿宋_GB2312" w:hAnsi="Times New Roman" w:cs="Times New Roman"/>
          <w:color w:val="000000" w:themeColor="text1"/>
          <w:sz w:val="32"/>
          <w:szCs w:val="32"/>
        </w:rPr>
        <w:t>1000mL</w:t>
      </w:r>
      <w:r w:rsidRPr="000D4DE5">
        <w:rPr>
          <w:rFonts w:ascii="仿宋_GB2312" w:eastAsia="仿宋_GB2312" w:hAnsi="宋体" w:hint="eastAsia"/>
          <w:color w:val="000000" w:themeColor="text1"/>
          <w:sz w:val="32"/>
          <w:szCs w:val="32"/>
        </w:rPr>
        <w:t>容量瓶</w:t>
      </w:r>
      <w:r w:rsidRPr="000D4DE5">
        <w:rPr>
          <w:rFonts w:ascii="仿宋_GB2312" w:eastAsia="仿宋_GB2312" w:hAnsi="宋体"/>
          <w:color w:val="000000" w:themeColor="text1"/>
          <w:sz w:val="32"/>
          <w:szCs w:val="32"/>
        </w:rPr>
        <w:t>中，</w:t>
      </w:r>
      <w:r w:rsidRPr="000D4DE5">
        <w:rPr>
          <w:rFonts w:ascii="仿宋_GB2312" w:eastAsia="仿宋_GB2312" w:hAnsi="宋体" w:hint="eastAsia"/>
          <w:color w:val="000000" w:themeColor="text1"/>
          <w:sz w:val="32"/>
          <w:szCs w:val="32"/>
        </w:rPr>
        <w:t>用磷酸溶液（</w:t>
      </w:r>
      <w:r w:rsidRPr="000D4DE5">
        <w:rPr>
          <w:rFonts w:ascii="Times New Roman" w:eastAsia="仿宋_GB2312" w:hAnsi="Times New Roman" w:cs="Times New Roman"/>
          <w:color w:val="000000" w:themeColor="text1"/>
          <w:sz w:val="32"/>
          <w:szCs w:val="32"/>
        </w:rPr>
        <w:t>3.7</w:t>
      </w:r>
      <w:r w:rsidRPr="000D4DE5">
        <w:rPr>
          <w:rFonts w:ascii="仿宋_GB2312" w:eastAsia="仿宋_GB2312" w:hAnsi="宋体" w:hint="eastAsia"/>
          <w:color w:val="000000" w:themeColor="text1"/>
          <w:sz w:val="32"/>
          <w:szCs w:val="32"/>
        </w:rPr>
        <w:t>）溶解并定容</w:t>
      </w:r>
      <w:r w:rsidRPr="000D4DE5">
        <w:rPr>
          <w:rFonts w:ascii="仿宋_GB2312" w:eastAsia="仿宋_GB2312" w:hAnsi="宋体"/>
          <w:color w:val="000000" w:themeColor="text1"/>
          <w:sz w:val="32"/>
          <w:szCs w:val="32"/>
        </w:rPr>
        <w:t>，摇匀，即得</w:t>
      </w:r>
      <w:r w:rsidRPr="000D4DE5">
        <w:rPr>
          <w:rFonts w:ascii="仿宋_GB2312" w:eastAsia="仿宋_GB2312" w:hAnsi="宋体" w:hint="eastAsia"/>
          <w:color w:val="000000" w:themeColor="text1"/>
          <w:sz w:val="32"/>
          <w:szCs w:val="32"/>
        </w:rPr>
        <w:t>）至刻度，涡旋处理</w:t>
      </w:r>
      <w:r w:rsidRPr="000D4DE5">
        <w:rPr>
          <w:rFonts w:ascii="Times New Roman" w:eastAsia="仿宋_GB2312" w:hAnsi="Times New Roman" w:cs="Times New Roman"/>
          <w:color w:val="000000" w:themeColor="text1"/>
          <w:sz w:val="32"/>
          <w:szCs w:val="32"/>
        </w:rPr>
        <w:t>1</w:t>
      </w:r>
      <w:r w:rsidRPr="000D4DE5">
        <w:rPr>
          <w:rFonts w:ascii="仿宋_GB2312" w:eastAsia="仿宋_GB2312" w:hAnsi="宋体" w:hint="eastAsia"/>
          <w:color w:val="000000" w:themeColor="text1"/>
          <w:sz w:val="32"/>
          <w:szCs w:val="32"/>
        </w:rPr>
        <w:t>分钟，</w:t>
      </w:r>
      <w:r w:rsidRPr="000D4DE5">
        <w:rPr>
          <w:rFonts w:ascii="Times New Roman" w:eastAsia="仿宋_GB2312" w:hAnsi="Times New Roman" w:cs="Times New Roman"/>
          <w:color w:val="000000" w:themeColor="text1"/>
          <w:sz w:val="32"/>
          <w:szCs w:val="32"/>
        </w:rPr>
        <w:t>5000rpm</w:t>
      </w:r>
      <w:r w:rsidRPr="000D4DE5">
        <w:rPr>
          <w:rFonts w:ascii="仿宋_GB2312" w:eastAsia="仿宋_GB2312" w:hAnsi="宋体" w:hint="eastAsia"/>
          <w:color w:val="000000" w:themeColor="text1"/>
          <w:sz w:val="32"/>
          <w:szCs w:val="32"/>
        </w:rPr>
        <w:t>离心</w:t>
      </w:r>
      <w:r w:rsidRPr="000D4DE5">
        <w:rPr>
          <w:rFonts w:ascii="Times New Roman" w:eastAsia="仿宋_GB2312" w:hAnsi="Times New Roman" w:cs="Times New Roman"/>
          <w:color w:val="000000" w:themeColor="text1"/>
          <w:sz w:val="32"/>
          <w:szCs w:val="32"/>
        </w:rPr>
        <w:t>5min</w:t>
      </w:r>
      <w:r w:rsidRPr="000D4DE5">
        <w:rPr>
          <w:rFonts w:ascii="仿宋_GB2312" w:eastAsia="仿宋_GB2312" w:hAnsi="宋体" w:hint="eastAsia"/>
          <w:color w:val="000000" w:themeColor="text1"/>
          <w:sz w:val="32"/>
          <w:szCs w:val="32"/>
        </w:rPr>
        <w:t>，取上清液经</w:t>
      </w:r>
      <w:r w:rsidRPr="000D4DE5">
        <w:rPr>
          <w:rFonts w:ascii="Times New Roman" w:eastAsia="仿宋_GB2312" w:hAnsi="Times New Roman" w:cs="Times New Roman"/>
          <w:color w:val="000000" w:themeColor="text1"/>
          <w:sz w:val="32"/>
          <w:szCs w:val="32"/>
        </w:rPr>
        <w:t>0.22μm</w:t>
      </w:r>
      <w:r w:rsidRPr="000D4DE5">
        <w:rPr>
          <w:rFonts w:ascii="仿宋_GB2312" w:eastAsia="仿宋_GB2312" w:hAnsi="宋体" w:hint="eastAsia"/>
          <w:color w:val="000000" w:themeColor="text1"/>
          <w:sz w:val="32"/>
          <w:szCs w:val="32"/>
        </w:rPr>
        <w:t>微孔滤膜过滤，滤液作为待测溶液，立即测定。</w:t>
      </w:r>
    </w:p>
    <w:p w:rsidR="00896DC2" w:rsidRPr="000D4DE5" w:rsidRDefault="00EC5177">
      <w:pPr>
        <w:ind w:firstLineChars="200" w:firstLine="640"/>
        <w:jc w:val="left"/>
        <w:rPr>
          <w:rFonts w:ascii="仿宋_GB2312" w:eastAsia="仿宋_GB2312" w:hAnsi="宋体"/>
          <w:color w:val="000000" w:themeColor="text1"/>
          <w:sz w:val="32"/>
          <w:szCs w:val="32"/>
        </w:rPr>
      </w:pPr>
      <w:r w:rsidRPr="000D4DE5">
        <w:rPr>
          <w:rFonts w:ascii="仿宋_GB2312" w:eastAsia="仿宋_GB2312" w:hAnsi="宋体" w:hint="eastAsia"/>
          <w:color w:val="000000" w:themeColor="text1"/>
          <w:sz w:val="32"/>
          <w:szCs w:val="32"/>
        </w:rPr>
        <w:t>另取甲醛标准溶液适量（与样品中游离甲醛的量相当）于</w:t>
      </w:r>
      <w:r w:rsidRPr="000D4DE5">
        <w:rPr>
          <w:rFonts w:ascii="Times New Roman" w:eastAsia="仿宋_GB2312" w:hAnsi="Times New Roman" w:cs="Times New Roman"/>
          <w:color w:val="000000" w:themeColor="text1"/>
          <w:sz w:val="32"/>
          <w:szCs w:val="32"/>
        </w:rPr>
        <w:t>10mL</w:t>
      </w:r>
      <w:proofErr w:type="gramStart"/>
      <w:r w:rsidRPr="000D4DE5">
        <w:rPr>
          <w:rFonts w:ascii="仿宋_GB2312" w:eastAsia="仿宋_GB2312" w:hAnsi="宋体" w:hint="eastAsia"/>
          <w:color w:val="000000" w:themeColor="text1"/>
          <w:sz w:val="32"/>
          <w:szCs w:val="32"/>
        </w:rPr>
        <w:t>具塞比色</w:t>
      </w:r>
      <w:proofErr w:type="gramEnd"/>
      <w:r w:rsidRPr="000D4DE5">
        <w:rPr>
          <w:rFonts w:ascii="仿宋_GB2312" w:eastAsia="仿宋_GB2312" w:hAnsi="宋体" w:hint="eastAsia"/>
          <w:color w:val="000000" w:themeColor="text1"/>
          <w:sz w:val="32"/>
          <w:szCs w:val="32"/>
        </w:rPr>
        <w:t>管中，同法处理。</w:t>
      </w:r>
    </w:p>
    <w:p w:rsidR="00896DC2" w:rsidRPr="000D4DE5" w:rsidRDefault="004C1413">
      <w:pPr>
        <w:ind w:firstLineChars="200" w:firstLine="640"/>
        <w:rPr>
          <w:rFonts w:ascii="黑体" w:eastAsia="黑体" w:hAnsi="黑体"/>
          <w:color w:val="000000" w:themeColor="text1"/>
          <w:sz w:val="32"/>
          <w:szCs w:val="32"/>
        </w:rPr>
      </w:pPr>
      <w:r w:rsidRPr="000D4DE5">
        <w:rPr>
          <w:rFonts w:ascii="Times New Roman" w:eastAsia="仿宋_GB2312" w:hAnsi="Times New Roman" w:cs="Times New Roman"/>
          <w:color w:val="000000" w:themeColor="text1"/>
          <w:sz w:val="32"/>
          <w:szCs w:val="32"/>
        </w:rPr>
        <w:t>B</w:t>
      </w:r>
      <w:r w:rsidR="00EC5177" w:rsidRPr="000D4DE5">
        <w:rPr>
          <w:rFonts w:ascii="Times New Roman" w:eastAsia="仿宋_GB2312" w:hAnsi="Times New Roman" w:cs="Times New Roman"/>
          <w:color w:val="000000" w:themeColor="text1"/>
          <w:sz w:val="32"/>
          <w:szCs w:val="32"/>
        </w:rPr>
        <w:t>.2</w:t>
      </w:r>
      <w:r w:rsidR="00EC5177" w:rsidRPr="000D4DE5">
        <w:rPr>
          <w:rFonts w:ascii="黑体" w:eastAsia="黑体" w:hAnsi="黑体" w:hint="eastAsia"/>
          <w:color w:val="000000" w:themeColor="text1"/>
          <w:sz w:val="32"/>
          <w:szCs w:val="32"/>
        </w:rPr>
        <w:t>液相色谱</w:t>
      </w:r>
      <w:r w:rsidR="00EC5177" w:rsidRPr="000D4DE5">
        <w:rPr>
          <w:rFonts w:ascii="黑体" w:eastAsia="黑体" w:hAnsi="黑体"/>
          <w:color w:val="000000" w:themeColor="text1"/>
          <w:sz w:val="32"/>
          <w:szCs w:val="32"/>
        </w:rPr>
        <w:t>-质谱法参考条件</w:t>
      </w:r>
    </w:p>
    <w:p w:rsidR="00896DC2" w:rsidRPr="000D4DE5" w:rsidRDefault="00EC5177">
      <w:pPr>
        <w:ind w:firstLineChars="200" w:firstLine="640"/>
        <w:jc w:val="left"/>
        <w:rPr>
          <w:rFonts w:ascii="仿宋_GB2312" w:eastAsia="仿宋_GB2312" w:hAnsi="宋体"/>
          <w:color w:val="000000" w:themeColor="text1"/>
          <w:sz w:val="32"/>
          <w:szCs w:val="32"/>
        </w:rPr>
      </w:pPr>
      <w:r w:rsidRPr="000D4DE5">
        <w:rPr>
          <w:rFonts w:ascii="仿宋_GB2312" w:eastAsia="仿宋_GB2312" w:hAnsi="宋体" w:hint="eastAsia"/>
          <w:color w:val="000000" w:themeColor="text1"/>
          <w:sz w:val="32"/>
          <w:szCs w:val="32"/>
        </w:rPr>
        <w:t>色谱参考条件：</w:t>
      </w:r>
    </w:p>
    <w:p w:rsidR="00896DC2" w:rsidRPr="000D4DE5" w:rsidRDefault="00EC5177">
      <w:pPr>
        <w:ind w:firstLineChars="200" w:firstLine="640"/>
        <w:jc w:val="left"/>
        <w:rPr>
          <w:rFonts w:ascii="仿宋_GB2312" w:eastAsia="仿宋_GB2312" w:hAnsi="宋体"/>
          <w:color w:val="000000" w:themeColor="text1"/>
          <w:sz w:val="32"/>
          <w:szCs w:val="32"/>
        </w:rPr>
      </w:pPr>
      <w:r w:rsidRPr="000D4DE5">
        <w:rPr>
          <w:rFonts w:ascii="仿宋_GB2312" w:eastAsia="仿宋_GB2312" w:hAnsi="宋体" w:hint="eastAsia"/>
          <w:color w:val="000000" w:themeColor="text1"/>
          <w:sz w:val="32"/>
          <w:szCs w:val="32"/>
        </w:rPr>
        <w:t>色谱柱：</w:t>
      </w:r>
      <w:r w:rsidRPr="000D4DE5">
        <w:rPr>
          <w:rFonts w:ascii="仿宋_GB2312" w:eastAsia="仿宋_GB2312" w:hAnsi="宋体"/>
          <w:color w:val="000000" w:themeColor="text1"/>
          <w:sz w:val="32"/>
          <w:szCs w:val="32"/>
        </w:rPr>
        <w:t>C</w:t>
      </w:r>
      <w:r w:rsidRPr="000D4DE5">
        <w:rPr>
          <w:rFonts w:ascii="Times New Roman" w:eastAsia="仿宋_GB2312" w:hAnsi="Times New Roman" w:cs="Times New Roman"/>
          <w:color w:val="000000" w:themeColor="text1"/>
          <w:sz w:val="32"/>
          <w:szCs w:val="32"/>
          <w:vertAlign w:val="subscript"/>
        </w:rPr>
        <w:t>18</w:t>
      </w:r>
      <w:r w:rsidRPr="000D4DE5">
        <w:rPr>
          <w:rFonts w:ascii="仿宋_GB2312" w:eastAsia="仿宋_GB2312" w:hAnsi="宋体"/>
          <w:color w:val="000000" w:themeColor="text1"/>
          <w:sz w:val="32"/>
          <w:szCs w:val="32"/>
        </w:rPr>
        <w:t>柱</w:t>
      </w:r>
      <w:r w:rsidRPr="000D4DE5">
        <w:rPr>
          <w:rFonts w:ascii="仿宋_GB2312" w:eastAsia="仿宋_GB2312" w:hAnsi="宋体" w:hint="eastAsia"/>
          <w:color w:val="000000" w:themeColor="text1"/>
          <w:sz w:val="32"/>
          <w:szCs w:val="32"/>
        </w:rPr>
        <w:t>（</w:t>
      </w:r>
      <w:r w:rsidRPr="000D4DE5">
        <w:rPr>
          <w:rFonts w:ascii="Times New Roman" w:eastAsia="仿宋_GB2312" w:hAnsi="Times New Roman" w:cs="Times New Roman"/>
          <w:color w:val="000000" w:themeColor="text1"/>
          <w:sz w:val="32"/>
          <w:szCs w:val="32"/>
        </w:rPr>
        <w:t>2.1mm×150mm</w:t>
      </w:r>
      <w:r w:rsidR="00BC1A5D" w:rsidRPr="000D4DE5">
        <w:rPr>
          <w:rFonts w:ascii="Times New Roman" w:eastAsia="仿宋_GB2312" w:hAnsi="Times New Roman" w:cs="Times New Roman"/>
          <w:color w:val="000000" w:themeColor="text1"/>
          <w:sz w:val="32"/>
          <w:szCs w:val="32"/>
        </w:rPr>
        <w:t>×</w:t>
      </w:r>
      <w:r w:rsidRPr="000D4DE5">
        <w:rPr>
          <w:rFonts w:ascii="Times New Roman" w:eastAsia="仿宋_GB2312" w:hAnsi="Times New Roman" w:cs="Times New Roman"/>
          <w:color w:val="000000" w:themeColor="text1"/>
          <w:sz w:val="32"/>
          <w:szCs w:val="32"/>
        </w:rPr>
        <w:t xml:space="preserve"> 3.5μm</w:t>
      </w:r>
      <w:r w:rsidRPr="000D4DE5">
        <w:rPr>
          <w:rFonts w:ascii="仿宋_GB2312" w:eastAsia="仿宋_GB2312" w:hAnsi="宋体" w:hint="eastAsia"/>
          <w:color w:val="000000" w:themeColor="text1"/>
          <w:sz w:val="32"/>
          <w:szCs w:val="32"/>
        </w:rPr>
        <w:t>）</w:t>
      </w:r>
      <w:r w:rsidRPr="000D4DE5">
        <w:rPr>
          <w:rFonts w:ascii="仿宋_GB2312" w:eastAsia="仿宋_GB2312" w:hAnsi="宋体"/>
          <w:color w:val="000000" w:themeColor="text1"/>
          <w:sz w:val="32"/>
          <w:szCs w:val="32"/>
        </w:rPr>
        <w:t>，或等效色谱柱；</w:t>
      </w:r>
    </w:p>
    <w:p w:rsidR="00896DC2" w:rsidRPr="000D4DE5" w:rsidRDefault="00EC5177">
      <w:pPr>
        <w:ind w:firstLineChars="200" w:firstLine="640"/>
        <w:jc w:val="left"/>
        <w:rPr>
          <w:rFonts w:ascii="仿宋_GB2312" w:eastAsia="仿宋_GB2312" w:hAnsi="宋体"/>
          <w:color w:val="000000" w:themeColor="text1"/>
          <w:sz w:val="32"/>
          <w:szCs w:val="32"/>
        </w:rPr>
      </w:pPr>
      <w:r w:rsidRPr="000D4DE5">
        <w:rPr>
          <w:rFonts w:ascii="仿宋_GB2312" w:eastAsia="仿宋_GB2312" w:hAnsi="宋体" w:hint="eastAsia"/>
          <w:color w:val="000000" w:themeColor="text1"/>
          <w:sz w:val="32"/>
          <w:szCs w:val="32"/>
        </w:rPr>
        <w:t>流动相</w:t>
      </w:r>
      <w:r w:rsidRPr="000D4DE5">
        <w:rPr>
          <w:rFonts w:ascii="Times New Roman" w:eastAsia="仿宋_GB2312" w:hAnsi="Times New Roman" w:cs="Times New Roman"/>
          <w:color w:val="000000" w:themeColor="text1"/>
          <w:sz w:val="32"/>
          <w:szCs w:val="32"/>
        </w:rPr>
        <w:t>A</w:t>
      </w:r>
      <w:r w:rsidRPr="000D4DE5">
        <w:rPr>
          <w:rFonts w:ascii="仿宋_GB2312" w:eastAsia="仿宋_GB2312" w:hAnsi="宋体" w:hint="eastAsia"/>
          <w:color w:val="000000" w:themeColor="text1"/>
          <w:sz w:val="32"/>
          <w:szCs w:val="32"/>
        </w:rPr>
        <w:t>：水；</w:t>
      </w:r>
    </w:p>
    <w:p w:rsidR="00896DC2" w:rsidRPr="000D4DE5" w:rsidRDefault="00EC5177">
      <w:pPr>
        <w:ind w:firstLineChars="200" w:firstLine="640"/>
        <w:jc w:val="left"/>
        <w:rPr>
          <w:rFonts w:ascii="仿宋_GB2312" w:eastAsia="仿宋_GB2312" w:hAnsi="宋体"/>
          <w:color w:val="000000" w:themeColor="text1"/>
          <w:sz w:val="32"/>
          <w:szCs w:val="32"/>
        </w:rPr>
      </w:pPr>
      <w:r w:rsidRPr="000D4DE5">
        <w:rPr>
          <w:rFonts w:ascii="仿宋_GB2312" w:eastAsia="仿宋_GB2312" w:hAnsi="宋体" w:hint="eastAsia"/>
          <w:color w:val="000000" w:themeColor="text1"/>
          <w:sz w:val="32"/>
          <w:szCs w:val="32"/>
        </w:rPr>
        <w:t>流动相</w:t>
      </w:r>
      <w:r w:rsidRPr="000D4DE5">
        <w:rPr>
          <w:rFonts w:ascii="Times New Roman" w:eastAsia="仿宋_GB2312" w:hAnsi="Times New Roman" w:cs="Times New Roman"/>
          <w:color w:val="000000" w:themeColor="text1"/>
          <w:sz w:val="32"/>
          <w:szCs w:val="32"/>
        </w:rPr>
        <w:t>B</w:t>
      </w:r>
      <w:r w:rsidRPr="000D4DE5">
        <w:rPr>
          <w:rFonts w:ascii="仿宋_GB2312" w:eastAsia="仿宋_GB2312" w:hAnsi="宋体" w:hint="eastAsia"/>
          <w:color w:val="000000" w:themeColor="text1"/>
          <w:sz w:val="32"/>
          <w:szCs w:val="32"/>
        </w:rPr>
        <w:t>：乙腈；</w:t>
      </w:r>
    </w:p>
    <w:p w:rsidR="00896DC2" w:rsidRPr="000D4DE5" w:rsidRDefault="00EC5177">
      <w:pPr>
        <w:ind w:firstLineChars="200" w:firstLine="640"/>
        <w:jc w:val="left"/>
        <w:rPr>
          <w:rFonts w:ascii="仿宋_GB2312" w:eastAsia="仿宋_GB2312" w:hAnsi="宋体"/>
          <w:color w:val="000000" w:themeColor="text1"/>
          <w:sz w:val="32"/>
          <w:szCs w:val="32"/>
        </w:rPr>
      </w:pPr>
      <w:r w:rsidRPr="000D4DE5">
        <w:rPr>
          <w:rFonts w:ascii="仿宋_GB2312" w:eastAsia="仿宋_GB2312" w:hAnsi="宋体" w:hint="eastAsia"/>
          <w:color w:val="000000" w:themeColor="text1"/>
          <w:sz w:val="32"/>
          <w:szCs w:val="32"/>
        </w:rPr>
        <w:t>流动相梯度洗脱程序见下表：</w:t>
      </w:r>
    </w:p>
    <w:p w:rsidR="00896DC2" w:rsidRPr="000D4DE5" w:rsidRDefault="00896DC2">
      <w:pPr>
        <w:ind w:firstLineChars="200" w:firstLine="640"/>
        <w:jc w:val="left"/>
        <w:rPr>
          <w:rFonts w:ascii="仿宋_GB2312" w:eastAsia="仿宋_GB2312" w:hAnsi="宋体"/>
          <w:color w:val="000000" w:themeColor="text1"/>
          <w:sz w:val="32"/>
          <w:szCs w:val="32"/>
        </w:rPr>
      </w:pPr>
    </w:p>
    <w:p w:rsidR="00896DC2" w:rsidRPr="000D4DE5" w:rsidRDefault="00896DC2">
      <w:pPr>
        <w:ind w:firstLineChars="200" w:firstLine="640"/>
        <w:jc w:val="left"/>
        <w:rPr>
          <w:rFonts w:ascii="仿宋_GB2312" w:eastAsia="仿宋_GB2312" w:hAnsi="宋体"/>
          <w:color w:val="000000" w:themeColor="text1"/>
          <w:sz w:val="32"/>
          <w:szCs w:val="32"/>
        </w:rPr>
      </w:pPr>
    </w:p>
    <w:p w:rsidR="00896DC2" w:rsidRPr="000D4DE5" w:rsidRDefault="00EC5177">
      <w:pPr>
        <w:jc w:val="center"/>
        <w:rPr>
          <w:rFonts w:ascii="黑体" w:eastAsia="黑体" w:hAnsi="黑体" w:cs="宋体"/>
          <w:color w:val="000000" w:themeColor="text1"/>
          <w:sz w:val="28"/>
          <w:szCs w:val="28"/>
        </w:rPr>
      </w:pPr>
      <w:r w:rsidRPr="000D4DE5">
        <w:rPr>
          <w:rFonts w:ascii="黑体" w:eastAsia="黑体" w:hAnsi="黑体" w:cs="宋体" w:hint="eastAsia"/>
          <w:color w:val="000000" w:themeColor="text1"/>
          <w:sz w:val="28"/>
          <w:szCs w:val="28"/>
        </w:rPr>
        <w:lastRenderedPageBreak/>
        <w:t>表</w:t>
      </w:r>
      <w:r w:rsidRPr="000D4DE5">
        <w:rPr>
          <w:rFonts w:ascii="黑体" w:eastAsia="黑体" w:hAnsi="黑体" w:cs="宋体"/>
          <w:color w:val="000000" w:themeColor="text1"/>
          <w:sz w:val="28"/>
          <w:szCs w:val="28"/>
        </w:rPr>
        <w:t xml:space="preserve">1     </w:t>
      </w:r>
      <w:r w:rsidRPr="000D4DE5">
        <w:rPr>
          <w:rFonts w:ascii="黑体" w:eastAsia="黑体" w:hAnsi="黑体" w:cs="宋体" w:hint="eastAsia"/>
          <w:color w:val="000000" w:themeColor="text1"/>
          <w:sz w:val="28"/>
          <w:szCs w:val="28"/>
        </w:rPr>
        <w:t>流动相梯度洗脱程序</w:t>
      </w:r>
    </w:p>
    <w:tbl>
      <w:tblPr>
        <w:tblW w:w="6802" w:type="dxa"/>
        <w:jc w:val="center"/>
        <w:tblBorders>
          <w:top w:val="single" w:sz="8" w:space="0" w:color="000000"/>
          <w:bottom w:val="single" w:sz="8" w:space="0" w:color="000000"/>
          <w:insideH w:val="single" w:sz="8" w:space="0" w:color="000000"/>
        </w:tblBorders>
        <w:tblLayout w:type="fixed"/>
        <w:tblLook w:val="04A0" w:firstRow="1" w:lastRow="0" w:firstColumn="1" w:lastColumn="0" w:noHBand="0" w:noVBand="1"/>
      </w:tblPr>
      <w:tblGrid>
        <w:gridCol w:w="2267"/>
        <w:gridCol w:w="2308"/>
        <w:gridCol w:w="2227"/>
      </w:tblGrid>
      <w:tr w:rsidR="009155A0" w:rsidRPr="009155A0">
        <w:trPr>
          <w:trHeight w:val="20"/>
          <w:jc w:val="center"/>
        </w:trPr>
        <w:tc>
          <w:tcPr>
            <w:tcW w:w="2267" w:type="dxa"/>
            <w:shd w:val="clear" w:color="auto" w:fill="auto"/>
          </w:tcPr>
          <w:p w:rsidR="00896DC2" w:rsidRPr="000D4DE5" w:rsidRDefault="00EC5177">
            <w:pPr>
              <w:widowControl/>
              <w:spacing w:line="360" w:lineRule="auto"/>
              <w:jc w:val="center"/>
              <w:rPr>
                <w:rFonts w:ascii="黑体" w:eastAsia="黑体" w:hAnsi="黑体" w:cs="Calibri"/>
                <w:bCs/>
                <w:color w:val="000000" w:themeColor="text1"/>
                <w:kern w:val="0"/>
                <w:sz w:val="24"/>
                <w:szCs w:val="24"/>
              </w:rPr>
            </w:pPr>
            <w:r w:rsidRPr="000D4DE5">
              <w:rPr>
                <w:rFonts w:ascii="黑体" w:eastAsia="黑体" w:hAnsi="黑体" w:cs="Calibri" w:hint="eastAsia"/>
                <w:bCs/>
                <w:color w:val="000000" w:themeColor="text1"/>
                <w:kern w:val="0"/>
                <w:sz w:val="24"/>
                <w:szCs w:val="24"/>
              </w:rPr>
              <w:t>时间</w:t>
            </w:r>
            <w:r w:rsidRPr="000D4DE5">
              <w:rPr>
                <w:rFonts w:ascii="黑体" w:eastAsia="黑体" w:hAnsi="黑体" w:cs="Calibri"/>
                <w:bCs/>
                <w:color w:val="000000" w:themeColor="text1"/>
                <w:kern w:val="0"/>
                <w:sz w:val="24"/>
                <w:szCs w:val="24"/>
              </w:rPr>
              <w:t>/min</w:t>
            </w:r>
          </w:p>
        </w:tc>
        <w:tc>
          <w:tcPr>
            <w:tcW w:w="2308" w:type="dxa"/>
            <w:shd w:val="clear" w:color="auto" w:fill="auto"/>
          </w:tcPr>
          <w:p w:rsidR="00896DC2" w:rsidRPr="000D4DE5" w:rsidRDefault="00EC5177">
            <w:pPr>
              <w:widowControl/>
              <w:spacing w:line="360" w:lineRule="auto"/>
              <w:jc w:val="center"/>
              <w:rPr>
                <w:rFonts w:ascii="黑体" w:eastAsia="黑体" w:hAnsi="黑体" w:cs="Calibri"/>
                <w:bCs/>
                <w:color w:val="000000" w:themeColor="text1"/>
                <w:kern w:val="0"/>
                <w:sz w:val="24"/>
                <w:szCs w:val="24"/>
              </w:rPr>
            </w:pPr>
            <w:r w:rsidRPr="000D4DE5">
              <w:rPr>
                <w:rFonts w:ascii="黑体" w:eastAsia="黑体" w:hAnsi="黑体" w:cs="Calibri"/>
                <w:bCs/>
                <w:color w:val="000000" w:themeColor="text1"/>
                <w:kern w:val="0"/>
                <w:sz w:val="24"/>
                <w:szCs w:val="24"/>
              </w:rPr>
              <w:t>V（流动相A</w:t>
            </w:r>
            <w:r w:rsidRPr="000D4DE5">
              <w:rPr>
                <w:rFonts w:ascii="黑体" w:eastAsia="黑体" w:hAnsi="黑体" w:cs="Calibri" w:hint="eastAsia"/>
                <w:bCs/>
                <w:color w:val="000000" w:themeColor="text1"/>
                <w:kern w:val="0"/>
                <w:sz w:val="24"/>
                <w:szCs w:val="24"/>
              </w:rPr>
              <w:t>）</w:t>
            </w:r>
            <w:r w:rsidRPr="000D4DE5">
              <w:rPr>
                <w:rFonts w:ascii="黑体" w:eastAsia="黑体" w:hAnsi="黑体" w:cs="Calibri"/>
                <w:bCs/>
                <w:color w:val="000000" w:themeColor="text1"/>
                <w:kern w:val="0"/>
                <w:sz w:val="24"/>
                <w:szCs w:val="24"/>
              </w:rPr>
              <w:t>/%</w:t>
            </w:r>
          </w:p>
        </w:tc>
        <w:tc>
          <w:tcPr>
            <w:tcW w:w="2227" w:type="dxa"/>
            <w:shd w:val="clear" w:color="auto" w:fill="auto"/>
          </w:tcPr>
          <w:p w:rsidR="00896DC2" w:rsidRPr="000D4DE5" w:rsidRDefault="00EC5177">
            <w:pPr>
              <w:widowControl/>
              <w:spacing w:line="360" w:lineRule="auto"/>
              <w:jc w:val="center"/>
              <w:rPr>
                <w:rFonts w:ascii="黑体" w:eastAsia="黑体" w:hAnsi="黑体" w:cs="Calibri"/>
                <w:bCs/>
                <w:color w:val="000000" w:themeColor="text1"/>
                <w:kern w:val="0"/>
                <w:sz w:val="24"/>
                <w:szCs w:val="24"/>
              </w:rPr>
            </w:pPr>
            <w:r w:rsidRPr="000D4DE5">
              <w:rPr>
                <w:rFonts w:ascii="黑体" w:eastAsia="黑体" w:hAnsi="黑体" w:cs="Calibri"/>
                <w:bCs/>
                <w:color w:val="000000" w:themeColor="text1"/>
                <w:kern w:val="0"/>
                <w:sz w:val="24"/>
                <w:szCs w:val="24"/>
              </w:rPr>
              <w:t>V（流动相B</w:t>
            </w:r>
            <w:r w:rsidRPr="000D4DE5">
              <w:rPr>
                <w:rFonts w:ascii="黑体" w:eastAsia="黑体" w:hAnsi="黑体" w:cs="Calibri" w:hint="eastAsia"/>
                <w:bCs/>
                <w:color w:val="000000" w:themeColor="text1"/>
                <w:kern w:val="0"/>
                <w:sz w:val="24"/>
                <w:szCs w:val="24"/>
              </w:rPr>
              <w:t>）</w:t>
            </w:r>
            <w:r w:rsidRPr="000D4DE5">
              <w:rPr>
                <w:rFonts w:ascii="黑体" w:eastAsia="黑体" w:hAnsi="黑体" w:cs="Calibri"/>
                <w:bCs/>
                <w:color w:val="000000" w:themeColor="text1"/>
                <w:kern w:val="0"/>
                <w:sz w:val="24"/>
                <w:szCs w:val="24"/>
              </w:rPr>
              <w:t>/%</w:t>
            </w:r>
          </w:p>
        </w:tc>
      </w:tr>
      <w:tr w:rsidR="009155A0" w:rsidRPr="009155A0">
        <w:trPr>
          <w:trHeight w:val="20"/>
          <w:jc w:val="center"/>
        </w:trPr>
        <w:tc>
          <w:tcPr>
            <w:tcW w:w="2267" w:type="dxa"/>
            <w:tcBorders>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1.0</w:t>
            </w:r>
          </w:p>
        </w:tc>
        <w:tc>
          <w:tcPr>
            <w:tcW w:w="2308" w:type="dxa"/>
            <w:tcBorders>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 xml:space="preserve">90 </w:t>
            </w:r>
          </w:p>
        </w:tc>
        <w:tc>
          <w:tcPr>
            <w:tcW w:w="2227" w:type="dxa"/>
            <w:tcBorders>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10</w:t>
            </w:r>
          </w:p>
        </w:tc>
      </w:tr>
      <w:tr w:rsidR="009155A0" w:rsidRPr="009155A0">
        <w:trPr>
          <w:trHeight w:val="20"/>
          <w:jc w:val="center"/>
        </w:trPr>
        <w:tc>
          <w:tcPr>
            <w:tcW w:w="2267"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3.0</w:t>
            </w:r>
          </w:p>
        </w:tc>
        <w:tc>
          <w:tcPr>
            <w:tcW w:w="2308"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40</w:t>
            </w:r>
          </w:p>
        </w:tc>
        <w:tc>
          <w:tcPr>
            <w:tcW w:w="2227"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60</w:t>
            </w:r>
          </w:p>
        </w:tc>
      </w:tr>
      <w:tr w:rsidR="009155A0" w:rsidRPr="009155A0">
        <w:trPr>
          <w:trHeight w:val="20"/>
          <w:jc w:val="center"/>
        </w:trPr>
        <w:tc>
          <w:tcPr>
            <w:tcW w:w="2267"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6.0</w:t>
            </w:r>
          </w:p>
        </w:tc>
        <w:tc>
          <w:tcPr>
            <w:tcW w:w="2308"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0</w:t>
            </w:r>
          </w:p>
        </w:tc>
        <w:tc>
          <w:tcPr>
            <w:tcW w:w="2227"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100</w:t>
            </w:r>
          </w:p>
        </w:tc>
      </w:tr>
      <w:tr w:rsidR="009155A0" w:rsidRPr="009155A0">
        <w:trPr>
          <w:trHeight w:val="20"/>
          <w:jc w:val="center"/>
        </w:trPr>
        <w:tc>
          <w:tcPr>
            <w:tcW w:w="2267"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8.0</w:t>
            </w:r>
          </w:p>
        </w:tc>
        <w:tc>
          <w:tcPr>
            <w:tcW w:w="2308"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0</w:t>
            </w:r>
          </w:p>
        </w:tc>
        <w:tc>
          <w:tcPr>
            <w:tcW w:w="2227" w:type="dxa"/>
            <w:tcBorders>
              <w:top w:val="nil"/>
              <w:bottom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100</w:t>
            </w:r>
          </w:p>
        </w:tc>
      </w:tr>
      <w:tr w:rsidR="009155A0" w:rsidRPr="009155A0">
        <w:trPr>
          <w:trHeight w:val="20"/>
          <w:jc w:val="center"/>
        </w:trPr>
        <w:tc>
          <w:tcPr>
            <w:tcW w:w="2267" w:type="dxa"/>
            <w:tcBorders>
              <w:top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8.1</w:t>
            </w:r>
          </w:p>
        </w:tc>
        <w:tc>
          <w:tcPr>
            <w:tcW w:w="2308" w:type="dxa"/>
            <w:tcBorders>
              <w:top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90</w:t>
            </w:r>
          </w:p>
        </w:tc>
        <w:tc>
          <w:tcPr>
            <w:tcW w:w="2227" w:type="dxa"/>
            <w:tcBorders>
              <w:top w:val="nil"/>
            </w:tcBorders>
            <w:shd w:val="clear" w:color="auto" w:fill="auto"/>
          </w:tcPr>
          <w:p w:rsidR="00896DC2" w:rsidRPr="000D4DE5" w:rsidRDefault="00EC5177">
            <w:pPr>
              <w:widowControl/>
              <w:spacing w:line="360" w:lineRule="auto"/>
              <w:jc w:val="center"/>
              <w:rPr>
                <w:rFonts w:ascii="Times New Roman" w:hAnsi="Times New Roman" w:cs="Times New Roman"/>
                <w:color w:val="000000" w:themeColor="text1"/>
                <w:kern w:val="0"/>
                <w:sz w:val="20"/>
                <w:szCs w:val="20"/>
              </w:rPr>
            </w:pPr>
            <w:r w:rsidRPr="000D4DE5">
              <w:rPr>
                <w:rFonts w:ascii="Times New Roman" w:hAnsi="Times New Roman" w:cs="Times New Roman"/>
                <w:color w:val="000000" w:themeColor="text1"/>
                <w:kern w:val="0"/>
                <w:sz w:val="20"/>
                <w:szCs w:val="20"/>
              </w:rPr>
              <w:t>10</w:t>
            </w:r>
          </w:p>
        </w:tc>
      </w:tr>
    </w:tbl>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流速：</w:t>
      </w:r>
      <w:r w:rsidRPr="000D4DE5">
        <w:rPr>
          <w:rFonts w:ascii="Times New Roman" w:eastAsia="仿宋_GB2312" w:hAnsi="Times New Roman" w:cs="Times New Roman"/>
          <w:color w:val="000000" w:themeColor="text1"/>
          <w:sz w:val="32"/>
          <w:szCs w:val="32"/>
        </w:rPr>
        <w:t>0.3mL/min</w:t>
      </w:r>
      <w:r w:rsidRPr="000D4DE5">
        <w:rPr>
          <w:rFonts w:ascii="Times New Roman" w:eastAsia="仿宋_GB2312" w:hAnsi="Times New Roman" w:cs="Times New Roman" w:hint="eastAsia"/>
          <w:color w:val="000000" w:themeColor="text1"/>
          <w:sz w:val="32"/>
          <w:szCs w:val="32"/>
        </w:rPr>
        <w:t>；</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柱温：</w:t>
      </w:r>
      <w:r w:rsidRPr="000D4DE5">
        <w:rPr>
          <w:rFonts w:ascii="Times New Roman" w:eastAsia="仿宋_GB2312" w:hAnsi="Times New Roman" w:cs="Times New Roman"/>
          <w:color w:val="000000" w:themeColor="text1"/>
          <w:sz w:val="32"/>
          <w:szCs w:val="32"/>
        </w:rPr>
        <w:t>25</w:t>
      </w:r>
      <w:r w:rsidRPr="000D4DE5">
        <w:rPr>
          <w:rFonts w:ascii="Times New Roman" w:eastAsia="仿宋_GB2312" w:hAnsi="Times New Roman" w:cs="Times New Roman" w:hint="eastAsia"/>
          <w:color w:val="000000" w:themeColor="text1"/>
          <w:sz w:val="32"/>
          <w:szCs w:val="32"/>
        </w:rPr>
        <w:t>℃；</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进样量：</w:t>
      </w:r>
      <w:r w:rsidRPr="000D4DE5">
        <w:rPr>
          <w:rFonts w:ascii="Times New Roman" w:eastAsia="仿宋_GB2312" w:hAnsi="Times New Roman" w:cs="Times New Roman"/>
          <w:color w:val="000000" w:themeColor="text1"/>
          <w:sz w:val="32"/>
          <w:szCs w:val="32"/>
        </w:rPr>
        <w:t>5μL</w:t>
      </w:r>
      <w:r w:rsidRPr="000D4DE5">
        <w:rPr>
          <w:rFonts w:ascii="Times New Roman" w:eastAsia="仿宋_GB2312" w:hAnsi="Times New Roman" w:cs="Times New Roman" w:hint="eastAsia"/>
          <w:color w:val="000000" w:themeColor="text1"/>
          <w:sz w:val="32"/>
          <w:szCs w:val="32"/>
        </w:rPr>
        <w:t>。</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质谱参考条件：</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离子源：电喷雾离子源（</w:t>
      </w:r>
      <w:r w:rsidRPr="000D4DE5">
        <w:rPr>
          <w:rFonts w:ascii="Times New Roman" w:eastAsia="仿宋_GB2312" w:hAnsi="Times New Roman" w:cs="Times New Roman"/>
          <w:color w:val="000000" w:themeColor="text1"/>
          <w:sz w:val="32"/>
          <w:szCs w:val="32"/>
        </w:rPr>
        <w:t>ESI</w:t>
      </w:r>
      <w:r w:rsidRPr="000D4DE5">
        <w:rPr>
          <w:rFonts w:ascii="Times New Roman" w:eastAsia="仿宋_GB2312" w:hAnsi="Times New Roman" w:cs="Times New Roman" w:hint="eastAsia"/>
          <w:color w:val="000000" w:themeColor="text1"/>
          <w:sz w:val="32"/>
          <w:szCs w:val="32"/>
        </w:rPr>
        <w:t>源）；</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监测模式：负离子多反应监测模式；</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气流温度：</w:t>
      </w:r>
      <w:r w:rsidRPr="000D4DE5">
        <w:rPr>
          <w:rFonts w:ascii="Times New Roman" w:eastAsia="仿宋_GB2312" w:hAnsi="Times New Roman" w:cs="Times New Roman"/>
          <w:color w:val="000000" w:themeColor="text1"/>
          <w:sz w:val="32"/>
          <w:szCs w:val="32"/>
        </w:rPr>
        <w:t>160</w:t>
      </w:r>
      <w:r w:rsidRPr="000D4DE5">
        <w:rPr>
          <w:rFonts w:ascii="Times New Roman" w:eastAsia="仿宋_GB2312" w:hAnsi="Times New Roman" w:cs="Times New Roman" w:hint="eastAsia"/>
          <w:color w:val="000000" w:themeColor="text1"/>
          <w:sz w:val="32"/>
          <w:szCs w:val="32"/>
        </w:rPr>
        <w:t>℃；</w:t>
      </w:r>
    </w:p>
    <w:p w:rsidR="00896DC2" w:rsidRPr="000D4DE5" w:rsidRDefault="00EC5177">
      <w:pPr>
        <w:ind w:firstLineChars="177" w:firstLine="566"/>
        <w:rPr>
          <w:rFonts w:ascii="Times New Roman" w:eastAsia="仿宋_GB2312" w:hAnsi="Times New Roman" w:cs="Times New Roman"/>
          <w:color w:val="000000" w:themeColor="text1"/>
          <w:sz w:val="32"/>
          <w:szCs w:val="32"/>
        </w:rPr>
      </w:pPr>
      <w:proofErr w:type="gramStart"/>
      <w:r w:rsidRPr="000D4DE5">
        <w:rPr>
          <w:rFonts w:ascii="Times New Roman" w:eastAsia="仿宋_GB2312" w:hAnsi="Times New Roman" w:cs="Times New Roman" w:hint="eastAsia"/>
          <w:color w:val="000000" w:themeColor="text1"/>
          <w:sz w:val="32"/>
          <w:szCs w:val="32"/>
        </w:rPr>
        <w:t>鞘</w:t>
      </w:r>
      <w:proofErr w:type="gramEnd"/>
      <w:r w:rsidRPr="000D4DE5">
        <w:rPr>
          <w:rFonts w:ascii="Times New Roman" w:eastAsia="仿宋_GB2312" w:hAnsi="Times New Roman" w:cs="Times New Roman" w:hint="eastAsia"/>
          <w:color w:val="000000" w:themeColor="text1"/>
          <w:sz w:val="32"/>
          <w:szCs w:val="32"/>
        </w:rPr>
        <w:t>气温度：</w:t>
      </w:r>
      <w:r w:rsidRPr="000D4DE5">
        <w:rPr>
          <w:rFonts w:ascii="Times New Roman" w:eastAsia="仿宋_GB2312" w:hAnsi="Times New Roman" w:cs="Times New Roman"/>
          <w:color w:val="000000" w:themeColor="text1"/>
          <w:sz w:val="32"/>
          <w:szCs w:val="32"/>
        </w:rPr>
        <w:t>350</w:t>
      </w:r>
      <w:r w:rsidRPr="000D4DE5">
        <w:rPr>
          <w:rFonts w:ascii="Times New Roman" w:eastAsia="仿宋_GB2312" w:hAnsi="Times New Roman" w:cs="Times New Roman" w:hint="eastAsia"/>
          <w:color w:val="000000" w:themeColor="text1"/>
          <w:sz w:val="32"/>
          <w:szCs w:val="32"/>
        </w:rPr>
        <w:t>℃；</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雾化气压力：</w:t>
      </w:r>
      <w:r w:rsidRPr="000D4DE5">
        <w:rPr>
          <w:rFonts w:ascii="Times New Roman" w:eastAsia="仿宋_GB2312" w:hAnsi="Times New Roman" w:cs="Times New Roman"/>
          <w:color w:val="000000" w:themeColor="text1"/>
          <w:sz w:val="32"/>
          <w:szCs w:val="32"/>
        </w:rPr>
        <w:t>30psi</w:t>
      </w:r>
      <w:r w:rsidRPr="000D4DE5">
        <w:rPr>
          <w:rFonts w:ascii="Times New Roman" w:eastAsia="仿宋_GB2312" w:hAnsi="Times New Roman" w:cs="Times New Roman" w:hint="eastAsia"/>
          <w:color w:val="000000" w:themeColor="text1"/>
          <w:sz w:val="32"/>
          <w:szCs w:val="32"/>
        </w:rPr>
        <w:t>；</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毛细管电压：</w:t>
      </w:r>
      <w:r w:rsidRPr="000D4DE5">
        <w:rPr>
          <w:rFonts w:ascii="Times New Roman" w:eastAsia="仿宋_GB2312" w:hAnsi="Times New Roman" w:cs="Times New Roman"/>
          <w:color w:val="000000" w:themeColor="text1"/>
          <w:sz w:val="32"/>
          <w:szCs w:val="32"/>
        </w:rPr>
        <w:t>1500V</w:t>
      </w:r>
      <w:r w:rsidRPr="000D4DE5">
        <w:rPr>
          <w:rFonts w:ascii="Times New Roman" w:eastAsia="仿宋_GB2312" w:hAnsi="Times New Roman" w:cs="Times New Roman" w:hint="eastAsia"/>
          <w:color w:val="000000" w:themeColor="text1"/>
          <w:sz w:val="32"/>
          <w:szCs w:val="32"/>
        </w:rPr>
        <w:t>；</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碰撞气：氮气；</w:t>
      </w:r>
    </w:p>
    <w:p w:rsidR="00896DC2" w:rsidRPr="000D4DE5" w:rsidRDefault="00EC5177">
      <w:pPr>
        <w:ind w:firstLineChars="177" w:firstLine="566"/>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t>其</w:t>
      </w:r>
      <w:r w:rsidR="009155A0" w:rsidRPr="000D4DE5">
        <w:rPr>
          <w:rFonts w:ascii="Times New Roman" w:eastAsia="仿宋_GB2312" w:hAnsi="Times New Roman" w:cs="Times New Roman" w:hint="eastAsia"/>
          <w:color w:val="000000" w:themeColor="text1"/>
          <w:sz w:val="32"/>
          <w:szCs w:val="32"/>
        </w:rPr>
        <w:t>他</w:t>
      </w:r>
      <w:r w:rsidRPr="000D4DE5">
        <w:rPr>
          <w:rFonts w:ascii="Times New Roman" w:eastAsia="仿宋_GB2312" w:hAnsi="Times New Roman" w:cs="Times New Roman" w:hint="eastAsia"/>
          <w:color w:val="000000" w:themeColor="text1"/>
          <w:sz w:val="32"/>
          <w:szCs w:val="32"/>
        </w:rPr>
        <w:t>质谱条件参见下表：</w:t>
      </w:r>
    </w:p>
    <w:p w:rsidR="00896DC2" w:rsidRPr="000D4DE5" w:rsidRDefault="00EC5177">
      <w:pPr>
        <w:jc w:val="center"/>
        <w:rPr>
          <w:rFonts w:ascii="黑体" w:eastAsia="黑体" w:hAnsi="黑体" w:cs="黑体"/>
          <w:bCs/>
          <w:color w:val="000000" w:themeColor="text1"/>
          <w:sz w:val="28"/>
          <w:szCs w:val="28"/>
        </w:rPr>
      </w:pPr>
      <w:r w:rsidRPr="000D4DE5">
        <w:rPr>
          <w:rFonts w:ascii="黑体" w:eastAsia="黑体" w:hAnsi="黑体" w:cs="黑体" w:hint="eastAsia"/>
          <w:bCs/>
          <w:color w:val="000000" w:themeColor="text1"/>
          <w:sz w:val="28"/>
          <w:szCs w:val="28"/>
        </w:rPr>
        <w:t>表</w:t>
      </w:r>
      <w:r w:rsidRPr="000D4DE5">
        <w:rPr>
          <w:rFonts w:ascii="黑体" w:eastAsia="黑体" w:hAnsi="黑体" w:cs="黑体"/>
          <w:bCs/>
          <w:color w:val="000000" w:themeColor="text1"/>
          <w:sz w:val="28"/>
          <w:szCs w:val="28"/>
        </w:rPr>
        <w:t xml:space="preserve">2    </w:t>
      </w:r>
      <w:r w:rsidRPr="000D4DE5">
        <w:rPr>
          <w:rFonts w:ascii="黑体" w:eastAsia="黑体" w:hAnsi="黑体" w:cs="黑体" w:hint="eastAsia"/>
          <w:bCs/>
          <w:color w:val="000000" w:themeColor="text1"/>
          <w:sz w:val="28"/>
          <w:szCs w:val="28"/>
        </w:rPr>
        <w:t xml:space="preserve">　监测离子对及相关电压参数设定表</w:t>
      </w:r>
    </w:p>
    <w:tbl>
      <w:tblPr>
        <w:tblW w:w="7449" w:type="dxa"/>
        <w:jc w:val="center"/>
        <w:tblBorders>
          <w:top w:val="single" w:sz="6" w:space="0" w:color="0D0D0D"/>
          <w:bottom w:val="single" w:sz="6" w:space="0" w:color="0D0D0D"/>
        </w:tblBorders>
        <w:tblLayout w:type="fixed"/>
        <w:tblLook w:val="04A0" w:firstRow="1" w:lastRow="0" w:firstColumn="1" w:lastColumn="0" w:noHBand="0" w:noVBand="1"/>
      </w:tblPr>
      <w:tblGrid>
        <w:gridCol w:w="2407"/>
        <w:gridCol w:w="1888"/>
        <w:gridCol w:w="1840"/>
        <w:gridCol w:w="1314"/>
      </w:tblGrid>
      <w:tr w:rsidR="009155A0" w:rsidRPr="009155A0">
        <w:trPr>
          <w:trHeight w:val="600"/>
          <w:tblHeader/>
          <w:jc w:val="center"/>
        </w:trPr>
        <w:tc>
          <w:tcPr>
            <w:tcW w:w="2407" w:type="dxa"/>
            <w:tcBorders>
              <w:top w:val="single" w:sz="6" w:space="0" w:color="0D0D0D"/>
              <w:bottom w:val="single" w:sz="6" w:space="0" w:color="0D0D0D"/>
            </w:tcBorders>
            <w:vAlign w:val="center"/>
          </w:tcPr>
          <w:p w:rsidR="00896DC2" w:rsidRPr="000D4DE5" w:rsidRDefault="00EC5177">
            <w:pPr>
              <w:spacing w:line="240" w:lineRule="auto"/>
              <w:jc w:val="center"/>
              <w:rPr>
                <w:rFonts w:ascii="黑体" w:eastAsia="黑体" w:hAnsi="黑体" w:cs="宋体"/>
                <w:color w:val="000000" w:themeColor="text1"/>
                <w:sz w:val="24"/>
                <w:szCs w:val="24"/>
              </w:rPr>
            </w:pPr>
            <w:r w:rsidRPr="000D4DE5">
              <w:rPr>
                <w:rFonts w:ascii="黑体" w:eastAsia="黑体" w:hAnsi="黑体" w:cs="宋体" w:hint="eastAsia"/>
                <w:color w:val="000000" w:themeColor="text1"/>
                <w:sz w:val="24"/>
                <w:szCs w:val="24"/>
              </w:rPr>
              <w:t>物质名称</w:t>
            </w:r>
          </w:p>
        </w:tc>
        <w:tc>
          <w:tcPr>
            <w:tcW w:w="1888" w:type="dxa"/>
            <w:tcBorders>
              <w:top w:val="single" w:sz="6" w:space="0" w:color="0D0D0D"/>
              <w:bottom w:val="single" w:sz="6" w:space="0" w:color="0D0D0D"/>
            </w:tcBorders>
            <w:vAlign w:val="center"/>
          </w:tcPr>
          <w:p w:rsidR="00896DC2" w:rsidRPr="000D4DE5" w:rsidRDefault="00EC5177">
            <w:pPr>
              <w:spacing w:line="240" w:lineRule="auto"/>
              <w:jc w:val="center"/>
              <w:rPr>
                <w:rFonts w:ascii="黑体" w:eastAsia="黑体" w:hAnsi="黑体" w:cs="宋体"/>
                <w:color w:val="000000" w:themeColor="text1"/>
                <w:sz w:val="24"/>
                <w:szCs w:val="24"/>
              </w:rPr>
            </w:pPr>
            <w:r w:rsidRPr="000D4DE5">
              <w:rPr>
                <w:rFonts w:ascii="黑体" w:eastAsia="黑体" w:hAnsi="黑体" w:cs="宋体" w:hint="eastAsia"/>
                <w:color w:val="000000" w:themeColor="text1"/>
                <w:sz w:val="24"/>
                <w:szCs w:val="24"/>
              </w:rPr>
              <w:t>母离子（</w:t>
            </w:r>
            <w:r w:rsidRPr="000D4DE5">
              <w:rPr>
                <w:rFonts w:ascii="黑体" w:eastAsia="黑体" w:hAnsi="黑体" w:cs="宋体"/>
                <w:color w:val="000000" w:themeColor="text1"/>
                <w:sz w:val="24"/>
                <w:szCs w:val="24"/>
              </w:rPr>
              <w:t>m/z）</w:t>
            </w:r>
          </w:p>
        </w:tc>
        <w:tc>
          <w:tcPr>
            <w:tcW w:w="1840" w:type="dxa"/>
            <w:tcBorders>
              <w:top w:val="single" w:sz="6" w:space="0" w:color="0D0D0D"/>
              <w:bottom w:val="single" w:sz="6" w:space="0" w:color="0D0D0D"/>
            </w:tcBorders>
            <w:vAlign w:val="center"/>
          </w:tcPr>
          <w:p w:rsidR="00896DC2" w:rsidRPr="000D4DE5" w:rsidRDefault="00EC5177">
            <w:pPr>
              <w:spacing w:line="240" w:lineRule="auto"/>
              <w:jc w:val="center"/>
              <w:rPr>
                <w:rFonts w:ascii="黑体" w:eastAsia="黑体" w:hAnsi="黑体" w:cs="宋体"/>
                <w:color w:val="000000" w:themeColor="text1"/>
                <w:sz w:val="24"/>
                <w:szCs w:val="24"/>
              </w:rPr>
            </w:pPr>
            <w:r w:rsidRPr="000D4DE5">
              <w:rPr>
                <w:rFonts w:ascii="黑体" w:eastAsia="黑体" w:hAnsi="黑体" w:cs="宋体" w:hint="eastAsia"/>
                <w:color w:val="000000" w:themeColor="text1"/>
                <w:sz w:val="24"/>
                <w:szCs w:val="24"/>
              </w:rPr>
              <w:t>子离子（</w:t>
            </w:r>
            <w:r w:rsidRPr="000D4DE5">
              <w:rPr>
                <w:rFonts w:ascii="黑体" w:eastAsia="黑体" w:hAnsi="黑体" w:cs="宋体"/>
                <w:color w:val="000000" w:themeColor="text1"/>
                <w:sz w:val="24"/>
                <w:szCs w:val="24"/>
              </w:rPr>
              <w:t>m/z）</w:t>
            </w:r>
          </w:p>
        </w:tc>
        <w:tc>
          <w:tcPr>
            <w:tcW w:w="1314" w:type="dxa"/>
            <w:tcBorders>
              <w:top w:val="single" w:sz="6" w:space="0" w:color="0D0D0D"/>
              <w:bottom w:val="single" w:sz="6" w:space="0" w:color="0D0D0D"/>
            </w:tcBorders>
            <w:vAlign w:val="center"/>
          </w:tcPr>
          <w:p w:rsidR="00896DC2" w:rsidRPr="000D4DE5" w:rsidRDefault="00EC5177">
            <w:pPr>
              <w:spacing w:line="240" w:lineRule="auto"/>
              <w:jc w:val="center"/>
              <w:rPr>
                <w:rFonts w:ascii="黑体" w:eastAsia="黑体" w:hAnsi="黑体" w:cs="宋体"/>
                <w:color w:val="000000" w:themeColor="text1"/>
                <w:sz w:val="24"/>
                <w:szCs w:val="24"/>
              </w:rPr>
            </w:pPr>
            <w:r w:rsidRPr="000D4DE5">
              <w:rPr>
                <w:rFonts w:ascii="黑体" w:eastAsia="黑体" w:hAnsi="黑体" w:cs="宋体"/>
                <w:color w:val="000000" w:themeColor="text1"/>
                <w:sz w:val="24"/>
                <w:szCs w:val="24"/>
              </w:rPr>
              <w:t>CE（V）</w:t>
            </w:r>
          </w:p>
        </w:tc>
      </w:tr>
      <w:tr w:rsidR="009155A0" w:rsidRPr="009155A0">
        <w:trPr>
          <w:trHeight w:val="600"/>
          <w:jc w:val="center"/>
        </w:trPr>
        <w:tc>
          <w:tcPr>
            <w:tcW w:w="2407" w:type="dxa"/>
            <w:vMerge w:val="restart"/>
            <w:tcBorders>
              <w:top w:val="single" w:sz="6" w:space="0" w:color="0D0D0D"/>
            </w:tcBorders>
            <w:vAlign w:val="center"/>
          </w:tcPr>
          <w:p w:rsidR="00896DC2" w:rsidRPr="000D4DE5" w:rsidRDefault="00EC5177">
            <w:pPr>
              <w:spacing w:line="240" w:lineRule="auto"/>
              <w:jc w:val="center"/>
              <w:rPr>
                <w:rFonts w:ascii="仿宋_GB2312" w:eastAsia="仿宋_GB2312" w:hAnsi="Times New Roman" w:cs="Times New Roman"/>
                <w:color w:val="000000" w:themeColor="text1"/>
                <w:sz w:val="20"/>
                <w:szCs w:val="20"/>
              </w:rPr>
            </w:pPr>
            <w:r w:rsidRPr="000D4DE5">
              <w:rPr>
                <w:rFonts w:ascii="仿宋_GB2312" w:eastAsia="仿宋_GB2312" w:hAnsi="宋体" w:cs="Times New Roman" w:hint="eastAsia"/>
                <w:color w:val="000000" w:themeColor="text1"/>
                <w:kern w:val="0"/>
                <w:sz w:val="20"/>
                <w:szCs w:val="20"/>
              </w:rPr>
              <w:t>甲醛</w:t>
            </w:r>
            <w:proofErr w:type="gramStart"/>
            <w:r w:rsidRPr="000D4DE5">
              <w:rPr>
                <w:rFonts w:ascii="仿宋_GB2312" w:eastAsia="仿宋_GB2312" w:hAnsi="宋体" w:cs="Times New Roman" w:hint="eastAsia"/>
                <w:color w:val="000000" w:themeColor="text1"/>
                <w:kern w:val="0"/>
                <w:sz w:val="20"/>
                <w:szCs w:val="20"/>
              </w:rPr>
              <w:t>与五氟苯肼</w:t>
            </w:r>
            <w:proofErr w:type="gramEnd"/>
            <w:r w:rsidRPr="000D4DE5">
              <w:rPr>
                <w:rFonts w:ascii="仿宋_GB2312" w:eastAsia="仿宋_GB2312" w:hAnsi="宋体" w:cs="Times New Roman" w:hint="eastAsia"/>
                <w:color w:val="000000" w:themeColor="text1"/>
                <w:kern w:val="0"/>
                <w:sz w:val="20"/>
                <w:szCs w:val="20"/>
              </w:rPr>
              <w:t>衍生物</w:t>
            </w:r>
          </w:p>
        </w:tc>
        <w:tc>
          <w:tcPr>
            <w:tcW w:w="1888" w:type="dxa"/>
            <w:vMerge w:val="restart"/>
            <w:tcBorders>
              <w:top w:val="single" w:sz="6" w:space="0" w:color="0D0D0D"/>
            </w:tcBorders>
            <w:vAlign w:val="center"/>
          </w:tcPr>
          <w:p w:rsidR="00896DC2" w:rsidRPr="000D4DE5" w:rsidRDefault="00EC5177">
            <w:pPr>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209</w:t>
            </w:r>
          </w:p>
        </w:tc>
        <w:tc>
          <w:tcPr>
            <w:tcW w:w="1840" w:type="dxa"/>
            <w:tcBorders>
              <w:top w:val="single" w:sz="6" w:space="0" w:color="0D0D0D"/>
            </w:tcBorders>
            <w:vAlign w:val="center"/>
          </w:tcPr>
          <w:p w:rsidR="00896DC2" w:rsidRPr="000D4DE5" w:rsidRDefault="00EC5177">
            <w:pPr>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189</w:t>
            </w:r>
          </w:p>
        </w:tc>
        <w:tc>
          <w:tcPr>
            <w:tcW w:w="1314" w:type="dxa"/>
            <w:tcBorders>
              <w:top w:val="single" w:sz="6" w:space="0" w:color="0D0D0D"/>
            </w:tcBorders>
            <w:vAlign w:val="center"/>
          </w:tcPr>
          <w:p w:rsidR="00896DC2" w:rsidRPr="000D4DE5" w:rsidRDefault="00EC5177">
            <w:pPr>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5</w:t>
            </w:r>
          </w:p>
        </w:tc>
      </w:tr>
      <w:tr w:rsidR="009155A0" w:rsidRPr="009155A0">
        <w:trPr>
          <w:trHeight w:val="148"/>
          <w:jc w:val="center"/>
        </w:trPr>
        <w:tc>
          <w:tcPr>
            <w:tcW w:w="2407" w:type="dxa"/>
            <w:vMerge/>
            <w:vAlign w:val="center"/>
          </w:tcPr>
          <w:p w:rsidR="00896DC2" w:rsidRPr="000D4DE5" w:rsidRDefault="00896DC2">
            <w:pPr>
              <w:spacing w:line="240" w:lineRule="auto"/>
              <w:jc w:val="center"/>
              <w:rPr>
                <w:rFonts w:ascii="宋体" w:hAnsi="宋体" w:cs="宋体"/>
                <w:color w:val="000000" w:themeColor="text1"/>
                <w:kern w:val="0"/>
                <w:sz w:val="18"/>
                <w:szCs w:val="18"/>
              </w:rPr>
            </w:pPr>
          </w:p>
        </w:tc>
        <w:tc>
          <w:tcPr>
            <w:tcW w:w="1888" w:type="dxa"/>
            <w:vMerge/>
            <w:vAlign w:val="center"/>
          </w:tcPr>
          <w:p w:rsidR="00896DC2" w:rsidRPr="000D4DE5" w:rsidRDefault="00896DC2">
            <w:pPr>
              <w:spacing w:line="240" w:lineRule="auto"/>
              <w:jc w:val="center"/>
              <w:rPr>
                <w:rFonts w:ascii="Times New Roman" w:hAnsi="Times New Roman" w:cs="Times New Roman"/>
                <w:color w:val="000000" w:themeColor="text1"/>
                <w:sz w:val="20"/>
                <w:szCs w:val="20"/>
              </w:rPr>
            </w:pPr>
          </w:p>
        </w:tc>
        <w:tc>
          <w:tcPr>
            <w:tcW w:w="1840" w:type="dxa"/>
            <w:vAlign w:val="center"/>
          </w:tcPr>
          <w:p w:rsidR="00896DC2" w:rsidRPr="000D4DE5" w:rsidRDefault="00EC5177">
            <w:pPr>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167</w:t>
            </w:r>
          </w:p>
        </w:tc>
        <w:tc>
          <w:tcPr>
            <w:tcW w:w="1314" w:type="dxa"/>
            <w:vAlign w:val="center"/>
          </w:tcPr>
          <w:p w:rsidR="00896DC2" w:rsidRPr="000D4DE5" w:rsidRDefault="00EC5177">
            <w:pPr>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17</w:t>
            </w:r>
          </w:p>
        </w:tc>
      </w:tr>
    </w:tbl>
    <w:p w:rsidR="00896DC2" w:rsidRPr="000D4DE5" w:rsidRDefault="004C1413">
      <w:pPr>
        <w:tabs>
          <w:tab w:val="left" w:pos="5745"/>
        </w:tabs>
        <w:ind w:firstLineChars="200" w:firstLine="640"/>
        <w:rPr>
          <w:rFonts w:ascii="黑体" w:eastAsia="黑体" w:hAnsi="黑体" w:cs="宋体"/>
          <w:color w:val="000000" w:themeColor="text1"/>
          <w:sz w:val="32"/>
          <w:szCs w:val="32"/>
        </w:rPr>
      </w:pPr>
      <w:r w:rsidRPr="000D4DE5">
        <w:rPr>
          <w:rFonts w:ascii="Times New Roman" w:eastAsia="黑体" w:hAnsi="Times New Roman" w:cs="Times New Roman"/>
          <w:color w:val="000000" w:themeColor="text1"/>
          <w:sz w:val="32"/>
          <w:szCs w:val="32"/>
        </w:rPr>
        <w:t>B</w:t>
      </w:r>
      <w:r w:rsidR="00EC5177" w:rsidRPr="000D4DE5">
        <w:rPr>
          <w:rFonts w:ascii="Times New Roman" w:eastAsia="黑体" w:hAnsi="Times New Roman" w:cs="Times New Roman"/>
          <w:color w:val="000000" w:themeColor="text1"/>
          <w:sz w:val="32"/>
          <w:szCs w:val="32"/>
        </w:rPr>
        <w:t>.3</w:t>
      </w:r>
      <w:r w:rsidR="00EC5177" w:rsidRPr="000D4DE5">
        <w:rPr>
          <w:rFonts w:ascii="黑体" w:eastAsia="黑体" w:hAnsi="黑体" w:cs="宋体" w:hint="eastAsia"/>
          <w:color w:val="000000" w:themeColor="text1"/>
          <w:sz w:val="32"/>
          <w:szCs w:val="32"/>
        </w:rPr>
        <w:t>定性</w:t>
      </w:r>
    </w:p>
    <w:p w:rsidR="00896DC2" w:rsidRPr="000D4DE5" w:rsidRDefault="00EC5177">
      <w:pPr>
        <w:tabs>
          <w:tab w:val="left" w:pos="5745"/>
        </w:tabs>
        <w:ind w:firstLineChars="200" w:firstLine="640"/>
        <w:rPr>
          <w:rFonts w:ascii="Times New Roman" w:eastAsia="仿宋_GB2312" w:hAnsi="Times New Roman" w:cs="Times New Roman"/>
          <w:color w:val="000000" w:themeColor="text1"/>
          <w:sz w:val="32"/>
          <w:szCs w:val="32"/>
        </w:rPr>
      </w:pPr>
      <w:r w:rsidRPr="000D4DE5">
        <w:rPr>
          <w:rFonts w:ascii="Times New Roman" w:eastAsia="仿宋_GB2312" w:hAnsi="Times New Roman" w:cs="Times New Roman" w:hint="eastAsia"/>
          <w:color w:val="000000" w:themeColor="text1"/>
          <w:sz w:val="32"/>
          <w:szCs w:val="32"/>
        </w:rPr>
        <w:lastRenderedPageBreak/>
        <w:t>分别取</w:t>
      </w:r>
      <w:r w:rsidR="00BC1A5D" w:rsidRPr="000D4DE5">
        <w:rPr>
          <w:rFonts w:ascii="Times New Roman" w:eastAsia="仿宋_GB2312" w:hAnsi="Times New Roman" w:cs="Times New Roman"/>
          <w:color w:val="000000" w:themeColor="text1"/>
          <w:sz w:val="32"/>
          <w:szCs w:val="32"/>
        </w:rPr>
        <w:t>B</w:t>
      </w:r>
      <w:r w:rsidRPr="000D4DE5">
        <w:rPr>
          <w:rFonts w:ascii="Times New Roman" w:eastAsia="仿宋_GB2312" w:hAnsi="Times New Roman" w:cs="Times New Roman"/>
          <w:color w:val="000000" w:themeColor="text1"/>
          <w:sz w:val="32"/>
          <w:szCs w:val="32"/>
        </w:rPr>
        <w:t>.1</w:t>
      </w:r>
      <w:r w:rsidRPr="000D4DE5">
        <w:rPr>
          <w:rFonts w:ascii="Times New Roman" w:eastAsia="仿宋_GB2312" w:hAnsi="Times New Roman" w:cs="Times New Roman" w:hint="eastAsia"/>
          <w:color w:val="000000" w:themeColor="text1"/>
          <w:sz w:val="32"/>
          <w:szCs w:val="32"/>
        </w:rPr>
        <w:t>项下甲醛标准溶液及样品溶液</w:t>
      </w:r>
      <w:r w:rsidRPr="000D4DE5">
        <w:rPr>
          <w:rFonts w:ascii="Times New Roman" w:eastAsia="仿宋_GB2312" w:hAnsi="Times New Roman" w:cs="Times New Roman"/>
          <w:color w:val="000000" w:themeColor="text1"/>
          <w:sz w:val="32"/>
          <w:szCs w:val="32"/>
        </w:rPr>
        <w:t>5μL</w:t>
      </w:r>
      <w:r w:rsidRPr="000D4DE5">
        <w:rPr>
          <w:rFonts w:ascii="Times New Roman" w:eastAsia="仿宋_GB2312" w:hAnsi="Times New Roman" w:cs="Times New Roman" w:hint="eastAsia"/>
          <w:color w:val="000000" w:themeColor="text1"/>
          <w:sz w:val="32"/>
          <w:szCs w:val="32"/>
        </w:rPr>
        <w:t>，在相同试验条件下，样品中各离子对的保留时间应与标准溶液中各离子对的保留时间一致；样品色谱图中所选择的监测离子对的相对丰度比与标准溶液的离子对相对丰度比的偏差不超过下表规定范围，则可以判断样品中存在甲醛。</w:t>
      </w:r>
    </w:p>
    <w:p w:rsidR="00896DC2" w:rsidRPr="000D4DE5" w:rsidRDefault="00EC5177">
      <w:pPr>
        <w:jc w:val="center"/>
        <w:rPr>
          <w:rFonts w:ascii="黑体" w:eastAsia="黑体" w:hAnsi="黑体" w:cs="黑体"/>
          <w:bCs/>
          <w:color w:val="000000" w:themeColor="text1"/>
          <w:sz w:val="28"/>
          <w:szCs w:val="28"/>
        </w:rPr>
      </w:pPr>
      <w:r w:rsidRPr="000D4DE5">
        <w:rPr>
          <w:rFonts w:ascii="黑体" w:eastAsia="黑体" w:hAnsi="黑体" w:cs="黑体" w:hint="eastAsia"/>
          <w:bCs/>
          <w:color w:val="000000" w:themeColor="text1"/>
          <w:sz w:val="28"/>
          <w:szCs w:val="28"/>
        </w:rPr>
        <w:t>表</w:t>
      </w:r>
      <w:r w:rsidRPr="000D4DE5">
        <w:rPr>
          <w:rFonts w:ascii="黑体" w:eastAsia="黑体" w:hAnsi="黑体" w:cs="黑体"/>
          <w:bCs/>
          <w:color w:val="000000" w:themeColor="text1"/>
          <w:sz w:val="28"/>
          <w:szCs w:val="28"/>
        </w:rPr>
        <w:t>3　定性确证时相对离子丰度的最大允许偏差</w:t>
      </w:r>
    </w:p>
    <w:tbl>
      <w:tblPr>
        <w:tblW w:w="8913"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029"/>
        <w:gridCol w:w="1724"/>
        <w:gridCol w:w="1815"/>
        <w:gridCol w:w="1855"/>
        <w:gridCol w:w="1490"/>
      </w:tblGrid>
      <w:tr w:rsidR="009155A0" w:rsidRPr="009155A0">
        <w:trPr>
          <w:trHeight w:val="620"/>
          <w:jc w:val="center"/>
        </w:trPr>
        <w:tc>
          <w:tcPr>
            <w:tcW w:w="2029" w:type="dxa"/>
            <w:vAlign w:val="center"/>
          </w:tcPr>
          <w:p w:rsidR="00896DC2" w:rsidRPr="000D4DE5" w:rsidRDefault="00EC5177">
            <w:pPr>
              <w:tabs>
                <w:tab w:val="left" w:pos="5745"/>
              </w:tabs>
              <w:spacing w:line="240" w:lineRule="auto"/>
              <w:jc w:val="center"/>
              <w:rPr>
                <w:rFonts w:ascii="黑体" w:eastAsia="黑体" w:hAnsi="黑体" w:cs="宋体"/>
                <w:color w:val="000000" w:themeColor="text1"/>
                <w:sz w:val="24"/>
                <w:szCs w:val="24"/>
              </w:rPr>
            </w:pPr>
            <w:r w:rsidRPr="000D4DE5">
              <w:rPr>
                <w:rFonts w:ascii="黑体" w:eastAsia="黑体" w:hAnsi="黑体" w:cs="宋体" w:hint="eastAsia"/>
                <w:color w:val="000000" w:themeColor="text1"/>
                <w:sz w:val="24"/>
                <w:szCs w:val="24"/>
              </w:rPr>
              <w:t>相对离子丰度（</w:t>
            </w:r>
            <w:r w:rsidRPr="000D4DE5">
              <w:rPr>
                <w:rFonts w:ascii="黑体" w:eastAsia="黑体" w:hAnsi="黑体" w:cs="宋体"/>
                <w:color w:val="000000" w:themeColor="text1"/>
                <w:sz w:val="24"/>
                <w:szCs w:val="24"/>
              </w:rPr>
              <w:t>k）</w:t>
            </w:r>
          </w:p>
        </w:tc>
        <w:tc>
          <w:tcPr>
            <w:tcW w:w="1724" w:type="dxa"/>
            <w:vAlign w:val="center"/>
          </w:tcPr>
          <w:p w:rsidR="00896DC2" w:rsidRPr="000D4DE5" w:rsidRDefault="00EC5177">
            <w:pPr>
              <w:tabs>
                <w:tab w:val="left" w:pos="5745"/>
              </w:tabs>
              <w:spacing w:line="240" w:lineRule="auto"/>
              <w:jc w:val="center"/>
              <w:rPr>
                <w:rFonts w:ascii="Times New Roman" w:eastAsia="黑体" w:hAnsi="Times New Roman" w:cs="Times New Roman"/>
                <w:color w:val="000000" w:themeColor="text1"/>
                <w:sz w:val="24"/>
                <w:szCs w:val="24"/>
              </w:rPr>
            </w:pPr>
            <w:r w:rsidRPr="000D4DE5">
              <w:rPr>
                <w:rFonts w:ascii="Times New Roman" w:eastAsia="黑体" w:hAnsi="Times New Roman" w:cs="Times New Roman"/>
                <w:color w:val="000000" w:themeColor="text1"/>
                <w:sz w:val="24"/>
                <w:szCs w:val="24"/>
              </w:rPr>
              <w:t>k</w:t>
            </w:r>
            <w:r w:rsidRPr="000D4DE5">
              <w:rPr>
                <w:rFonts w:ascii="Times New Roman" w:eastAsia="黑体" w:hAnsi="Times New Roman" w:cs="Times New Roman" w:hint="eastAsia"/>
                <w:color w:val="000000" w:themeColor="text1"/>
                <w:sz w:val="24"/>
                <w:szCs w:val="24"/>
              </w:rPr>
              <w:t>≥</w:t>
            </w:r>
            <w:r w:rsidRPr="000D4DE5">
              <w:rPr>
                <w:rFonts w:ascii="Times New Roman" w:eastAsia="黑体" w:hAnsi="Times New Roman" w:cs="Times New Roman"/>
                <w:color w:val="000000" w:themeColor="text1"/>
                <w:sz w:val="24"/>
                <w:szCs w:val="24"/>
              </w:rPr>
              <w:t>50%</w:t>
            </w:r>
          </w:p>
        </w:tc>
        <w:tc>
          <w:tcPr>
            <w:tcW w:w="1815" w:type="dxa"/>
            <w:vAlign w:val="center"/>
          </w:tcPr>
          <w:p w:rsidR="00896DC2" w:rsidRPr="000D4DE5" w:rsidRDefault="00EC5177">
            <w:pPr>
              <w:tabs>
                <w:tab w:val="left" w:pos="5745"/>
              </w:tabs>
              <w:spacing w:line="240" w:lineRule="auto"/>
              <w:jc w:val="center"/>
              <w:rPr>
                <w:rFonts w:ascii="Times New Roman" w:eastAsia="黑体" w:hAnsi="Times New Roman" w:cs="Times New Roman"/>
                <w:color w:val="000000" w:themeColor="text1"/>
                <w:sz w:val="24"/>
                <w:szCs w:val="24"/>
              </w:rPr>
            </w:pPr>
            <w:r w:rsidRPr="000D4DE5">
              <w:rPr>
                <w:rFonts w:ascii="Times New Roman" w:eastAsia="黑体" w:hAnsi="Times New Roman" w:cs="Times New Roman"/>
                <w:color w:val="000000" w:themeColor="text1"/>
                <w:sz w:val="24"/>
                <w:szCs w:val="24"/>
              </w:rPr>
              <w:t xml:space="preserve">50 %&gt; k </w:t>
            </w:r>
            <w:r w:rsidRPr="000D4DE5">
              <w:rPr>
                <w:rFonts w:ascii="Times New Roman" w:eastAsia="黑体" w:hAnsi="Times New Roman" w:cs="Times New Roman" w:hint="eastAsia"/>
                <w:color w:val="000000" w:themeColor="text1"/>
                <w:sz w:val="24"/>
                <w:szCs w:val="24"/>
              </w:rPr>
              <w:t>≥</w:t>
            </w:r>
            <w:r w:rsidRPr="000D4DE5">
              <w:rPr>
                <w:rFonts w:ascii="Times New Roman" w:eastAsia="黑体" w:hAnsi="Times New Roman" w:cs="Times New Roman"/>
                <w:color w:val="000000" w:themeColor="text1"/>
                <w:sz w:val="24"/>
                <w:szCs w:val="24"/>
              </w:rPr>
              <w:t xml:space="preserve"> 20 %</w:t>
            </w:r>
          </w:p>
        </w:tc>
        <w:tc>
          <w:tcPr>
            <w:tcW w:w="1855" w:type="dxa"/>
            <w:vAlign w:val="center"/>
          </w:tcPr>
          <w:p w:rsidR="00896DC2" w:rsidRPr="000D4DE5" w:rsidRDefault="00EC5177">
            <w:pPr>
              <w:tabs>
                <w:tab w:val="left" w:pos="5745"/>
              </w:tabs>
              <w:spacing w:line="240" w:lineRule="auto"/>
              <w:jc w:val="center"/>
              <w:rPr>
                <w:rFonts w:ascii="Times New Roman" w:eastAsia="黑体" w:hAnsi="Times New Roman" w:cs="Times New Roman"/>
                <w:color w:val="000000" w:themeColor="text1"/>
                <w:sz w:val="24"/>
                <w:szCs w:val="24"/>
              </w:rPr>
            </w:pPr>
            <w:r w:rsidRPr="000D4DE5">
              <w:rPr>
                <w:rFonts w:ascii="Times New Roman" w:eastAsia="黑体" w:hAnsi="Times New Roman" w:cs="Times New Roman"/>
                <w:color w:val="000000" w:themeColor="text1"/>
                <w:sz w:val="24"/>
                <w:szCs w:val="24"/>
              </w:rPr>
              <w:t xml:space="preserve">20 %&gt; k </w:t>
            </w:r>
            <w:r w:rsidRPr="000D4DE5">
              <w:rPr>
                <w:rFonts w:ascii="Times New Roman" w:eastAsia="黑体" w:hAnsi="Times New Roman" w:cs="Times New Roman" w:hint="eastAsia"/>
                <w:color w:val="000000" w:themeColor="text1"/>
                <w:sz w:val="24"/>
                <w:szCs w:val="24"/>
              </w:rPr>
              <w:t>≥</w:t>
            </w:r>
            <w:r w:rsidRPr="000D4DE5">
              <w:rPr>
                <w:rFonts w:ascii="Times New Roman" w:eastAsia="黑体" w:hAnsi="Times New Roman" w:cs="Times New Roman"/>
                <w:color w:val="000000" w:themeColor="text1"/>
                <w:sz w:val="24"/>
                <w:szCs w:val="24"/>
              </w:rPr>
              <w:t xml:space="preserve"> 10 %</w:t>
            </w:r>
          </w:p>
        </w:tc>
        <w:tc>
          <w:tcPr>
            <w:tcW w:w="1490" w:type="dxa"/>
            <w:vAlign w:val="center"/>
          </w:tcPr>
          <w:p w:rsidR="00896DC2" w:rsidRPr="000D4DE5" w:rsidRDefault="00EC5177">
            <w:pPr>
              <w:tabs>
                <w:tab w:val="left" w:pos="5745"/>
              </w:tabs>
              <w:spacing w:line="240" w:lineRule="auto"/>
              <w:jc w:val="center"/>
              <w:rPr>
                <w:rFonts w:ascii="Times New Roman" w:eastAsia="黑体" w:hAnsi="Times New Roman" w:cs="Times New Roman"/>
                <w:color w:val="000000" w:themeColor="text1"/>
                <w:sz w:val="24"/>
                <w:szCs w:val="24"/>
              </w:rPr>
            </w:pPr>
            <w:r w:rsidRPr="000D4DE5">
              <w:rPr>
                <w:rFonts w:ascii="Times New Roman" w:eastAsia="黑体" w:hAnsi="Times New Roman" w:cs="Times New Roman"/>
                <w:color w:val="000000" w:themeColor="text1"/>
                <w:sz w:val="24"/>
                <w:szCs w:val="24"/>
              </w:rPr>
              <w:t>k</w:t>
            </w:r>
            <w:r w:rsidRPr="000D4DE5">
              <w:rPr>
                <w:rFonts w:ascii="Times New Roman" w:eastAsia="黑体" w:hAnsi="Times New Roman" w:cs="Times New Roman" w:hint="eastAsia"/>
                <w:color w:val="000000" w:themeColor="text1"/>
                <w:sz w:val="24"/>
                <w:szCs w:val="24"/>
              </w:rPr>
              <w:t>≤</w:t>
            </w:r>
            <w:r w:rsidRPr="000D4DE5">
              <w:rPr>
                <w:rFonts w:ascii="Times New Roman" w:eastAsia="黑体" w:hAnsi="Times New Roman" w:cs="Times New Roman"/>
                <w:color w:val="000000" w:themeColor="text1"/>
                <w:sz w:val="24"/>
                <w:szCs w:val="24"/>
              </w:rPr>
              <w:t xml:space="preserve"> 10 %</w:t>
            </w:r>
          </w:p>
        </w:tc>
      </w:tr>
      <w:tr w:rsidR="009155A0" w:rsidRPr="009155A0">
        <w:trPr>
          <w:trHeight w:val="479"/>
          <w:jc w:val="center"/>
        </w:trPr>
        <w:tc>
          <w:tcPr>
            <w:tcW w:w="2029" w:type="dxa"/>
            <w:vAlign w:val="center"/>
          </w:tcPr>
          <w:p w:rsidR="00896DC2" w:rsidRPr="000D4DE5" w:rsidRDefault="00EC5177">
            <w:pPr>
              <w:tabs>
                <w:tab w:val="left" w:pos="5745"/>
              </w:tabs>
              <w:spacing w:line="240" w:lineRule="auto"/>
              <w:jc w:val="center"/>
              <w:rPr>
                <w:rFonts w:ascii="仿宋_GB2312" w:eastAsia="仿宋_GB2312" w:hAnsi="宋体" w:cs="宋体"/>
                <w:color w:val="000000" w:themeColor="text1"/>
                <w:sz w:val="20"/>
                <w:szCs w:val="20"/>
              </w:rPr>
            </w:pPr>
            <w:r w:rsidRPr="000D4DE5">
              <w:rPr>
                <w:rFonts w:ascii="仿宋_GB2312" w:eastAsia="仿宋_GB2312" w:hAnsi="宋体" w:cs="宋体" w:hint="eastAsia"/>
                <w:color w:val="000000" w:themeColor="text1"/>
                <w:sz w:val="20"/>
                <w:szCs w:val="20"/>
              </w:rPr>
              <w:t>允许的最大偏差</w:t>
            </w:r>
          </w:p>
        </w:tc>
        <w:tc>
          <w:tcPr>
            <w:tcW w:w="1724" w:type="dxa"/>
            <w:vAlign w:val="center"/>
          </w:tcPr>
          <w:p w:rsidR="00896DC2" w:rsidRPr="000D4DE5" w:rsidRDefault="00EC5177">
            <w:pPr>
              <w:tabs>
                <w:tab w:val="left" w:pos="5745"/>
              </w:tabs>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±20%</w:t>
            </w:r>
          </w:p>
        </w:tc>
        <w:tc>
          <w:tcPr>
            <w:tcW w:w="1815" w:type="dxa"/>
            <w:vAlign w:val="center"/>
          </w:tcPr>
          <w:p w:rsidR="00896DC2" w:rsidRPr="000D4DE5" w:rsidRDefault="00EC5177">
            <w:pPr>
              <w:tabs>
                <w:tab w:val="left" w:pos="5745"/>
              </w:tabs>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±25%</w:t>
            </w:r>
          </w:p>
        </w:tc>
        <w:tc>
          <w:tcPr>
            <w:tcW w:w="1855" w:type="dxa"/>
            <w:vAlign w:val="center"/>
          </w:tcPr>
          <w:p w:rsidR="00896DC2" w:rsidRPr="000D4DE5" w:rsidRDefault="00EC5177">
            <w:pPr>
              <w:tabs>
                <w:tab w:val="left" w:pos="5745"/>
              </w:tabs>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±30%</w:t>
            </w:r>
          </w:p>
        </w:tc>
        <w:tc>
          <w:tcPr>
            <w:tcW w:w="1490" w:type="dxa"/>
            <w:vAlign w:val="center"/>
          </w:tcPr>
          <w:p w:rsidR="00896DC2" w:rsidRPr="000D4DE5" w:rsidRDefault="00EC5177">
            <w:pPr>
              <w:tabs>
                <w:tab w:val="left" w:pos="5745"/>
              </w:tabs>
              <w:spacing w:line="240" w:lineRule="auto"/>
              <w:jc w:val="center"/>
              <w:rPr>
                <w:rFonts w:ascii="Times New Roman" w:hAnsi="Times New Roman" w:cs="Times New Roman"/>
                <w:color w:val="000000" w:themeColor="text1"/>
                <w:sz w:val="20"/>
                <w:szCs w:val="20"/>
              </w:rPr>
            </w:pPr>
            <w:r w:rsidRPr="000D4DE5">
              <w:rPr>
                <w:rFonts w:ascii="Times New Roman" w:hAnsi="Times New Roman" w:cs="Times New Roman"/>
                <w:color w:val="000000" w:themeColor="text1"/>
                <w:sz w:val="20"/>
                <w:szCs w:val="20"/>
              </w:rPr>
              <w:t>±50%</w:t>
            </w:r>
          </w:p>
        </w:tc>
      </w:tr>
    </w:tbl>
    <w:p w:rsidR="00896DC2" w:rsidRPr="000D4DE5" w:rsidRDefault="004C1413">
      <w:pPr>
        <w:tabs>
          <w:tab w:val="left" w:pos="5745"/>
        </w:tabs>
        <w:ind w:firstLineChars="200" w:firstLine="640"/>
        <w:rPr>
          <w:rFonts w:ascii="Times New Roman" w:eastAsia="黑体" w:hAnsi="Times New Roman" w:cs="Times New Roman"/>
          <w:color w:val="000000" w:themeColor="text1"/>
          <w:sz w:val="32"/>
          <w:szCs w:val="32"/>
        </w:rPr>
      </w:pPr>
      <w:r w:rsidRPr="000D4DE5">
        <w:rPr>
          <w:rFonts w:ascii="Times New Roman" w:eastAsia="黑体" w:hAnsi="Times New Roman" w:cs="Times New Roman"/>
          <w:noProof/>
          <w:color w:val="000000" w:themeColor="text1"/>
          <w:sz w:val="32"/>
          <w:szCs w:val="32"/>
        </w:rPr>
        <w:drawing>
          <wp:anchor distT="0" distB="0" distL="114300" distR="114300" simplePos="0" relativeHeight="251768832" behindDoc="0" locked="0" layoutInCell="1" allowOverlap="1" wp14:anchorId="620449F3" wp14:editId="5995C807">
            <wp:simplePos x="0" y="0"/>
            <wp:positionH relativeFrom="column">
              <wp:posOffset>314325</wp:posOffset>
            </wp:positionH>
            <wp:positionV relativeFrom="paragraph">
              <wp:posOffset>535305</wp:posOffset>
            </wp:positionV>
            <wp:extent cx="5274310" cy="1609725"/>
            <wp:effectExtent l="19050" t="0" r="2540" b="0"/>
            <wp:wrapSquare wrapText="bothSides"/>
            <wp:docPr id="6" name="图片 5" descr="C:\Users\zhengrong\AppData\Local\Microsoft\Windows\Temporary Internet Files\Content.Word\FA-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C:\Users\zhengrong\AppData\Local\Microsoft\Windows\Temporary Internet Files\Content.Word\FA-MS.PNG"/>
                    <pic:cNvPicPr>
                      <a:picLocks noChangeAspect="1" noChangeArrowheads="1"/>
                    </pic:cNvPicPr>
                  </pic:nvPicPr>
                  <pic:blipFill>
                    <a:blip r:embed="rId11"/>
                    <a:srcRect/>
                    <a:stretch>
                      <a:fillRect/>
                    </a:stretch>
                  </pic:blipFill>
                  <pic:spPr>
                    <a:xfrm>
                      <a:off x="0" y="0"/>
                      <a:ext cx="5274310" cy="1609725"/>
                    </a:xfrm>
                    <a:prstGeom prst="rect">
                      <a:avLst/>
                    </a:prstGeom>
                    <a:noFill/>
                    <a:ln w="9525">
                      <a:noFill/>
                      <a:miter lim="800000"/>
                      <a:headEnd/>
                      <a:tailEnd/>
                    </a:ln>
                  </pic:spPr>
                </pic:pic>
              </a:graphicData>
            </a:graphic>
          </wp:anchor>
        </w:drawing>
      </w:r>
      <w:r w:rsidRPr="000D4DE5">
        <w:rPr>
          <w:rFonts w:ascii="Times New Roman" w:eastAsia="黑体" w:hAnsi="Times New Roman" w:cs="Times New Roman"/>
          <w:color w:val="000000" w:themeColor="text1"/>
          <w:sz w:val="32"/>
          <w:szCs w:val="32"/>
        </w:rPr>
        <w:t>B</w:t>
      </w:r>
      <w:r w:rsidR="00EC5177" w:rsidRPr="000D4DE5">
        <w:rPr>
          <w:rFonts w:ascii="Times New Roman" w:eastAsia="黑体" w:hAnsi="Times New Roman" w:cs="Times New Roman"/>
          <w:color w:val="000000" w:themeColor="text1"/>
          <w:sz w:val="32"/>
          <w:szCs w:val="32"/>
        </w:rPr>
        <w:t xml:space="preserve">.4 </w:t>
      </w:r>
      <w:r w:rsidR="00EC5177" w:rsidRPr="000D4DE5">
        <w:rPr>
          <w:rFonts w:ascii="Times New Roman" w:eastAsia="黑体" w:hAnsi="Times New Roman" w:cs="Times New Roman" w:hint="eastAsia"/>
          <w:color w:val="000000" w:themeColor="text1"/>
          <w:sz w:val="32"/>
          <w:szCs w:val="32"/>
        </w:rPr>
        <w:t>图谱</w:t>
      </w:r>
    </w:p>
    <w:p w:rsidR="00896DC2" w:rsidRPr="000D4DE5" w:rsidRDefault="00EC5177">
      <w:pPr>
        <w:jc w:val="center"/>
        <w:rPr>
          <w:rFonts w:ascii="黑体" w:eastAsia="黑体" w:hAnsi="黑体"/>
          <w:color w:val="000000" w:themeColor="text1"/>
          <w:sz w:val="28"/>
          <w:szCs w:val="28"/>
        </w:rPr>
      </w:pPr>
      <w:r w:rsidRPr="000D4DE5">
        <w:rPr>
          <w:rFonts w:ascii="黑体" w:eastAsia="黑体" w:hAnsi="黑体" w:hint="eastAsia"/>
          <w:color w:val="000000" w:themeColor="text1"/>
          <w:sz w:val="28"/>
          <w:szCs w:val="28"/>
        </w:rPr>
        <w:t>图</w:t>
      </w:r>
      <w:r w:rsidR="004C1413" w:rsidRPr="000D4DE5">
        <w:rPr>
          <w:rFonts w:ascii="Times New Roman" w:eastAsia="黑体" w:hAnsi="Times New Roman" w:cs="Times New Roman"/>
          <w:color w:val="000000" w:themeColor="text1"/>
          <w:sz w:val="28"/>
          <w:szCs w:val="28"/>
        </w:rPr>
        <w:t>B</w:t>
      </w:r>
      <w:r w:rsidRPr="000D4DE5">
        <w:rPr>
          <w:rFonts w:ascii="Times New Roman" w:eastAsia="黑体" w:hAnsi="Times New Roman" w:cs="Times New Roman"/>
          <w:color w:val="000000" w:themeColor="text1"/>
          <w:sz w:val="28"/>
          <w:szCs w:val="28"/>
        </w:rPr>
        <w:t>.1</w:t>
      </w:r>
      <w:r w:rsidRPr="000D4DE5">
        <w:rPr>
          <w:rFonts w:ascii="黑体" w:eastAsia="黑体" w:hAnsi="黑体" w:hint="eastAsia"/>
          <w:color w:val="000000" w:themeColor="text1"/>
          <w:sz w:val="28"/>
          <w:szCs w:val="28"/>
        </w:rPr>
        <w:t>甲醛</w:t>
      </w:r>
      <w:proofErr w:type="gramStart"/>
      <w:r w:rsidRPr="000D4DE5">
        <w:rPr>
          <w:rFonts w:ascii="黑体" w:eastAsia="黑体" w:hAnsi="黑体" w:hint="eastAsia"/>
          <w:color w:val="000000" w:themeColor="text1"/>
          <w:sz w:val="28"/>
          <w:szCs w:val="28"/>
        </w:rPr>
        <w:t>与五氟苯肼</w:t>
      </w:r>
      <w:proofErr w:type="gramEnd"/>
      <w:r w:rsidRPr="000D4DE5">
        <w:rPr>
          <w:rFonts w:ascii="黑体" w:eastAsia="黑体" w:hAnsi="黑体" w:hint="eastAsia"/>
          <w:color w:val="000000" w:themeColor="text1"/>
          <w:sz w:val="28"/>
          <w:szCs w:val="28"/>
        </w:rPr>
        <w:t>衍生物</w:t>
      </w:r>
      <w:r w:rsidRPr="000D4DE5">
        <w:rPr>
          <w:rFonts w:ascii="Times New Roman" w:eastAsia="黑体" w:hAnsi="Times New Roman" w:cs="Times New Roman"/>
          <w:color w:val="000000" w:themeColor="text1"/>
          <w:sz w:val="28"/>
          <w:szCs w:val="28"/>
        </w:rPr>
        <w:t>LC-MS</w:t>
      </w:r>
      <w:r w:rsidRPr="000D4DE5">
        <w:rPr>
          <w:rFonts w:ascii="黑体" w:eastAsia="黑体" w:hAnsi="黑体" w:hint="eastAsia"/>
          <w:color w:val="000000" w:themeColor="text1"/>
          <w:sz w:val="28"/>
          <w:szCs w:val="28"/>
        </w:rPr>
        <w:t>色谱图</w:t>
      </w:r>
    </w:p>
    <w:p w:rsidR="00896DC2" w:rsidRPr="000D4DE5" w:rsidRDefault="00896DC2">
      <w:pPr>
        <w:widowControl/>
        <w:jc w:val="left"/>
        <w:rPr>
          <w:color w:val="000000" w:themeColor="text1"/>
        </w:rPr>
      </w:pPr>
    </w:p>
    <w:p w:rsidR="00896DC2" w:rsidRPr="000D4DE5" w:rsidRDefault="00896DC2" w:rsidP="00431A6C">
      <w:pPr>
        <w:widowControl/>
        <w:jc w:val="left"/>
        <w:rPr>
          <w:rFonts w:ascii="Times New Roman" w:eastAsia="仿宋_GB2312" w:hAnsi="Times New Roman" w:cs="Times New Roman"/>
          <w:color w:val="000000" w:themeColor="text1"/>
          <w:sz w:val="32"/>
          <w:szCs w:val="32"/>
        </w:rPr>
      </w:pPr>
    </w:p>
    <w:sectPr w:rsidR="00896DC2" w:rsidRPr="000D4DE5" w:rsidSect="00272F24">
      <w:footerReference w:type="default" r:id="rId12"/>
      <w:headerReference w:type="first" r:id="rId13"/>
      <w:footerReference w:type="first" r:id="rId14"/>
      <w:pgSz w:w="11906" w:h="16838"/>
      <w:pgMar w:top="1797" w:right="1440" w:bottom="1797" w:left="1440"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E106A6" w15:done="0"/>
  <w15:commentEx w15:paraId="49A540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71" w:rsidRDefault="00BA3471">
      <w:pPr>
        <w:spacing w:line="240" w:lineRule="auto"/>
      </w:pPr>
      <w:r>
        <w:separator/>
      </w:r>
    </w:p>
  </w:endnote>
  <w:endnote w:type="continuationSeparator" w:id="0">
    <w:p w:rsidR="00BA3471" w:rsidRDefault="00BA3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3" w:usb1="1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17378"/>
      <w:showingPlcHdr/>
    </w:sdtPr>
    <w:sdtEndPr/>
    <w:sdtContent>
      <w:p w:rsidR="00BE0ADE" w:rsidRDefault="000D4DE5">
        <w:pPr>
          <w:pStyle w:val="a8"/>
          <w:jc w:val="center"/>
        </w:pP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288767"/>
    </w:sdtPr>
    <w:sdtEndPr/>
    <w:sdtContent>
      <w:sdt>
        <w:sdtPr>
          <w:id w:val="171357217"/>
        </w:sdtPr>
        <w:sdtEndPr/>
        <w:sdtContent>
          <w:p w:rsidR="00BE0ADE" w:rsidRDefault="00E664D7">
            <w:pPr>
              <w:pStyle w:val="a8"/>
              <w:jc w:val="center"/>
            </w:pPr>
            <w:r>
              <w:rPr>
                <w:b/>
                <w:sz w:val="24"/>
                <w:szCs w:val="24"/>
              </w:rPr>
              <w:fldChar w:fldCharType="begin"/>
            </w:r>
            <w:r w:rsidR="00BE0ADE">
              <w:rPr>
                <w:b/>
              </w:rPr>
              <w:instrText>PAGE</w:instrText>
            </w:r>
            <w:r>
              <w:rPr>
                <w:b/>
                <w:sz w:val="24"/>
                <w:szCs w:val="24"/>
              </w:rPr>
              <w:fldChar w:fldCharType="separate"/>
            </w:r>
            <w:r w:rsidR="00BE0ADE">
              <w:rPr>
                <w:b/>
              </w:rPr>
              <w:t>1</w:t>
            </w:r>
            <w:r>
              <w:rPr>
                <w:b/>
                <w:sz w:val="24"/>
                <w:szCs w:val="24"/>
              </w:rPr>
              <w:fldChar w:fldCharType="end"/>
            </w:r>
            <w:r w:rsidR="00BE0ADE">
              <w:rPr>
                <w:lang w:val="zh-CN"/>
              </w:rPr>
              <w:t xml:space="preserve">/ </w:t>
            </w:r>
            <w:r>
              <w:rPr>
                <w:b/>
                <w:sz w:val="24"/>
                <w:szCs w:val="24"/>
              </w:rPr>
              <w:fldChar w:fldCharType="begin"/>
            </w:r>
            <w:r w:rsidR="00BE0ADE">
              <w:rPr>
                <w:b/>
              </w:rPr>
              <w:instrText>NUMPAGES</w:instrText>
            </w:r>
            <w:r>
              <w:rPr>
                <w:b/>
                <w:sz w:val="24"/>
                <w:szCs w:val="24"/>
              </w:rPr>
              <w:fldChar w:fldCharType="separate"/>
            </w:r>
            <w:r w:rsidR="0023653A">
              <w:rPr>
                <w:b/>
                <w:noProof/>
              </w:rPr>
              <w:t>53</w:t>
            </w:r>
            <w:r>
              <w:rPr>
                <w:b/>
                <w:sz w:val="24"/>
                <w:szCs w:val="24"/>
              </w:rPr>
              <w:fldChar w:fldCharType="end"/>
            </w:r>
          </w:p>
        </w:sdtContent>
      </w:sdt>
    </w:sdtContent>
  </w:sdt>
  <w:p w:rsidR="00BE0ADE" w:rsidRDefault="00BE0AD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71" w:rsidRDefault="00BA3471">
      <w:pPr>
        <w:spacing w:line="240" w:lineRule="auto"/>
      </w:pPr>
      <w:r>
        <w:separator/>
      </w:r>
    </w:p>
  </w:footnote>
  <w:footnote w:type="continuationSeparator" w:id="0">
    <w:p w:rsidR="00BA3471" w:rsidRDefault="00BA3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E" w:rsidRDefault="00BE0ADE">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0B3A"/>
    <w:multiLevelType w:val="hybridMultilevel"/>
    <w:tmpl w:val="416C246C"/>
    <w:lvl w:ilvl="0" w:tplc="A3CC599C">
      <w:start w:val="2"/>
      <w:numFmt w:val="decimal"/>
      <w:lvlText w:val="%1."/>
      <w:lvlJc w:val="left"/>
      <w:pPr>
        <w:ind w:left="1195" w:hanging="360"/>
      </w:pPr>
      <w:rPr>
        <w:rFonts w:hint="default"/>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1">
    <w:nsid w:val="238564BC"/>
    <w:multiLevelType w:val="multilevel"/>
    <w:tmpl w:val="238564BC"/>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24256878"/>
    <w:multiLevelType w:val="multilevel"/>
    <w:tmpl w:val="24256878"/>
    <w:lvl w:ilvl="0">
      <w:start w:val="1"/>
      <w:numFmt w:val="decimal"/>
      <w:lvlText w:val="%1、"/>
      <w:lvlJc w:val="left"/>
      <w:pPr>
        <w:ind w:left="773" w:hanging="36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3">
    <w:nsid w:val="28BE4709"/>
    <w:multiLevelType w:val="multilevel"/>
    <w:tmpl w:val="28BE4709"/>
    <w:lvl w:ilvl="0">
      <w:start w:val="1"/>
      <w:numFmt w:val="decimalEnclosedCircle"/>
      <w:lvlText w:val="%1"/>
      <w:lvlJc w:val="left"/>
      <w:pPr>
        <w:ind w:left="773" w:hanging="36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4">
    <w:nsid w:val="65011657"/>
    <w:multiLevelType w:val="multilevel"/>
    <w:tmpl w:val="65011657"/>
    <w:lvl w:ilvl="0">
      <w:start w:val="1"/>
      <w:numFmt w:val="decimal"/>
      <w:lvlText w:val="%1"/>
      <w:lvlJc w:val="left"/>
      <w:pPr>
        <w:ind w:left="465" w:hanging="465"/>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076250"/>
    <w:multiLevelType w:val="hybridMultilevel"/>
    <w:tmpl w:val="9932836A"/>
    <w:lvl w:ilvl="0" w:tplc="49165760">
      <w:start w:val="1"/>
      <w:numFmt w:val="decimal"/>
      <w:lvlText w:val="%1."/>
      <w:lvlJc w:val="left"/>
      <w:pPr>
        <w:ind w:left="1448" w:hanging="824"/>
      </w:pPr>
      <w:rPr>
        <w:rFonts w:ascii="Times New Roman" w:hAnsi="Times New Roman" w:cs="Times New Roman"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蓦然回首1414753405">
    <w15:presenceInfo w15:providerId="WPS Office" w15:userId="2148782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6459"/>
    <w:rsid w:val="000009BC"/>
    <w:rsid w:val="000052B9"/>
    <w:rsid w:val="000055B9"/>
    <w:rsid w:val="00005933"/>
    <w:rsid w:val="000077E2"/>
    <w:rsid w:val="00012D65"/>
    <w:rsid w:val="000144B7"/>
    <w:rsid w:val="000146D4"/>
    <w:rsid w:val="000213F7"/>
    <w:rsid w:val="000248C7"/>
    <w:rsid w:val="00024BD9"/>
    <w:rsid w:val="0002585D"/>
    <w:rsid w:val="000275B2"/>
    <w:rsid w:val="0002772D"/>
    <w:rsid w:val="000403ED"/>
    <w:rsid w:val="00040DBA"/>
    <w:rsid w:val="0004228C"/>
    <w:rsid w:val="00045F7F"/>
    <w:rsid w:val="00050324"/>
    <w:rsid w:val="00051217"/>
    <w:rsid w:val="00051767"/>
    <w:rsid w:val="00054528"/>
    <w:rsid w:val="00055057"/>
    <w:rsid w:val="000567B7"/>
    <w:rsid w:val="000570BB"/>
    <w:rsid w:val="0006057B"/>
    <w:rsid w:val="00062544"/>
    <w:rsid w:val="0006414A"/>
    <w:rsid w:val="000652E7"/>
    <w:rsid w:val="0006588C"/>
    <w:rsid w:val="00070D79"/>
    <w:rsid w:val="00071567"/>
    <w:rsid w:val="0007164E"/>
    <w:rsid w:val="0007174B"/>
    <w:rsid w:val="00071AED"/>
    <w:rsid w:val="00072E2E"/>
    <w:rsid w:val="00074346"/>
    <w:rsid w:val="00076C36"/>
    <w:rsid w:val="000817B7"/>
    <w:rsid w:val="000820C6"/>
    <w:rsid w:val="00083642"/>
    <w:rsid w:val="0008667C"/>
    <w:rsid w:val="000868CF"/>
    <w:rsid w:val="00086F80"/>
    <w:rsid w:val="00087EC5"/>
    <w:rsid w:val="0009091B"/>
    <w:rsid w:val="000931BE"/>
    <w:rsid w:val="0009499C"/>
    <w:rsid w:val="00096BA9"/>
    <w:rsid w:val="00097660"/>
    <w:rsid w:val="000A128C"/>
    <w:rsid w:val="000A1A14"/>
    <w:rsid w:val="000A2D7F"/>
    <w:rsid w:val="000A2FBC"/>
    <w:rsid w:val="000A3F9B"/>
    <w:rsid w:val="000B1131"/>
    <w:rsid w:val="000B1965"/>
    <w:rsid w:val="000B2425"/>
    <w:rsid w:val="000B275C"/>
    <w:rsid w:val="000B3ECB"/>
    <w:rsid w:val="000B47D3"/>
    <w:rsid w:val="000B5430"/>
    <w:rsid w:val="000B5665"/>
    <w:rsid w:val="000B6092"/>
    <w:rsid w:val="000C0D19"/>
    <w:rsid w:val="000C1255"/>
    <w:rsid w:val="000C3720"/>
    <w:rsid w:val="000C4152"/>
    <w:rsid w:val="000C5052"/>
    <w:rsid w:val="000C67F6"/>
    <w:rsid w:val="000D077F"/>
    <w:rsid w:val="000D0A69"/>
    <w:rsid w:val="000D2656"/>
    <w:rsid w:val="000D47AF"/>
    <w:rsid w:val="000D4DE5"/>
    <w:rsid w:val="000D6109"/>
    <w:rsid w:val="000D766F"/>
    <w:rsid w:val="000E00AF"/>
    <w:rsid w:val="000E462A"/>
    <w:rsid w:val="000E494F"/>
    <w:rsid w:val="000E59C6"/>
    <w:rsid w:val="000E6638"/>
    <w:rsid w:val="000F2192"/>
    <w:rsid w:val="000F4B62"/>
    <w:rsid w:val="000F4C6A"/>
    <w:rsid w:val="000F70F5"/>
    <w:rsid w:val="00100BEE"/>
    <w:rsid w:val="00101BF9"/>
    <w:rsid w:val="00107FE1"/>
    <w:rsid w:val="00110091"/>
    <w:rsid w:val="001121A9"/>
    <w:rsid w:val="00116D4E"/>
    <w:rsid w:val="00117008"/>
    <w:rsid w:val="00121500"/>
    <w:rsid w:val="001215B2"/>
    <w:rsid w:val="00122135"/>
    <w:rsid w:val="00122CCC"/>
    <w:rsid w:val="00123A2D"/>
    <w:rsid w:val="0012453A"/>
    <w:rsid w:val="001256EC"/>
    <w:rsid w:val="001303DF"/>
    <w:rsid w:val="00130AEC"/>
    <w:rsid w:val="001355A7"/>
    <w:rsid w:val="00135731"/>
    <w:rsid w:val="00135BE2"/>
    <w:rsid w:val="00135C05"/>
    <w:rsid w:val="00135DF4"/>
    <w:rsid w:val="001411B1"/>
    <w:rsid w:val="001412FB"/>
    <w:rsid w:val="001415CD"/>
    <w:rsid w:val="001422B7"/>
    <w:rsid w:val="00143423"/>
    <w:rsid w:val="00145B4B"/>
    <w:rsid w:val="00145D87"/>
    <w:rsid w:val="001466CE"/>
    <w:rsid w:val="00146CB3"/>
    <w:rsid w:val="001500C6"/>
    <w:rsid w:val="00152909"/>
    <w:rsid w:val="00156FB5"/>
    <w:rsid w:val="0015705A"/>
    <w:rsid w:val="00157DAE"/>
    <w:rsid w:val="001618EF"/>
    <w:rsid w:val="00163E68"/>
    <w:rsid w:val="00165A1D"/>
    <w:rsid w:val="00165DCE"/>
    <w:rsid w:val="00170C32"/>
    <w:rsid w:val="00174AC8"/>
    <w:rsid w:val="001756B4"/>
    <w:rsid w:val="00176D1E"/>
    <w:rsid w:val="001776D4"/>
    <w:rsid w:val="0018144E"/>
    <w:rsid w:val="00182958"/>
    <w:rsid w:val="00182F20"/>
    <w:rsid w:val="00183CE2"/>
    <w:rsid w:val="0018421B"/>
    <w:rsid w:val="001852EB"/>
    <w:rsid w:val="0018751E"/>
    <w:rsid w:val="00187BB1"/>
    <w:rsid w:val="00191CE7"/>
    <w:rsid w:val="00196459"/>
    <w:rsid w:val="00197239"/>
    <w:rsid w:val="00197253"/>
    <w:rsid w:val="001A109F"/>
    <w:rsid w:val="001A2577"/>
    <w:rsid w:val="001B0675"/>
    <w:rsid w:val="001B1355"/>
    <w:rsid w:val="001B3699"/>
    <w:rsid w:val="001B4B82"/>
    <w:rsid w:val="001B525D"/>
    <w:rsid w:val="001B5A47"/>
    <w:rsid w:val="001B6A51"/>
    <w:rsid w:val="001B6A5C"/>
    <w:rsid w:val="001C23EB"/>
    <w:rsid w:val="001C4186"/>
    <w:rsid w:val="001C6AB3"/>
    <w:rsid w:val="001D0153"/>
    <w:rsid w:val="001D0352"/>
    <w:rsid w:val="001D3303"/>
    <w:rsid w:val="001D4810"/>
    <w:rsid w:val="001D58CE"/>
    <w:rsid w:val="001D5BF3"/>
    <w:rsid w:val="001E1E9B"/>
    <w:rsid w:val="001E3356"/>
    <w:rsid w:val="001E3A3D"/>
    <w:rsid w:val="001E3B87"/>
    <w:rsid w:val="001E3F71"/>
    <w:rsid w:val="001E708C"/>
    <w:rsid w:val="001F075A"/>
    <w:rsid w:val="001F10F6"/>
    <w:rsid w:val="001F187C"/>
    <w:rsid w:val="001F440D"/>
    <w:rsid w:val="001F65A0"/>
    <w:rsid w:val="0021178C"/>
    <w:rsid w:val="002121D3"/>
    <w:rsid w:val="0021246E"/>
    <w:rsid w:val="00212992"/>
    <w:rsid w:val="0021441E"/>
    <w:rsid w:val="00217AC8"/>
    <w:rsid w:val="002205E8"/>
    <w:rsid w:val="00221501"/>
    <w:rsid w:val="0022602F"/>
    <w:rsid w:val="00226A98"/>
    <w:rsid w:val="00226C6C"/>
    <w:rsid w:val="00230004"/>
    <w:rsid w:val="002329F0"/>
    <w:rsid w:val="002341A9"/>
    <w:rsid w:val="00234DD2"/>
    <w:rsid w:val="002353B0"/>
    <w:rsid w:val="00235C51"/>
    <w:rsid w:val="0023653A"/>
    <w:rsid w:val="0024679E"/>
    <w:rsid w:val="00247034"/>
    <w:rsid w:val="00247242"/>
    <w:rsid w:val="00247817"/>
    <w:rsid w:val="002517DF"/>
    <w:rsid w:val="00252C14"/>
    <w:rsid w:val="0025332C"/>
    <w:rsid w:val="00257216"/>
    <w:rsid w:val="0026190D"/>
    <w:rsid w:val="002635ED"/>
    <w:rsid w:val="00266E10"/>
    <w:rsid w:val="00272437"/>
    <w:rsid w:val="00272F24"/>
    <w:rsid w:val="002736BD"/>
    <w:rsid w:val="002746EC"/>
    <w:rsid w:val="00276AB0"/>
    <w:rsid w:val="002771AE"/>
    <w:rsid w:val="00277ECB"/>
    <w:rsid w:val="00280469"/>
    <w:rsid w:val="00280D93"/>
    <w:rsid w:val="00283012"/>
    <w:rsid w:val="00285122"/>
    <w:rsid w:val="00285573"/>
    <w:rsid w:val="002858F8"/>
    <w:rsid w:val="0029013F"/>
    <w:rsid w:val="00297AE0"/>
    <w:rsid w:val="002A02EA"/>
    <w:rsid w:val="002A0A4B"/>
    <w:rsid w:val="002A6D03"/>
    <w:rsid w:val="002A73BD"/>
    <w:rsid w:val="002A79D5"/>
    <w:rsid w:val="002B0D2D"/>
    <w:rsid w:val="002B1A3B"/>
    <w:rsid w:val="002B2439"/>
    <w:rsid w:val="002B2B11"/>
    <w:rsid w:val="002B38AD"/>
    <w:rsid w:val="002B4A04"/>
    <w:rsid w:val="002B5C85"/>
    <w:rsid w:val="002B6046"/>
    <w:rsid w:val="002B7642"/>
    <w:rsid w:val="002B7AA7"/>
    <w:rsid w:val="002C0F8D"/>
    <w:rsid w:val="002C20AB"/>
    <w:rsid w:val="002C32FD"/>
    <w:rsid w:val="002C37E6"/>
    <w:rsid w:val="002C4CB3"/>
    <w:rsid w:val="002C63DE"/>
    <w:rsid w:val="002C68C6"/>
    <w:rsid w:val="002D1A02"/>
    <w:rsid w:val="002D36D8"/>
    <w:rsid w:val="002D3A19"/>
    <w:rsid w:val="002D5E2F"/>
    <w:rsid w:val="002D6174"/>
    <w:rsid w:val="002D67D6"/>
    <w:rsid w:val="002D6BC3"/>
    <w:rsid w:val="002E015B"/>
    <w:rsid w:val="002E0B53"/>
    <w:rsid w:val="002E1960"/>
    <w:rsid w:val="002E1AD0"/>
    <w:rsid w:val="002E3B76"/>
    <w:rsid w:val="002E3C4E"/>
    <w:rsid w:val="002E65E8"/>
    <w:rsid w:val="002E68EC"/>
    <w:rsid w:val="002F0297"/>
    <w:rsid w:val="002F12AF"/>
    <w:rsid w:val="002F18F5"/>
    <w:rsid w:val="002F26A4"/>
    <w:rsid w:val="002F44CE"/>
    <w:rsid w:val="002F4CAA"/>
    <w:rsid w:val="002F507E"/>
    <w:rsid w:val="002F7DFC"/>
    <w:rsid w:val="003027F2"/>
    <w:rsid w:val="00302917"/>
    <w:rsid w:val="00302C39"/>
    <w:rsid w:val="00304524"/>
    <w:rsid w:val="003047A3"/>
    <w:rsid w:val="003062CE"/>
    <w:rsid w:val="0030643B"/>
    <w:rsid w:val="0030680F"/>
    <w:rsid w:val="00310B0B"/>
    <w:rsid w:val="00311207"/>
    <w:rsid w:val="003125F5"/>
    <w:rsid w:val="00313E25"/>
    <w:rsid w:val="00314EED"/>
    <w:rsid w:val="003154D2"/>
    <w:rsid w:val="003158F3"/>
    <w:rsid w:val="0031593A"/>
    <w:rsid w:val="0031759B"/>
    <w:rsid w:val="00322171"/>
    <w:rsid w:val="003242EC"/>
    <w:rsid w:val="00324E5A"/>
    <w:rsid w:val="00325564"/>
    <w:rsid w:val="00326027"/>
    <w:rsid w:val="00332240"/>
    <w:rsid w:val="00332508"/>
    <w:rsid w:val="003335B4"/>
    <w:rsid w:val="003345C9"/>
    <w:rsid w:val="0033471D"/>
    <w:rsid w:val="003354D1"/>
    <w:rsid w:val="0033698A"/>
    <w:rsid w:val="003370CF"/>
    <w:rsid w:val="003417EE"/>
    <w:rsid w:val="00342214"/>
    <w:rsid w:val="003469F8"/>
    <w:rsid w:val="00346C39"/>
    <w:rsid w:val="00347ECE"/>
    <w:rsid w:val="00351858"/>
    <w:rsid w:val="00351F12"/>
    <w:rsid w:val="003533F4"/>
    <w:rsid w:val="00354A4C"/>
    <w:rsid w:val="00356BFC"/>
    <w:rsid w:val="003578E1"/>
    <w:rsid w:val="003601B4"/>
    <w:rsid w:val="00360783"/>
    <w:rsid w:val="00362284"/>
    <w:rsid w:val="0036364C"/>
    <w:rsid w:val="003732B1"/>
    <w:rsid w:val="00373747"/>
    <w:rsid w:val="00373BB6"/>
    <w:rsid w:val="00374AFC"/>
    <w:rsid w:val="003807E4"/>
    <w:rsid w:val="00381DAE"/>
    <w:rsid w:val="00381EEA"/>
    <w:rsid w:val="00385B14"/>
    <w:rsid w:val="00390BD3"/>
    <w:rsid w:val="0039165C"/>
    <w:rsid w:val="00392FB2"/>
    <w:rsid w:val="00394D54"/>
    <w:rsid w:val="00395C69"/>
    <w:rsid w:val="0039799F"/>
    <w:rsid w:val="003A3289"/>
    <w:rsid w:val="003A4802"/>
    <w:rsid w:val="003A51A8"/>
    <w:rsid w:val="003A5EC6"/>
    <w:rsid w:val="003A6AFE"/>
    <w:rsid w:val="003B0A8A"/>
    <w:rsid w:val="003B0CCB"/>
    <w:rsid w:val="003B158E"/>
    <w:rsid w:val="003B177B"/>
    <w:rsid w:val="003B3760"/>
    <w:rsid w:val="003B46A5"/>
    <w:rsid w:val="003B4D2D"/>
    <w:rsid w:val="003B6326"/>
    <w:rsid w:val="003B6EE1"/>
    <w:rsid w:val="003C43DF"/>
    <w:rsid w:val="003C4C0E"/>
    <w:rsid w:val="003C6D5D"/>
    <w:rsid w:val="003D3B57"/>
    <w:rsid w:val="003D415B"/>
    <w:rsid w:val="003D7C2F"/>
    <w:rsid w:val="003E1EAF"/>
    <w:rsid w:val="003E3C55"/>
    <w:rsid w:val="003E50AF"/>
    <w:rsid w:val="003E5967"/>
    <w:rsid w:val="003E5B43"/>
    <w:rsid w:val="003E6CBB"/>
    <w:rsid w:val="003E7C65"/>
    <w:rsid w:val="003F1C78"/>
    <w:rsid w:val="003F2793"/>
    <w:rsid w:val="003F31B5"/>
    <w:rsid w:val="003F35E2"/>
    <w:rsid w:val="003F6850"/>
    <w:rsid w:val="004038F7"/>
    <w:rsid w:val="004047D3"/>
    <w:rsid w:val="00406930"/>
    <w:rsid w:val="00406ED4"/>
    <w:rsid w:val="0041050A"/>
    <w:rsid w:val="004124C7"/>
    <w:rsid w:val="00420094"/>
    <w:rsid w:val="00424592"/>
    <w:rsid w:val="00424D69"/>
    <w:rsid w:val="00424E3A"/>
    <w:rsid w:val="00427C3E"/>
    <w:rsid w:val="004303FF"/>
    <w:rsid w:val="00431A6C"/>
    <w:rsid w:val="00434781"/>
    <w:rsid w:val="004347C7"/>
    <w:rsid w:val="00434A86"/>
    <w:rsid w:val="004356FB"/>
    <w:rsid w:val="00437110"/>
    <w:rsid w:val="00440FAA"/>
    <w:rsid w:val="0044139B"/>
    <w:rsid w:val="004429BA"/>
    <w:rsid w:val="0044464E"/>
    <w:rsid w:val="00444716"/>
    <w:rsid w:val="00445831"/>
    <w:rsid w:val="00446831"/>
    <w:rsid w:val="004469FA"/>
    <w:rsid w:val="00447135"/>
    <w:rsid w:val="0044786A"/>
    <w:rsid w:val="00450E62"/>
    <w:rsid w:val="00452C00"/>
    <w:rsid w:val="00455B25"/>
    <w:rsid w:val="00456390"/>
    <w:rsid w:val="00457569"/>
    <w:rsid w:val="0046266E"/>
    <w:rsid w:val="004638B0"/>
    <w:rsid w:val="004643B1"/>
    <w:rsid w:val="0047243E"/>
    <w:rsid w:val="004726F4"/>
    <w:rsid w:val="00472E2E"/>
    <w:rsid w:val="00473E50"/>
    <w:rsid w:val="004743F2"/>
    <w:rsid w:val="00474C5B"/>
    <w:rsid w:val="00482E5B"/>
    <w:rsid w:val="00490714"/>
    <w:rsid w:val="0049254E"/>
    <w:rsid w:val="004930DB"/>
    <w:rsid w:val="0049421F"/>
    <w:rsid w:val="004953CC"/>
    <w:rsid w:val="00496643"/>
    <w:rsid w:val="004A0039"/>
    <w:rsid w:val="004A0F5E"/>
    <w:rsid w:val="004A341F"/>
    <w:rsid w:val="004B026C"/>
    <w:rsid w:val="004B0CFD"/>
    <w:rsid w:val="004B1FD3"/>
    <w:rsid w:val="004B2E00"/>
    <w:rsid w:val="004B399D"/>
    <w:rsid w:val="004B3D9F"/>
    <w:rsid w:val="004B3E07"/>
    <w:rsid w:val="004B69F8"/>
    <w:rsid w:val="004C1413"/>
    <w:rsid w:val="004C40C3"/>
    <w:rsid w:val="004C43BC"/>
    <w:rsid w:val="004C4EEF"/>
    <w:rsid w:val="004C5754"/>
    <w:rsid w:val="004C5C3D"/>
    <w:rsid w:val="004C5D82"/>
    <w:rsid w:val="004D2C97"/>
    <w:rsid w:val="004D3BDA"/>
    <w:rsid w:val="004D5208"/>
    <w:rsid w:val="004E1E49"/>
    <w:rsid w:val="004E446B"/>
    <w:rsid w:val="004E4A6E"/>
    <w:rsid w:val="004E6139"/>
    <w:rsid w:val="004F04F0"/>
    <w:rsid w:val="004F0CC4"/>
    <w:rsid w:val="004F3EC6"/>
    <w:rsid w:val="004F4B54"/>
    <w:rsid w:val="004F4F99"/>
    <w:rsid w:val="004F4FF5"/>
    <w:rsid w:val="004F633F"/>
    <w:rsid w:val="004F70FE"/>
    <w:rsid w:val="004F7709"/>
    <w:rsid w:val="004F7B50"/>
    <w:rsid w:val="00500716"/>
    <w:rsid w:val="0050077C"/>
    <w:rsid w:val="00501022"/>
    <w:rsid w:val="00503548"/>
    <w:rsid w:val="005077DD"/>
    <w:rsid w:val="00511F46"/>
    <w:rsid w:val="00512501"/>
    <w:rsid w:val="0051281A"/>
    <w:rsid w:val="00514C08"/>
    <w:rsid w:val="005164FB"/>
    <w:rsid w:val="0051795D"/>
    <w:rsid w:val="00517B0C"/>
    <w:rsid w:val="00520CE3"/>
    <w:rsid w:val="00524E04"/>
    <w:rsid w:val="005307B1"/>
    <w:rsid w:val="00530B5C"/>
    <w:rsid w:val="00530D6F"/>
    <w:rsid w:val="00533D9F"/>
    <w:rsid w:val="00534246"/>
    <w:rsid w:val="00536D2E"/>
    <w:rsid w:val="00537DF3"/>
    <w:rsid w:val="00541C91"/>
    <w:rsid w:val="0054271D"/>
    <w:rsid w:val="005445B2"/>
    <w:rsid w:val="005449E5"/>
    <w:rsid w:val="00544A15"/>
    <w:rsid w:val="00547B77"/>
    <w:rsid w:val="00552FE5"/>
    <w:rsid w:val="005539FC"/>
    <w:rsid w:val="00560AE4"/>
    <w:rsid w:val="0056170D"/>
    <w:rsid w:val="00562A16"/>
    <w:rsid w:val="005640CC"/>
    <w:rsid w:val="005642B2"/>
    <w:rsid w:val="00564631"/>
    <w:rsid w:val="00564F7C"/>
    <w:rsid w:val="00567BAC"/>
    <w:rsid w:val="00567E5D"/>
    <w:rsid w:val="00574F2D"/>
    <w:rsid w:val="005757FE"/>
    <w:rsid w:val="00575B0C"/>
    <w:rsid w:val="005807D5"/>
    <w:rsid w:val="00581FF4"/>
    <w:rsid w:val="00582A40"/>
    <w:rsid w:val="00584AAE"/>
    <w:rsid w:val="00592190"/>
    <w:rsid w:val="005927DD"/>
    <w:rsid w:val="00592940"/>
    <w:rsid w:val="00595962"/>
    <w:rsid w:val="005962CC"/>
    <w:rsid w:val="005A03B0"/>
    <w:rsid w:val="005A2AE3"/>
    <w:rsid w:val="005A4456"/>
    <w:rsid w:val="005B136C"/>
    <w:rsid w:val="005B2AA6"/>
    <w:rsid w:val="005B2B9E"/>
    <w:rsid w:val="005B532A"/>
    <w:rsid w:val="005B5A03"/>
    <w:rsid w:val="005B6816"/>
    <w:rsid w:val="005B68FC"/>
    <w:rsid w:val="005B7A44"/>
    <w:rsid w:val="005C09B6"/>
    <w:rsid w:val="005C10E1"/>
    <w:rsid w:val="005C1B54"/>
    <w:rsid w:val="005C427F"/>
    <w:rsid w:val="005C70F5"/>
    <w:rsid w:val="005D10EA"/>
    <w:rsid w:val="005D6427"/>
    <w:rsid w:val="005D7060"/>
    <w:rsid w:val="005E093C"/>
    <w:rsid w:val="005E2210"/>
    <w:rsid w:val="005E3417"/>
    <w:rsid w:val="005E3A34"/>
    <w:rsid w:val="005E4A25"/>
    <w:rsid w:val="005E4AC0"/>
    <w:rsid w:val="005E55C8"/>
    <w:rsid w:val="005F10DA"/>
    <w:rsid w:val="005F133D"/>
    <w:rsid w:val="005F20A2"/>
    <w:rsid w:val="005F2FF0"/>
    <w:rsid w:val="005F7D72"/>
    <w:rsid w:val="00601F7D"/>
    <w:rsid w:val="00602D94"/>
    <w:rsid w:val="00603902"/>
    <w:rsid w:val="00603C26"/>
    <w:rsid w:val="0060635B"/>
    <w:rsid w:val="0060716F"/>
    <w:rsid w:val="006073EE"/>
    <w:rsid w:val="00607FDE"/>
    <w:rsid w:val="00612DEE"/>
    <w:rsid w:val="006132D7"/>
    <w:rsid w:val="00614BE2"/>
    <w:rsid w:val="006151C3"/>
    <w:rsid w:val="00620B9E"/>
    <w:rsid w:val="006219C4"/>
    <w:rsid w:val="0062275D"/>
    <w:rsid w:val="0062312F"/>
    <w:rsid w:val="0062325E"/>
    <w:rsid w:val="006237DC"/>
    <w:rsid w:val="00623A86"/>
    <w:rsid w:val="00623EE2"/>
    <w:rsid w:val="0062431A"/>
    <w:rsid w:val="006246EC"/>
    <w:rsid w:val="00625389"/>
    <w:rsid w:val="00627469"/>
    <w:rsid w:val="0063289C"/>
    <w:rsid w:val="00634492"/>
    <w:rsid w:val="00636615"/>
    <w:rsid w:val="006376B8"/>
    <w:rsid w:val="00637F56"/>
    <w:rsid w:val="0064154B"/>
    <w:rsid w:val="006416D9"/>
    <w:rsid w:val="00642363"/>
    <w:rsid w:val="00644280"/>
    <w:rsid w:val="00644325"/>
    <w:rsid w:val="006448BD"/>
    <w:rsid w:val="0064534D"/>
    <w:rsid w:val="0064587B"/>
    <w:rsid w:val="00647948"/>
    <w:rsid w:val="00647DD5"/>
    <w:rsid w:val="00653AC1"/>
    <w:rsid w:val="00654DC0"/>
    <w:rsid w:val="006637D7"/>
    <w:rsid w:val="00667894"/>
    <w:rsid w:val="00672A50"/>
    <w:rsid w:val="00673807"/>
    <w:rsid w:val="00673FD9"/>
    <w:rsid w:val="006748B3"/>
    <w:rsid w:val="006752B9"/>
    <w:rsid w:val="00677D63"/>
    <w:rsid w:val="006816FB"/>
    <w:rsid w:val="00682402"/>
    <w:rsid w:val="00683CF8"/>
    <w:rsid w:val="00684FD9"/>
    <w:rsid w:val="006870A4"/>
    <w:rsid w:val="006915F4"/>
    <w:rsid w:val="00692198"/>
    <w:rsid w:val="006929C5"/>
    <w:rsid w:val="0069341C"/>
    <w:rsid w:val="0069489D"/>
    <w:rsid w:val="006949C0"/>
    <w:rsid w:val="006A0774"/>
    <w:rsid w:val="006A07FA"/>
    <w:rsid w:val="006A1AA8"/>
    <w:rsid w:val="006A3536"/>
    <w:rsid w:val="006A5EEB"/>
    <w:rsid w:val="006B4065"/>
    <w:rsid w:val="006C13F5"/>
    <w:rsid w:val="006C2D51"/>
    <w:rsid w:val="006C6310"/>
    <w:rsid w:val="006C633D"/>
    <w:rsid w:val="006D3662"/>
    <w:rsid w:val="006D41ED"/>
    <w:rsid w:val="006D4B4B"/>
    <w:rsid w:val="006F0A06"/>
    <w:rsid w:val="006F1A3F"/>
    <w:rsid w:val="006F1DA3"/>
    <w:rsid w:val="006F4007"/>
    <w:rsid w:val="006F5983"/>
    <w:rsid w:val="006F679E"/>
    <w:rsid w:val="006F79B4"/>
    <w:rsid w:val="00701575"/>
    <w:rsid w:val="00703327"/>
    <w:rsid w:val="00705A5A"/>
    <w:rsid w:val="00705ACD"/>
    <w:rsid w:val="00707860"/>
    <w:rsid w:val="0070790F"/>
    <w:rsid w:val="00710D71"/>
    <w:rsid w:val="0071273F"/>
    <w:rsid w:val="0071474C"/>
    <w:rsid w:val="00723173"/>
    <w:rsid w:val="007250D1"/>
    <w:rsid w:val="0073190C"/>
    <w:rsid w:val="00732E42"/>
    <w:rsid w:val="0073686C"/>
    <w:rsid w:val="00737D2A"/>
    <w:rsid w:val="00742490"/>
    <w:rsid w:val="0074258C"/>
    <w:rsid w:val="007432C8"/>
    <w:rsid w:val="00743319"/>
    <w:rsid w:val="0074674E"/>
    <w:rsid w:val="00751C37"/>
    <w:rsid w:val="007520A8"/>
    <w:rsid w:val="00752EB0"/>
    <w:rsid w:val="007566C3"/>
    <w:rsid w:val="00757F82"/>
    <w:rsid w:val="007612F6"/>
    <w:rsid w:val="0076232D"/>
    <w:rsid w:val="00763370"/>
    <w:rsid w:val="00766600"/>
    <w:rsid w:val="007700CB"/>
    <w:rsid w:val="00770F97"/>
    <w:rsid w:val="007719EE"/>
    <w:rsid w:val="00781683"/>
    <w:rsid w:val="00781A73"/>
    <w:rsid w:val="00782317"/>
    <w:rsid w:val="00782351"/>
    <w:rsid w:val="00782B14"/>
    <w:rsid w:val="00784C41"/>
    <w:rsid w:val="00784F2F"/>
    <w:rsid w:val="00784FEF"/>
    <w:rsid w:val="00785095"/>
    <w:rsid w:val="007922C6"/>
    <w:rsid w:val="0079278D"/>
    <w:rsid w:val="00793B22"/>
    <w:rsid w:val="00794E10"/>
    <w:rsid w:val="007974DF"/>
    <w:rsid w:val="007975E2"/>
    <w:rsid w:val="007A08C2"/>
    <w:rsid w:val="007A16D9"/>
    <w:rsid w:val="007A40BB"/>
    <w:rsid w:val="007B10D3"/>
    <w:rsid w:val="007B2779"/>
    <w:rsid w:val="007B2BE1"/>
    <w:rsid w:val="007C23D4"/>
    <w:rsid w:val="007C32E1"/>
    <w:rsid w:val="007C3596"/>
    <w:rsid w:val="007C434D"/>
    <w:rsid w:val="007C4730"/>
    <w:rsid w:val="007C54C2"/>
    <w:rsid w:val="007C6BD7"/>
    <w:rsid w:val="007D1834"/>
    <w:rsid w:val="007D4FE1"/>
    <w:rsid w:val="007D59F1"/>
    <w:rsid w:val="007E0DDF"/>
    <w:rsid w:val="007E6A6D"/>
    <w:rsid w:val="007E6BC3"/>
    <w:rsid w:val="007E750B"/>
    <w:rsid w:val="007E7C03"/>
    <w:rsid w:val="007F2FAD"/>
    <w:rsid w:val="007F34B8"/>
    <w:rsid w:val="007F34BA"/>
    <w:rsid w:val="008027A1"/>
    <w:rsid w:val="00802D0C"/>
    <w:rsid w:val="00804F51"/>
    <w:rsid w:val="008060A6"/>
    <w:rsid w:val="00807B1C"/>
    <w:rsid w:val="00811494"/>
    <w:rsid w:val="00811B14"/>
    <w:rsid w:val="00813AB3"/>
    <w:rsid w:val="008143C0"/>
    <w:rsid w:val="00816431"/>
    <w:rsid w:val="008177B7"/>
    <w:rsid w:val="00820F37"/>
    <w:rsid w:val="00821DAC"/>
    <w:rsid w:val="00822710"/>
    <w:rsid w:val="00824BD7"/>
    <w:rsid w:val="008271A4"/>
    <w:rsid w:val="0082770E"/>
    <w:rsid w:val="0083068F"/>
    <w:rsid w:val="00830892"/>
    <w:rsid w:val="00830AFE"/>
    <w:rsid w:val="0083134F"/>
    <w:rsid w:val="00832AAF"/>
    <w:rsid w:val="008339E9"/>
    <w:rsid w:val="00833DC1"/>
    <w:rsid w:val="00834319"/>
    <w:rsid w:val="00835BA5"/>
    <w:rsid w:val="00837E36"/>
    <w:rsid w:val="008400C2"/>
    <w:rsid w:val="00840B71"/>
    <w:rsid w:val="00840CCC"/>
    <w:rsid w:val="008415AD"/>
    <w:rsid w:val="008437BF"/>
    <w:rsid w:val="00845945"/>
    <w:rsid w:val="00846E2A"/>
    <w:rsid w:val="008525A8"/>
    <w:rsid w:val="008532AC"/>
    <w:rsid w:val="00853438"/>
    <w:rsid w:val="0085504F"/>
    <w:rsid w:val="00857610"/>
    <w:rsid w:val="00860816"/>
    <w:rsid w:val="00861648"/>
    <w:rsid w:val="00862E03"/>
    <w:rsid w:val="00863050"/>
    <w:rsid w:val="008630EB"/>
    <w:rsid w:val="00863C1A"/>
    <w:rsid w:val="0086551B"/>
    <w:rsid w:val="0086728C"/>
    <w:rsid w:val="00867519"/>
    <w:rsid w:val="00870060"/>
    <w:rsid w:val="00870DAE"/>
    <w:rsid w:val="00872069"/>
    <w:rsid w:val="008724B0"/>
    <w:rsid w:val="008730EF"/>
    <w:rsid w:val="00874092"/>
    <w:rsid w:val="0087489E"/>
    <w:rsid w:val="00875D38"/>
    <w:rsid w:val="00876972"/>
    <w:rsid w:val="0088033E"/>
    <w:rsid w:val="00880CB8"/>
    <w:rsid w:val="008819DD"/>
    <w:rsid w:val="0088460C"/>
    <w:rsid w:val="00885BBF"/>
    <w:rsid w:val="0088665F"/>
    <w:rsid w:val="008873CD"/>
    <w:rsid w:val="00891C71"/>
    <w:rsid w:val="00893EBA"/>
    <w:rsid w:val="00894215"/>
    <w:rsid w:val="00894F44"/>
    <w:rsid w:val="00896DC2"/>
    <w:rsid w:val="008A0E4B"/>
    <w:rsid w:val="008A4DB2"/>
    <w:rsid w:val="008A7046"/>
    <w:rsid w:val="008B088B"/>
    <w:rsid w:val="008B0D06"/>
    <w:rsid w:val="008B6187"/>
    <w:rsid w:val="008B7402"/>
    <w:rsid w:val="008C1892"/>
    <w:rsid w:val="008C1BBC"/>
    <w:rsid w:val="008C3E53"/>
    <w:rsid w:val="008C425F"/>
    <w:rsid w:val="008C47B0"/>
    <w:rsid w:val="008D2CA1"/>
    <w:rsid w:val="008D7875"/>
    <w:rsid w:val="008D7E64"/>
    <w:rsid w:val="008E0A2B"/>
    <w:rsid w:val="008E4D82"/>
    <w:rsid w:val="008E6960"/>
    <w:rsid w:val="008E6EC4"/>
    <w:rsid w:val="008F2FBA"/>
    <w:rsid w:val="008F4C75"/>
    <w:rsid w:val="008F6DEB"/>
    <w:rsid w:val="008F74CF"/>
    <w:rsid w:val="00900156"/>
    <w:rsid w:val="00901317"/>
    <w:rsid w:val="00901FDE"/>
    <w:rsid w:val="00905DE3"/>
    <w:rsid w:val="0090673D"/>
    <w:rsid w:val="00907002"/>
    <w:rsid w:val="009100F7"/>
    <w:rsid w:val="009113FB"/>
    <w:rsid w:val="00911A6B"/>
    <w:rsid w:val="009155A0"/>
    <w:rsid w:val="009160C8"/>
    <w:rsid w:val="00917762"/>
    <w:rsid w:val="0092372F"/>
    <w:rsid w:val="0092488D"/>
    <w:rsid w:val="009252DF"/>
    <w:rsid w:val="00925887"/>
    <w:rsid w:val="00926F2C"/>
    <w:rsid w:val="009278D0"/>
    <w:rsid w:val="00927E90"/>
    <w:rsid w:val="00930FD7"/>
    <w:rsid w:val="00932186"/>
    <w:rsid w:val="00936626"/>
    <w:rsid w:val="00936669"/>
    <w:rsid w:val="009414C8"/>
    <w:rsid w:val="0094314C"/>
    <w:rsid w:val="0094445E"/>
    <w:rsid w:val="00945825"/>
    <w:rsid w:val="0094664A"/>
    <w:rsid w:val="00947BDD"/>
    <w:rsid w:val="00953344"/>
    <w:rsid w:val="0095379D"/>
    <w:rsid w:val="009545E8"/>
    <w:rsid w:val="0096213C"/>
    <w:rsid w:val="009625BA"/>
    <w:rsid w:val="00963282"/>
    <w:rsid w:val="00963828"/>
    <w:rsid w:val="00964254"/>
    <w:rsid w:val="009655AD"/>
    <w:rsid w:val="00967126"/>
    <w:rsid w:val="00972776"/>
    <w:rsid w:val="00974150"/>
    <w:rsid w:val="00975153"/>
    <w:rsid w:val="0097555E"/>
    <w:rsid w:val="00975694"/>
    <w:rsid w:val="00980230"/>
    <w:rsid w:val="009830FF"/>
    <w:rsid w:val="00983D62"/>
    <w:rsid w:val="00984399"/>
    <w:rsid w:val="00984B49"/>
    <w:rsid w:val="009852E5"/>
    <w:rsid w:val="00990F1E"/>
    <w:rsid w:val="00992351"/>
    <w:rsid w:val="00992D81"/>
    <w:rsid w:val="00993383"/>
    <w:rsid w:val="00995C38"/>
    <w:rsid w:val="009A03F2"/>
    <w:rsid w:val="009A11F3"/>
    <w:rsid w:val="009A13B3"/>
    <w:rsid w:val="009A1C7B"/>
    <w:rsid w:val="009A1FC3"/>
    <w:rsid w:val="009A6605"/>
    <w:rsid w:val="009B2415"/>
    <w:rsid w:val="009B3CA7"/>
    <w:rsid w:val="009B4D7E"/>
    <w:rsid w:val="009B4E0D"/>
    <w:rsid w:val="009B66F2"/>
    <w:rsid w:val="009B680A"/>
    <w:rsid w:val="009B68CA"/>
    <w:rsid w:val="009B6F10"/>
    <w:rsid w:val="009C053F"/>
    <w:rsid w:val="009C1015"/>
    <w:rsid w:val="009C1152"/>
    <w:rsid w:val="009C2133"/>
    <w:rsid w:val="009C383A"/>
    <w:rsid w:val="009C4A86"/>
    <w:rsid w:val="009C5377"/>
    <w:rsid w:val="009C586F"/>
    <w:rsid w:val="009C6922"/>
    <w:rsid w:val="009C798E"/>
    <w:rsid w:val="009D257A"/>
    <w:rsid w:val="009D2655"/>
    <w:rsid w:val="009D3D91"/>
    <w:rsid w:val="009D57AE"/>
    <w:rsid w:val="009D5AE3"/>
    <w:rsid w:val="009D7AA1"/>
    <w:rsid w:val="009E2B6B"/>
    <w:rsid w:val="009E6353"/>
    <w:rsid w:val="009F04E0"/>
    <w:rsid w:val="009F0B53"/>
    <w:rsid w:val="009F4034"/>
    <w:rsid w:val="009F6D35"/>
    <w:rsid w:val="00A01736"/>
    <w:rsid w:val="00A02873"/>
    <w:rsid w:val="00A02A2A"/>
    <w:rsid w:val="00A02EC4"/>
    <w:rsid w:val="00A03496"/>
    <w:rsid w:val="00A05B8E"/>
    <w:rsid w:val="00A065AF"/>
    <w:rsid w:val="00A14022"/>
    <w:rsid w:val="00A16AF3"/>
    <w:rsid w:val="00A16E26"/>
    <w:rsid w:val="00A231D0"/>
    <w:rsid w:val="00A23F9A"/>
    <w:rsid w:val="00A24D16"/>
    <w:rsid w:val="00A27B4F"/>
    <w:rsid w:val="00A30027"/>
    <w:rsid w:val="00A329AD"/>
    <w:rsid w:val="00A3431E"/>
    <w:rsid w:val="00A34CE4"/>
    <w:rsid w:val="00A36D10"/>
    <w:rsid w:val="00A40D29"/>
    <w:rsid w:val="00A4179D"/>
    <w:rsid w:val="00A421AC"/>
    <w:rsid w:val="00A42524"/>
    <w:rsid w:val="00A47056"/>
    <w:rsid w:val="00A51351"/>
    <w:rsid w:val="00A52040"/>
    <w:rsid w:val="00A527FD"/>
    <w:rsid w:val="00A52D5E"/>
    <w:rsid w:val="00A53871"/>
    <w:rsid w:val="00A53C6F"/>
    <w:rsid w:val="00A56B47"/>
    <w:rsid w:val="00A57B75"/>
    <w:rsid w:val="00A60B59"/>
    <w:rsid w:val="00A6174A"/>
    <w:rsid w:val="00A61DCF"/>
    <w:rsid w:val="00A6203C"/>
    <w:rsid w:val="00A65EFA"/>
    <w:rsid w:val="00A725ED"/>
    <w:rsid w:val="00A7264B"/>
    <w:rsid w:val="00A752FB"/>
    <w:rsid w:val="00A755FE"/>
    <w:rsid w:val="00A76219"/>
    <w:rsid w:val="00A8158D"/>
    <w:rsid w:val="00A82BDD"/>
    <w:rsid w:val="00A831DC"/>
    <w:rsid w:val="00A83E6B"/>
    <w:rsid w:val="00A83F9A"/>
    <w:rsid w:val="00A87DE8"/>
    <w:rsid w:val="00A90854"/>
    <w:rsid w:val="00A93EDE"/>
    <w:rsid w:val="00A945B0"/>
    <w:rsid w:val="00A9512F"/>
    <w:rsid w:val="00A95438"/>
    <w:rsid w:val="00A96941"/>
    <w:rsid w:val="00A96A4A"/>
    <w:rsid w:val="00AA105C"/>
    <w:rsid w:val="00AA19B8"/>
    <w:rsid w:val="00AA2353"/>
    <w:rsid w:val="00AA3351"/>
    <w:rsid w:val="00AA3416"/>
    <w:rsid w:val="00AA6D3E"/>
    <w:rsid w:val="00AA78F7"/>
    <w:rsid w:val="00AB0EB2"/>
    <w:rsid w:val="00AB4427"/>
    <w:rsid w:val="00AB7E64"/>
    <w:rsid w:val="00AC3FF2"/>
    <w:rsid w:val="00AC55B4"/>
    <w:rsid w:val="00AC6E69"/>
    <w:rsid w:val="00AC771C"/>
    <w:rsid w:val="00AD044A"/>
    <w:rsid w:val="00AD1931"/>
    <w:rsid w:val="00AD1B5C"/>
    <w:rsid w:val="00AD1DC0"/>
    <w:rsid w:val="00AD2A04"/>
    <w:rsid w:val="00AD3E92"/>
    <w:rsid w:val="00AD6F49"/>
    <w:rsid w:val="00AD73AF"/>
    <w:rsid w:val="00AE090B"/>
    <w:rsid w:val="00AE0EC8"/>
    <w:rsid w:val="00AE1DD2"/>
    <w:rsid w:val="00AE224B"/>
    <w:rsid w:val="00AE244E"/>
    <w:rsid w:val="00AE3773"/>
    <w:rsid w:val="00AE67FE"/>
    <w:rsid w:val="00AE6FC9"/>
    <w:rsid w:val="00AF077C"/>
    <w:rsid w:val="00AF1070"/>
    <w:rsid w:val="00AF190D"/>
    <w:rsid w:val="00AF1ED4"/>
    <w:rsid w:val="00AF1FD2"/>
    <w:rsid w:val="00AF2477"/>
    <w:rsid w:val="00AF7892"/>
    <w:rsid w:val="00AF7BE1"/>
    <w:rsid w:val="00B0099A"/>
    <w:rsid w:val="00B02028"/>
    <w:rsid w:val="00B03BE4"/>
    <w:rsid w:val="00B05BB3"/>
    <w:rsid w:val="00B11B47"/>
    <w:rsid w:val="00B127A5"/>
    <w:rsid w:val="00B13BD1"/>
    <w:rsid w:val="00B1442F"/>
    <w:rsid w:val="00B14771"/>
    <w:rsid w:val="00B20638"/>
    <w:rsid w:val="00B207BC"/>
    <w:rsid w:val="00B21827"/>
    <w:rsid w:val="00B22570"/>
    <w:rsid w:val="00B26218"/>
    <w:rsid w:val="00B31792"/>
    <w:rsid w:val="00B31E8F"/>
    <w:rsid w:val="00B325E3"/>
    <w:rsid w:val="00B35AC2"/>
    <w:rsid w:val="00B37133"/>
    <w:rsid w:val="00B37E3A"/>
    <w:rsid w:val="00B402AF"/>
    <w:rsid w:val="00B4074F"/>
    <w:rsid w:val="00B40FEB"/>
    <w:rsid w:val="00B42FB2"/>
    <w:rsid w:val="00B43A2D"/>
    <w:rsid w:val="00B469CD"/>
    <w:rsid w:val="00B46C05"/>
    <w:rsid w:val="00B47B76"/>
    <w:rsid w:val="00B53714"/>
    <w:rsid w:val="00B5618A"/>
    <w:rsid w:val="00B5793D"/>
    <w:rsid w:val="00B57C3E"/>
    <w:rsid w:val="00B602D1"/>
    <w:rsid w:val="00B62695"/>
    <w:rsid w:val="00B6385C"/>
    <w:rsid w:val="00B6460B"/>
    <w:rsid w:val="00B65B03"/>
    <w:rsid w:val="00B66159"/>
    <w:rsid w:val="00B71511"/>
    <w:rsid w:val="00B71779"/>
    <w:rsid w:val="00B71A9F"/>
    <w:rsid w:val="00B76239"/>
    <w:rsid w:val="00B80C65"/>
    <w:rsid w:val="00B8299F"/>
    <w:rsid w:val="00B83BE8"/>
    <w:rsid w:val="00B91A45"/>
    <w:rsid w:val="00B92CF2"/>
    <w:rsid w:val="00B94073"/>
    <w:rsid w:val="00B94C34"/>
    <w:rsid w:val="00B95708"/>
    <w:rsid w:val="00B958FA"/>
    <w:rsid w:val="00B96F1F"/>
    <w:rsid w:val="00B96FD0"/>
    <w:rsid w:val="00B97A04"/>
    <w:rsid w:val="00BA3471"/>
    <w:rsid w:val="00BA3816"/>
    <w:rsid w:val="00BA3A3C"/>
    <w:rsid w:val="00BA4A16"/>
    <w:rsid w:val="00BB0D13"/>
    <w:rsid w:val="00BB221D"/>
    <w:rsid w:val="00BB2912"/>
    <w:rsid w:val="00BB3468"/>
    <w:rsid w:val="00BB381D"/>
    <w:rsid w:val="00BB6375"/>
    <w:rsid w:val="00BB6E6A"/>
    <w:rsid w:val="00BC1A5D"/>
    <w:rsid w:val="00BC1B14"/>
    <w:rsid w:val="00BC22CC"/>
    <w:rsid w:val="00BC57EA"/>
    <w:rsid w:val="00BC7CA7"/>
    <w:rsid w:val="00BC7CC0"/>
    <w:rsid w:val="00BD4950"/>
    <w:rsid w:val="00BE0ADE"/>
    <w:rsid w:val="00BE0FA5"/>
    <w:rsid w:val="00BE35C7"/>
    <w:rsid w:val="00BE4B5F"/>
    <w:rsid w:val="00BE5536"/>
    <w:rsid w:val="00BE7136"/>
    <w:rsid w:val="00BE7AB3"/>
    <w:rsid w:val="00BF07BA"/>
    <w:rsid w:val="00BF3804"/>
    <w:rsid w:val="00BF3D99"/>
    <w:rsid w:val="00BF470C"/>
    <w:rsid w:val="00BF48B0"/>
    <w:rsid w:val="00C0219C"/>
    <w:rsid w:val="00C02C63"/>
    <w:rsid w:val="00C03859"/>
    <w:rsid w:val="00C04061"/>
    <w:rsid w:val="00C07233"/>
    <w:rsid w:val="00C10CBA"/>
    <w:rsid w:val="00C11824"/>
    <w:rsid w:val="00C1298C"/>
    <w:rsid w:val="00C132C5"/>
    <w:rsid w:val="00C22223"/>
    <w:rsid w:val="00C231A1"/>
    <w:rsid w:val="00C24CEA"/>
    <w:rsid w:val="00C25160"/>
    <w:rsid w:val="00C26966"/>
    <w:rsid w:val="00C27378"/>
    <w:rsid w:val="00C27994"/>
    <w:rsid w:val="00C27FEB"/>
    <w:rsid w:val="00C30574"/>
    <w:rsid w:val="00C30A0E"/>
    <w:rsid w:val="00C310CA"/>
    <w:rsid w:val="00C31EE6"/>
    <w:rsid w:val="00C321EC"/>
    <w:rsid w:val="00C33DE9"/>
    <w:rsid w:val="00C344FB"/>
    <w:rsid w:val="00C35014"/>
    <w:rsid w:val="00C41FD5"/>
    <w:rsid w:val="00C420CE"/>
    <w:rsid w:val="00C44251"/>
    <w:rsid w:val="00C455F1"/>
    <w:rsid w:val="00C45662"/>
    <w:rsid w:val="00C47C80"/>
    <w:rsid w:val="00C50057"/>
    <w:rsid w:val="00C53E92"/>
    <w:rsid w:val="00C5603F"/>
    <w:rsid w:val="00C567E0"/>
    <w:rsid w:val="00C63093"/>
    <w:rsid w:val="00C65D83"/>
    <w:rsid w:val="00C70B6D"/>
    <w:rsid w:val="00C71E1A"/>
    <w:rsid w:val="00C72036"/>
    <w:rsid w:val="00C7366A"/>
    <w:rsid w:val="00C73747"/>
    <w:rsid w:val="00C76422"/>
    <w:rsid w:val="00C76543"/>
    <w:rsid w:val="00C76699"/>
    <w:rsid w:val="00C81A2F"/>
    <w:rsid w:val="00C82BB9"/>
    <w:rsid w:val="00C83F3B"/>
    <w:rsid w:val="00C8763B"/>
    <w:rsid w:val="00C87DC7"/>
    <w:rsid w:val="00C91CE2"/>
    <w:rsid w:val="00C91F5B"/>
    <w:rsid w:val="00C9348D"/>
    <w:rsid w:val="00C94B96"/>
    <w:rsid w:val="00C955FB"/>
    <w:rsid w:val="00C96A21"/>
    <w:rsid w:val="00C9750A"/>
    <w:rsid w:val="00CA0895"/>
    <w:rsid w:val="00CA0D8F"/>
    <w:rsid w:val="00CA1500"/>
    <w:rsid w:val="00CA3A73"/>
    <w:rsid w:val="00CA3BF2"/>
    <w:rsid w:val="00CA3C4A"/>
    <w:rsid w:val="00CA48DC"/>
    <w:rsid w:val="00CA4ADC"/>
    <w:rsid w:val="00CA4B65"/>
    <w:rsid w:val="00CA5195"/>
    <w:rsid w:val="00CA6BD5"/>
    <w:rsid w:val="00CB17E2"/>
    <w:rsid w:val="00CB53B2"/>
    <w:rsid w:val="00CB561A"/>
    <w:rsid w:val="00CB75C9"/>
    <w:rsid w:val="00CC0CC8"/>
    <w:rsid w:val="00CC3EBE"/>
    <w:rsid w:val="00CC6E91"/>
    <w:rsid w:val="00CD0E2E"/>
    <w:rsid w:val="00CD121B"/>
    <w:rsid w:val="00CD2FA0"/>
    <w:rsid w:val="00CD6782"/>
    <w:rsid w:val="00CE255D"/>
    <w:rsid w:val="00CE25B4"/>
    <w:rsid w:val="00CE2ABE"/>
    <w:rsid w:val="00CE31D4"/>
    <w:rsid w:val="00CE6C08"/>
    <w:rsid w:val="00CF03AA"/>
    <w:rsid w:val="00CF03EB"/>
    <w:rsid w:val="00CF0534"/>
    <w:rsid w:val="00CF175F"/>
    <w:rsid w:val="00CF4A40"/>
    <w:rsid w:val="00CF731E"/>
    <w:rsid w:val="00D00891"/>
    <w:rsid w:val="00D02253"/>
    <w:rsid w:val="00D07F8F"/>
    <w:rsid w:val="00D11F6E"/>
    <w:rsid w:val="00D1407E"/>
    <w:rsid w:val="00D14C43"/>
    <w:rsid w:val="00D154E3"/>
    <w:rsid w:val="00D2179C"/>
    <w:rsid w:val="00D24839"/>
    <w:rsid w:val="00D251E0"/>
    <w:rsid w:val="00D26948"/>
    <w:rsid w:val="00D3207B"/>
    <w:rsid w:val="00D33505"/>
    <w:rsid w:val="00D35CF2"/>
    <w:rsid w:val="00D3655C"/>
    <w:rsid w:val="00D4042E"/>
    <w:rsid w:val="00D41579"/>
    <w:rsid w:val="00D4192E"/>
    <w:rsid w:val="00D42041"/>
    <w:rsid w:val="00D45F0D"/>
    <w:rsid w:val="00D46990"/>
    <w:rsid w:val="00D47AD2"/>
    <w:rsid w:val="00D51EED"/>
    <w:rsid w:val="00D52ADE"/>
    <w:rsid w:val="00D52E4D"/>
    <w:rsid w:val="00D537D1"/>
    <w:rsid w:val="00D54BE0"/>
    <w:rsid w:val="00D559BA"/>
    <w:rsid w:val="00D56717"/>
    <w:rsid w:val="00D63E0A"/>
    <w:rsid w:val="00D64F5F"/>
    <w:rsid w:val="00D66362"/>
    <w:rsid w:val="00D67788"/>
    <w:rsid w:val="00D67A31"/>
    <w:rsid w:val="00D70ACF"/>
    <w:rsid w:val="00D72070"/>
    <w:rsid w:val="00D76040"/>
    <w:rsid w:val="00D7672C"/>
    <w:rsid w:val="00D8054F"/>
    <w:rsid w:val="00D81020"/>
    <w:rsid w:val="00D822B2"/>
    <w:rsid w:val="00D8275E"/>
    <w:rsid w:val="00D83421"/>
    <w:rsid w:val="00D847AD"/>
    <w:rsid w:val="00D84C10"/>
    <w:rsid w:val="00D858F3"/>
    <w:rsid w:val="00D86418"/>
    <w:rsid w:val="00D87902"/>
    <w:rsid w:val="00D87D50"/>
    <w:rsid w:val="00D90A93"/>
    <w:rsid w:val="00D93AE5"/>
    <w:rsid w:val="00DA2D13"/>
    <w:rsid w:val="00DA3913"/>
    <w:rsid w:val="00DA39EA"/>
    <w:rsid w:val="00DA586C"/>
    <w:rsid w:val="00DA5E4A"/>
    <w:rsid w:val="00DA5E67"/>
    <w:rsid w:val="00DB0BBA"/>
    <w:rsid w:val="00DB31CE"/>
    <w:rsid w:val="00DB4A81"/>
    <w:rsid w:val="00DB5F81"/>
    <w:rsid w:val="00DC314F"/>
    <w:rsid w:val="00DC4C11"/>
    <w:rsid w:val="00DC6D92"/>
    <w:rsid w:val="00DC6F2B"/>
    <w:rsid w:val="00DC76F7"/>
    <w:rsid w:val="00DD16F3"/>
    <w:rsid w:val="00DD4396"/>
    <w:rsid w:val="00DD61E5"/>
    <w:rsid w:val="00DD6B7C"/>
    <w:rsid w:val="00DD74EE"/>
    <w:rsid w:val="00DE6316"/>
    <w:rsid w:val="00DE7782"/>
    <w:rsid w:val="00DF081E"/>
    <w:rsid w:val="00DF0861"/>
    <w:rsid w:val="00DF08CC"/>
    <w:rsid w:val="00DF2090"/>
    <w:rsid w:val="00DF5220"/>
    <w:rsid w:val="00DF7CD7"/>
    <w:rsid w:val="00E00634"/>
    <w:rsid w:val="00E015C9"/>
    <w:rsid w:val="00E032A3"/>
    <w:rsid w:val="00E0361F"/>
    <w:rsid w:val="00E05E23"/>
    <w:rsid w:val="00E07A2F"/>
    <w:rsid w:val="00E101EA"/>
    <w:rsid w:val="00E103E0"/>
    <w:rsid w:val="00E106D6"/>
    <w:rsid w:val="00E1100D"/>
    <w:rsid w:val="00E13204"/>
    <w:rsid w:val="00E14E0C"/>
    <w:rsid w:val="00E150B5"/>
    <w:rsid w:val="00E1562B"/>
    <w:rsid w:val="00E16BDD"/>
    <w:rsid w:val="00E1768E"/>
    <w:rsid w:val="00E17931"/>
    <w:rsid w:val="00E211B3"/>
    <w:rsid w:val="00E23EEF"/>
    <w:rsid w:val="00E24AF6"/>
    <w:rsid w:val="00E3044E"/>
    <w:rsid w:val="00E305CC"/>
    <w:rsid w:val="00E319E3"/>
    <w:rsid w:val="00E33656"/>
    <w:rsid w:val="00E34495"/>
    <w:rsid w:val="00E345EF"/>
    <w:rsid w:val="00E35618"/>
    <w:rsid w:val="00E364EE"/>
    <w:rsid w:val="00E36AD5"/>
    <w:rsid w:val="00E41F67"/>
    <w:rsid w:val="00E44DF3"/>
    <w:rsid w:val="00E45B2E"/>
    <w:rsid w:val="00E46B8E"/>
    <w:rsid w:val="00E547A4"/>
    <w:rsid w:val="00E60420"/>
    <w:rsid w:val="00E60BA8"/>
    <w:rsid w:val="00E62C98"/>
    <w:rsid w:val="00E63311"/>
    <w:rsid w:val="00E664D7"/>
    <w:rsid w:val="00E66AA3"/>
    <w:rsid w:val="00E80FCA"/>
    <w:rsid w:val="00E84279"/>
    <w:rsid w:val="00E8655F"/>
    <w:rsid w:val="00E86E2F"/>
    <w:rsid w:val="00E914E8"/>
    <w:rsid w:val="00E95051"/>
    <w:rsid w:val="00E95A26"/>
    <w:rsid w:val="00EB2E29"/>
    <w:rsid w:val="00EB6331"/>
    <w:rsid w:val="00EC2060"/>
    <w:rsid w:val="00EC381C"/>
    <w:rsid w:val="00EC48E9"/>
    <w:rsid w:val="00EC5177"/>
    <w:rsid w:val="00EC72D3"/>
    <w:rsid w:val="00EC789A"/>
    <w:rsid w:val="00ED15C5"/>
    <w:rsid w:val="00ED2056"/>
    <w:rsid w:val="00ED38B9"/>
    <w:rsid w:val="00ED5FF2"/>
    <w:rsid w:val="00ED6AC7"/>
    <w:rsid w:val="00ED78A0"/>
    <w:rsid w:val="00EE2F79"/>
    <w:rsid w:val="00EE341B"/>
    <w:rsid w:val="00EE4072"/>
    <w:rsid w:val="00EE595F"/>
    <w:rsid w:val="00EE5E14"/>
    <w:rsid w:val="00EE7046"/>
    <w:rsid w:val="00EE7D70"/>
    <w:rsid w:val="00EF1726"/>
    <w:rsid w:val="00EF1A74"/>
    <w:rsid w:val="00EF40B0"/>
    <w:rsid w:val="00EF5143"/>
    <w:rsid w:val="00EF554A"/>
    <w:rsid w:val="00EF7659"/>
    <w:rsid w:val="00F01B4A"/>
    <w:rsid w:val="00F0398B"/>
    <w:rsid w:val="00F05A07"/>
    <w:rsid w:val="00F10BD7"/>
    <w:rsid w:val="00F14D65"/>
    <w:rsid w:val="00F1622C"/>
    <w:rsid w:val="00F16CF3"/>
    <w:rsid w:val="00F174D4"/>
    <w:rsid w:val="00F20741"/>
    <w:rsid w:val="00F21D37"/>
    <w:rsid w:val="00F24CED"/>
    <w:rsid w:val="00F31C50"/>
    <w:rsid w:val="00F32FEF"/>
    <w:rsid w:val="00F34916"/>
    <w:rsid w:val="00F40460"/>
    <w:rsid w:val="00F40863"/>
    <w:rsid w:val="00F41378"/>
    <w:rsid w:val="00F41749"/>
    <w:rsid w:val="00F41ACF"/>
    <w:rsid w:val="00F43D00"/>
    <w:rsid w:val="00F50C57"/>
    <w:rsid w:val="00F52700"/>
    <w:rsid w:val="00F53147"/>
    <w:rsid w:val="00F547FF"/>
    <w:rsid w:val="00F616A5"/>
    <w:rsid w:val="00F63042"/>
    <w:rsid w:val="00F643A3"/>
    <w:rsid w:val="00F651F4"/>
    <w:rsid w:val="00F67B57"/>
    <w:rsid w:val="00F71EF5"/>
    <w:rsid w:val="00F7486F"/>
    <w:rsid w:val="00F74C17"/>
    <w:rsid w:val="00F74F9F"/>
    <w:rsid w:val="00F75B67"/>
    <w:rsid w:val="00F7672A"/>
    <w:rsid w:val="00F77851"/>
    <w:rsid w:val="00F802DF"/>
    <w:rsid w:val="00F80A27"/>
    <w:rsid w:val="00F827DD"/>
    <w:rsid w:val="00F83E20"/>
    <w:rsid w:val="00F874A3"/>
    <w:rsid w:val="00F9021C"/>
    <w:rsid w:val="00F90C53"/>
    <w:rsid w:val="00F91035"/>
    <w:rsid w:val="00F917BB"/>
    <w:rsid w:val="00F92456"/>
    <w:rsid w:val="00F97A09"/>
    <w:rsid w:val="00FA099B"/>
    <w:rsid w:val="00FA3E5C"/>
    <w:rsid w:val="00FA4993"/>
    <w:rsid w:val="00FA7305"/>
    <w:rsid w:val="00FA789E"/>
    <w:rsid w:val="00FB1883"/>
    <w:rsid w:val="00FB2548"/>
    <w:rsid w:val="00FB3ADD"/>
    <w:rsid w:val="00FB4DBB"/>
    <w:rsid w:val="00FB6794"/>
    <w:rsid w:val="00FC2843"/>
    <w:rsid w:val="00FC2E92"/>
    <w:rsid w:val="00FC3340"/>
    <w:rsid w:val="00FC49B0"/>
    <w:rsid w:val="00FC4EE5"/>
    <w:rsid w:val="00FC5391"/>
    <w:rsid w:val="00FC6981"/>
    <w:rsid w:val="00FD19BE"/>
    <w:rsid w:val="00FD2B46"/>
    <w:rsid w:val="00FE1D28"/>
    <w:rsid w:val="00FE470B"/>
    <w:rsid w:val="00FE7BEA"/>
    <w:rsid w:val="00FE7EB2"/>
    <w:rsid w:val="00FF00F1"/>
    <w:rsid w:val="00FF0247"/>
    <w:rsid w:val="00FF0649"/>
    <w:rsid w:val="00FF0B56"/>
    <w:rsid w:val="00FF15B2"/>
    <w:rsid w:val="00FF25E0"/>
    <w:rsid w:val="00FF34B5"/>
    <w:rsid w:val="00FF3923"/>
    <w:rsid w:val="00FF59CA"/>
    <w:rsid w:val="00FF7222"/>
    <w:rsid w:val="00FF770A"/>
    <w:rsid w:val="0D6740D7"/>
    <w:rsid w:val="2F9F04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qFormat="1"/>
    <w:lsdException w:name="caption" w:uiPriority="35" w:qFormat="1"/>
    <w:lsdException w:name="annotation reference"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Hyperlink" w:semiHidden="0"/>
    <w:lsdException w:name="Strong" w:semiHidden="0" w:uiPriority="0" w:unhideWhenUsed="0" w:qFormat="1"/>
    <w:lsdException w:name="Emphasis" w:semiHidden="0" w:uiPriority="20" w:unhideWhenUsed="0" w:qFormat="1"/>
    <w:lsdException w:name="Plain Text" w:semiHidden="0" w:uiPriority="0" w:unhideWhenUsed="0"/>
    <w:lsdException w:name="HTML Preformatted" w:semiHidden="0" w:uiPriority="0" w:unhideWhenUsed="0"/>
    <w:lsdException w:name="Normal Table" w:qFormat="1"/>
    <w:lsdException w:name="Table Grid" w:semiHidden="0" w:uiPriority="0" w:unhideWhenUsed="0"/>
    <w:lsdException w:name="Placeholder Text" w:semiHidden="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F24"/>
    <w:pPr>
      <w:widowControl w:val="0"/>
      <w:spacing w:line="580" w:lineRule="exact"/>
      <w:jc w:val="both"/>
    </w:pPr>
    <w:rPr>
      <w:kern w:val="2"/>
      <w:sz w:val="21"/>
      <w:szCs w:val="22"/>
    </w:rPr>
  </w:style>
  <w:style w:type="paragraph" w:styleId="1">
    <w:name w:val="heading 1"/>
    <w:basedOn w:val="a"/>
    <w:next w:val="a"/>
    <w:link w:val="1Char"/>
    <w:qFormat/>
    <w:rsid w:val="00272F24"/>
    <w:pPr>
      <w:keepNext/>
      <w:keepLines/>
      <w:spacing w:line="600" w:lineRule="exact"/>
      <w:jc w:val="center"/>
      <w:outlineLvl w:val="0"/>
    </w:pPr>
    <w:rPr>
      <w:rFonts w:ascii="Times New Roman" w:eastAsia="华文中宋" w:hAnsi="Times New Roman" w:cs="Times New Roman"/>
      <w:b/>
      <w:bCs/>
      <w:sz w:val="28"/>
      <w:szCs w:val="28"/>
    </w:rPr>
  </w:style>
  <w:style w:type="paragraph" w:styleId="2">
    <w:name w:val="heading 2"/>
    <w:basedOn w:val="a"/>
    <w:next w:val="a"/>
    <w:link w:val="2Char"/>
    <w:unhideWhenUsed/>
    <w:qFormat/>
    <w:rsid w:val="00272F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272F24"/>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rsid w:val="00272F24"/>
    <w:pPr>
      <w:jc w:val="left"/>
    </w:pPr>
    <w:rPr>
      <w:rFonts w:ascii="Times New Roman" w:eastAsia="宋体" w:hAnsi="Times New Roman" w:cs="Times New Roman"/>
      <w:szCs w:val="24"/>
    </w:rPr>
  </w:style>
  <w:style w:type="paragraph" w:styleId="a4">
    <w:name w:val="Body Text Indent"/>
    <w:basedOn w:val="a"/>
    <w:link w:val="Char0"/>
    <w:rsid w:val="00272F24"/>
    <w:pPr>
      <w:ind w:firstLineChars="200" w:firstLine="560"/>
    </w:pPr>
    <w:rPr>
      <w:rFonts w:ascii="Times New Roman" w:eastAsia="宋体" w:hAnsi="Times New Roman" w:cs="Times New Roman"/>
      <w:sz w:val="28"/>
      <w:szCs w:val="24"/>
    </w:rPr>
  </w:style>
  <w:style w:type="paragraph" w:styleId="30">
    <w:name w:val="toc 3"/>
    <w:basedOn w:val="a"/>
    <w:next w:val="a"/>
    <w:uiPriority w:val="39"/>
    <w:qFormat/>
    <w:rsid w:val="00272F24"/>
    <w:pPr>
      <w:ind w:leftChars="400" w:left="840"/>
    </w:pPr>
    <w:rPr>
      <w:rFonts w:ascii="Calibri" w:eastAsia="宋体" w:hAnsi="Calibri" w:cs="Times New Roman"/>
    </w:rPr>
  </w:style>
  <w:style w:type="paragraph" w:styleId="a5">
    <w:name w:val="Plain Text"/>
    <w:basedOn w:val="a"/>
    <w:link w:val="Char1"/>
    <w:rsid w:val="00272F24"/>
    <w:rPr>
      <w:rFonts w:ascii="宋体" w:eastAsia="宋体" w:hAnsi="Courier New" w:cs="Courier New"/>
      <w:szCs w:val="21"/>
    </w:rPr>
  </w:style>
  <w:style w:type="paragraph" w:styleId="a6">
    <w:name w:val="Date"/>
    <w:basedOn w:val="a"/>
    <w:next w:val="a"/>
    <w:link w:val="Char2"/>
    <w:rsid w:val="00272F24"/>
    <w:pPr>
      <w:ind w:leftChars="2500" w:left="100"/>
    </w:pPr>
    <w:rPr>
      <w:rFonts w:ascii="Times New Roman" w:eastAsia="宋体" w:hAnsi="Times New Roman" w:cs="Times New Roman"/>
      <w:szCs w:val="24"/>
    </w:rPr>
  </w:style>
  <w:style w:type="paragraph" w:styleId="a7">
    <w:name w:val="Balloon Text"/>
    <w:basedOn w:val="a"/>
    <w:link w:val="Char3"/>
    <w:uiPriority w:val="99"/>
    <w:semiHidden/>
    <w:unhideWhenUsed/>
    <w:rsid w:val="00272F24"/>
    <w:rPr>
      <w:sz w:val="18"/>
      <w:szCs w:val="18"/>
    </w:rPr>
  </w:style>
  <w:style w:type="paragraph" w:styleId="a8">
    <w:name w:val="footer"/>
    <w:basedOn w:val="a"/>
    <w:link w:val="Char4"/>
    <w:uiPriority w:val="99"/>
    <w:unhideWhenUsed/>
    <w:qFormat/>
    <w:rsid w:val="00272F24"/>
    <w:pPr>
      <w:tabs>
        <w:tab w:val="center" w:pos="4153"/>
        <w:tab w:val="right" w:pos="8306"/>
      </w:tabs>
      <w:snapToGrid w:val="0"/>
      <w:jc w:val="left"/>
    </w:pPr>
    <w:rPr>
      <w:sz w:val="18"/>
      <w:szCs w:val="18"/>
    </w:rPr>
  </w:style>
  <w:style w:type="paragraph" w:styleId="a9">
    <w:name w:val="header"/>
    <w:basedOn w:val="a"/>
    <w:link w:val="Char5"/>
    <w:uiPriority w:val="99"/>
    <w:unhideWhenUsed/>
    <w:rsid w:val="00272F2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72F24"/>
    <w:pPr>
      <w:tabs>
        <w:tab w:val="right" w:leader="dot" w:pos="8296"/>
      </w:tabs>
      <w:spacing w:line="480" w:lineRule="auto"/>
      <w:jc w:val="center"/>
    </w:pPr>
    <w:rPr>
      <w:rFonts w:ascii="Times New Roman" w:eastAsia="宋体" w:hAnsi="Times New Roman" w:cs="Times New Roman"/>
      <w:b/>
      <w:sz w:val="36"/>
      <w:szCs w:val="36"/>
    </w:rPr>
  </w:style>
  <w:style w:type="paragraph" w:styleId="20">
    <w:name w:val="toc 2"/>
    <w:basedOn w:val="a"/>
    <w:next w:val="a"/>
    <w:uiPriority w:val="39"/>
    <w:qFormat/>
    <w:rsid w:val="00272F24"/>
    <w:pPr>
      <w:ind w:leftChars="200" w:left="420"/>
    </w:pPr>
    <w:rPr>
      <w:rFonts w:ascii="Calibri" w:eastAsia="宋体" w:hAnsi="Calibri" w:cs="Times New Roman"/>
    </w:rPr>
  </w:style>
  <w:style w:type="paragraph" w:styleId="HTML">
    <w:name w:val="HTML Preformatted"/>
    <w:basedOn w:val="a"/>
    <w:link w:val="HTMLChar"/>
    <w:rsid w:val="00272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a">
    <w:name w:val="Strong"/>
    <w:basedOn w:val="a0"/>
    <w:qFormat/>
    <w:rsid w:val="00272F24"/>
    <w:rPr>
      <w:b/>
      <w:bCs/>
    </w:rPr>
  </w:style>
  <w:style w:type="character" w:styleId="ab">
    <w:name w:val="Hyperlink"/>
    <w:basedOn w:val="a0"/>
    <w:uiPriority w:val="99"/>
    <w:unhideWhenUsed/>
    <w:rsid w:val="00272F24"/>
    <w:rPr>
      <w:color w:val="0000FF" w:themeColor="hyperlink"/>
      <w:u w:val="single"/>
    </w:rPr>
  </w:style>
  <w:style w:type="character" w:styleId="ac">
    <w:name w:val="annotation reference"/>
    <w:basedOn w:val="a0"/>
    <w:semiHidden/>
    <w:rsid w:val="00272F24"/>
    <w:rPr>
      <w:sz w:val="21"/>
      <w:szCs w:val="21"/>
    </w:rPr>
  </w:style>
  <w:style w:type="table" w:styleId="ad">
    <w:name w:val="Table Grid"/>
    <w:basedOn w:val="a1"/>
    <w:rsid w:val="00272F24"/>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272F24"/>
    <w:pPr>
      <w:ind w:firstLineChars="200" w:firstLine="420"/>
    </w:pPr>
  </w:style>
  <w:style w:type="character" w:customStyle="1" w:styleId="Char5">
    <w:name w:val="页眉 Char"/>
    <w:basedOn w:val="a0"/>
    <w:link w:val="a9"/>
    <w:uiPriority w:val="99"/>
    <w:rsid w:val="00272F24"/>
    <w:rPr>
      <w:sz w:val="18"/>
      <w:szCs w:val="18"/>
    </w:rPr>
  </w:style>
  <w:style w:type="character" w:customStyle="1" w:styleId="Char4">
    <w:name w:val="页脚 Char"/>
    <w:basedOn w:val="a0"/>
    <w:link w:val="a8"/>
    <w:uiPriority w:val="99"/>
    <w:rsid w:val="00272F24"/>
    <w:rPr>
      <w:sz w:val="18"/>
      <w:szCs w:val="18"/>
    </w:rPr>
  </w:style>
  <w:style w:type="character" w:customStyle="1" w:styleId="Char3">
    <w:name w:val="批注框文本 Char"/>
    <w:basedOn w:val="a0"/>
    <w:link w:val="a7"/>
    <w:uiPriority w:val="99"/>
    <w:semiHidden/>
    <w:rsid w:val="00272F24"/>
    <w:rPr>
      <w:sz w:val="18"/>
      <w:szCs w:val="18"/>
    </w:rPr>
  </w:style>
  <w:style w:type="character" w:customStyle="1" w:styleId="1Char">
    <w:name w:val="标题 1 Char"/>
    <w:basedOn w:val="a0"/>
    <w:link w:val="1"/>
    <w:rsid w:val="00272F24"/>
    <w:rPr>
      <w:rFonts w:ascii="Times New Roman" w:eastAsia="华文中宋" w:hAnsi="Times New Roman" w:cs="Times New Roman"/>
      <w:b/>
      <w:bCs/>
      <w:sz w:val="28"/>
      <w:szCs w:val="28"/>
    </w:rPr>
  </w:style>
  <w:style w:type="character" w:customStyle="1" w:styleId="2Char">
    <w:name w:val="标题 2 Char"/>
    <w:basedOn w:val="a0"/>
    <w:link w:val="2"/>
    <w:rsid w:val="00272F24"/>
    <w:rPr>
      <w:rFonts w:asciiTheme="majorHAnsi" w:eastAsiaTheme="majorEastAsia" w:hAnsiTheme="majorHAnsi" w:cstheme="majorBidi"/>
      <w:b/>
      <w:bCs/>
      <w:sz w:val="32"/>
      <w:szCs w:val="32"/>
    </w:rPr>
  </w:style>
  <w:style w:type="character" w:customStyle="1" w:styleId="3Char">
    <w:name w:val="标题 3 Char"/>
    <w:basedOn w:val="a0"/>
    <w:link w:val="3"/>
    <w:semiHidden/>
    <w:rsid w:val="00272F24"/>
    <w:rPr>
      <w:rFonts w:ascii="Calibri" w:eastAsia="宋体" w:hAnsi="Calibri" w:cs="Times New Roman"/>
      <w:b/>
      <w:bCs/>
      <w:sz w:val="32"/>
      <w:szCs w:val="32"/>
    </w:rPr>
  </w:style>
  <w:style w:type="character" w:customStyle="1" w:styleId="HTMLChar">
    <w:name w:val="HTML 预设格式 Char"/>
    <w:basedOn w:val="a0"/>
    <w:link w:val="HTML"/>
    <w:qFormat/>
    <w:rsid w:val="00272F24"/>
    <w:rPr>
      <w:rFonts w:ascii="黑体" w:eastAsia="黑体" w:hAnsi="Courier New" w:cs="Courier New"/>
      <w:kern w:val="0"/>
      <w:sz w:val="20"/>
      <w:szCs w:val="20"/>
    </w:rPr>
  </w:style>
  <w:style w:type="character" w:customStyle="1" w:styleId="Char0">
    <w:name w:val="正文文本缩进 Char"/>
    <w:basedOn w:val="a0"/>
    <w:link w:val="a4"/>
    <w:rsid w:val="00272F24"/>
    <w:rPr>
      <w:rFonts w:ascii="Times New Roman" w:eastAsia="宋体" w:hAnsi="Times New Roman" w:cs="Times New Roman"/>
      <w:sz w:val="28"/>
      <w:szCs w:val="24"/>
    </w:rPr>
  </w:style>
  <w:style w:type="character" w:customStyle="1" w:styleId="Char">
    <w:name w:val="批注文字 Char"/>
    <w:basedOn w:val="a0"/>
    <w:link w:val="a3"/>
    <w:semiHidden/>
    <w:rsid w:val="00272F24"/>
    <w:rPr>
      <w:rFonts w:ascii="Times New Roman" w:eastAsia="宋体" w:hAnsi="Times New Roman" w:cs="Times New Roman"/>
      <w:szCs w:val="24"/>
    </w:rPr>
  </w:style>
  <w:style w:type="character" w:customStyle="1" w:styleId="Char1">
    <w:name w:val="纯文本 Char"/>
    <w:basedOn w:val="a0"/>
    <w:link w:val="a5"/>
    <w:rsid w:val="00272F24"/>
    <w:rPr>
      <w:rFonts w:ascii="宋体" w:eastAsia="宋体" w:hAnsi="Courier New" w:cs="Courier New"/>
      <w:szCs w:val="21"/>
    </w:rPr>
  </w:style>
  <w:style w:type="paragraph" w:customStyle="1" w:styleId="xl24">
    <w:name w:val="xl24"/>
    <w:basedOn w:val="a"/>
    <w:rsid w:val="00272F24"/>
    <w:pPr>
      <w:widowControl/>
      <w:spacing w:before="100" w:after="100"/>
      <w:jc w:val="center"/>
    </w:pPr>
    <w:rPr>
      <w:rFonts w:ascii="宋体" w:eastAsia="宋体" w:hAnsi="宋体" w:cs="Times New Roman"/>
      <w:kern w:val="0"/>
      <w:sz w:val="24"/>
      <w:szCs w:val="20"/>
    </w:rPr>
  </w:style>
  <w:style w:type="character" w:customStyle="1" w:styleId="Char2">
    <w:name w:val="日期 Char"/>
    <w:basedOn w:val="a0"/>
    <w:link w:val="a6"/>
    <w:qFormat/>
    <w:rsid w:val="00272F24"/>
    <w:rPr>
      <w:rFonts w:ascii="Times New Roman" w:eastAsia="宋体" w:hAnsi="Times New Roman" w:cs="Times New Roman"/>
      <w:szCs w:val="24"/>
    </w:rPr>
  </w:style>
  <w:style w:type="character" w:customStyle="1" w:styleId="Char6">
    <w:name w:val="图标题 Char"/>
    <w:basedOn w:val="a0"/>
    <w:link w:val="af"/>
    <w:locked/>
    <w:rsid w:val="00272F24"/>
    <w:rPr>
      <w:szCs w:val="21"/>
    </w:rPr>
  </w:style>
  <w:style w:type="paragraph" w:customStyle="1" w:styleId="af">
    <w:name w:val="图标题"/>
    <w:basedOn w:val="a"/>
    <w:link w:val="Char6"/>
    <w:rsid w:val="00272F24"/>
    <w:pPr>
      <w:jc w:val="center"/>
    </w:pPr>
    <w:rPr>
      <w:szCs w:val="21"/>
    </w:rPr>
  </w:style>
  <w:style w:type="paragraph" w:customStyle="1" w:styleId="21">
    <w:name w:val="正文+ 首行缩进2"/>
    <w:basedOn w:val="a"/>
    <w:next w:val="a"/>
    <w:link w:val="2Char0"/>
    <w:rsid w:val="00272F24"/>
    <w:pPr>
      <w:widowControl/>
      <w:spacing w:line="360" w:lineRule="auto"/>
      <w:ind w:firstLineChars="200" w:firstLine="480"/>
      <w:jc w:val="left"/>
    </w:pPr>
    <w:rPr>
      <w:rFonts w:ascii="Times New Roman" w:eastAsia="宋体" w:hAnsi="Times New Roman" w:cs="Times New Roman"/>
      <w:kern w:val="0"/>
      <w:sz w:val="24"/>
      <w:szCs w:val="24"/>
    </w:rPr>
  </w:style>
  <w:style w:type="character" w:customStyle="1" w:styleId="2Char0">
    <w:name w:val="正文+ 首行缩进2 Char"/>
    <w:basedOn w:val="a0"/>
    <w:link w:val="21"/>
    <w:locked/>
    <w:rsid w:val="00272F24"/>
    <w:rPr>
      <w:rFonts w:ascii="Times New Roman" w:eastAsia="宋体" w:hAnsi="Times New Roman" w:cs="Times New Roman"/>
      <w:kern w:val="0"/>
      <w:sz w:val="24"/>
      <w:szCs w:val="24"/>
    </w:rPr>
  </w:style>
  <w:style w:type="paragraph" w:customStyle="1" w:styleId="11">
    <w:name w:val="标题1 +文题"/>
    <w:basedOn w:val="a"/>
    <w:next w:val="a"/>
    <w:rsid w:val="00272F24"/>
    <w:pPr>
      <w:spacing w:line="360" w:lineRule="auto"/>
      <w:jc w:val="center"/>
    </w:pPr>
    <w:rPr>
      <w:rFonts w:ascii="黑体" w:eastAsia="宋体" w:hAnsi="Times New Roman" w:cs="宋体"/>
      <w:b/>
      <w:bCs/>
      <w:sz w:val="36"/>
      <w:szCs w:val="20"/>
    </w:rPr>
  </w:style>
  <w:style w:type="paragraph" w:customStyle="1" w:styleId="af0">
    <w:name w:val="正文＋加粗 居中"/>
    <w:basedOn w:val="a"/>
    <w:rsid w:val="00272F24"/>
    <w:pPr>
      <w:spacing w:line="360" w:lineRule="auto"/>
      <w:jc w:val="center"/>
    </w:pPr>
    <w:rPr>
      <w:rFonts w:ascii="Times New Roman" w:eastAsia="宋体" w:hAnsi="Times New Roman" w:cs="宋体"/>
      <w:b/>
      <w:bCs/>
      <w:sz w:val="24"/>
      <w:szCs w:val="20"/>
    </w:rPr>
  </w:style>
  <w:style w:type="paragraph" w:customStyle="1" w:styleId="af1">
    <w:name w:val="图格式"/>
    <w:basedOn w:val="a"/>
    <w:next w:val="af"/>
    <w:rsid w:val="00272F24"/>
    <w:pPr>
      <w:jc w:val="center"/>
    </w:pPr>
    <w:rPr>
      <w:rFonts w:ascii="Times New Roman" w:eastAsia="宋体" w:hAnsi="Times New Roman" w:cs="Times New Roman"/>
      <w:szCs w:val="24"/>
    </w:rPr>
  </w:style>
  <w:style w:type="paragraph" w:customStyle="1" w:styleId="22">
    <w:name w:val="标题2 +加粗"/>
    <w:basedOn w:val="a"/>
    <w:next w:val="a"/>
    <w:rsid w:val="00272F24"/>
    <w:pPr>
      <w:spacing w:line="360" w:lineRule="auto"/>
      <w:jc w:val="left"/>
    </w:pPr>
    <w:rPr>
      <w:rFonts w:ascii="Times New Roman" w:eastAsia="宋体" w:hAnsi="Times New Roman" w:cs="宋体"/>
      <w:b/>
      <w:bCs/>
      <w:sz w:val="28"/>
      <w:szCs w:val="28"/>
    </w:rPr>
  </w:style>
  <w:style w:type="paragraph" w:styleId="af2">
    <w:name w:val="No Spacing"/>
    <w:link w:val="Char7"/>
    <w:uiPriority w:val="1"/>
    <w:qFormat/>
    <w:rsid w:val="00272F24"/>
    <w:pPr>
      <w:spacing w:line="580" w:lineRule="exact"/>
    </w:pPr>
    <w:rPr>
      <w:sz w:val="22"/>
      <w:szCs w:val="22"/>
    </w:rPr>
  </w:style>
  <w:style w:type="character" w:customStyle="1" w:styleId="Char7">
    <w:name w:val="无间隔 Char"/>
    <w:basedOn w:val="a0"/>
    <w:link w:val="af2"/>
    <w:uiPriority w:val="1"/>
    <w:qFormat/>
    <w:rsid w:val="00272F24"/>
    <w:rPr>
      <w:kern w:val="0"/>
      <w:sz w:val="22"/>
    </w:rPr>
  </w:style>
  <w:style w:type="paragraph" w:customStyle="1" w:styleId="12">
    <w:name w:val="列出段落1"/>
    <w:basedOn w:val="a"/>
    <w:rsid w:val="00272F24"/>
    <w:pPr>
      <w:ind w:firstLineChars="200" w:firstLine="420"/>
    </w:pPr>
    <w:rPr>
      <w:rFonts w:ascii="Calibri" w:eastAsia="宋体" w:hAnsi="Calibri" w:cs="Times New Roman"/>
    </w:rPr>
  </w:style>
  <w:style w:type="paragraph" w:customStyle="1" w:styleId="TOC1">
    <w:name w:val="TOC 标题1"/>
    <w:basedOn w:val="1"/>
    <w:next w:val="a"/>
    <w:uiPriority w:val="39"/>
    <w:unhideWhenUsed/>
    <w:qFormat/>
    <w:rsid w:val="00272F24"/>
    <w:pPr>
      <w:widowControl/>
      <w:spacing w:before="480" w:line="276" w:lineRule="auto"/>
      <w:jc w:val="left"/>
      <w:outlineLvl w:val="9"/>
    </w:pPr>
    <w:rPr>
      <w:rFonts w:asciiTheme="majorHAnsi" w:eastAsiaTheme="majorEastAsia" w:hAnsiTheme="majorHAnsi" w:cstheme="majorBidi"/>
      <w:color w:val="365F91" w:themeColor="accent1" w:themeShade="BF"/>
      <w:kern w:val="0"/>
    </w:rPr>
  </w:style>
  <w:style w:type="paragraph" w:customStyle="1" w:styleId="Default">
    <w:name w:val="Default"/>
    <w:rsid w:val="00272F24"/>
    <w:pPr>
      <w:widowControl w:val="0"/>
      <w:autoSpaceDE w:val="0"/>
      <w:autoSpaceDN w:val="0"/>
      <w:adjustRightInd w:val="0"/>
      <w:spacing w:line="580" w:lineRule="exact"/>
    </w:pPr>
    <w:rPr>
      <w:rFonts w:ascii="Times New Roman" w:hAnsi="Times New Roman" w:cs="Times New Roman"/>
      <w:color w:val="000000"/>
      <w:sz w:val="24"/>
      <w:szCs w:val="24"/>
    </w:rPr>
  </w:style>
  <w:style w:type="character" w:styleId="af3">
    <w:name w:val="Placeholder Text"/>
    <w:basedOn w:val="a0"/>
    <w:uiPriority w:val="99"/>
    <w:unhideWhenUsed/>
    <w:rsid w:val="00272F24"/>
    <w:rPr>
      <w:color w:val="808080"/>
    </w:rPr>
  </w:style>
  <w:style w:type="paragraph" w:styleId="af4">
    <w:name w:val="annotation subject"/>
    <w:basedOn w:val="a3"/>
    <w:next w:val="a3"/>
    <w:link w:val="Char8"/>
    <w:uiPriority w:val="99"/>
    <w:semiHidden/>
    <w:unhideWhenUsed/>
    <w:rsid w:val="00130AEC"/>
    <w:rPr>
      <w:rFonts w:asciiTheme="minorHAnsi" w:eastAsiaTheme="minorEastAsia" w:hAnsiTheme="minorHAnsi" w:cstheme="minorBidi"/>
      <w:b/>
      <w:bCs/>
      <w:szCs w:val="22"/>
    </w:rPr>
  </w:style>
  <w:style w:type="character" w:customStyle="1" w:styleId="Char8">
    <w:name w:val="批注主题 Char"/>
    <w:basedOn w:val="Char"/>
    <w:link w:val="af4"/>
    <w:uiPriority w:val="99"/>
    <w:semiHidden/>
    <w:rsid w:val="00130AEC"/>
    <w:rPr>
      <w:rFonts w:ascii="Times New Roman" w:eastAsia="宋体" w:hAnsi="Times New Roman" w:cs="Times New Roman"/>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qFormat="1"/>
    <w:lsdException w:name="caption" w:uiPriority="35" w:qFormat="1"/>
    <w:lsdException w:name="annotation reference"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Hyperlink" w:semiHidden="0"/>
    <w:lsdException w:name="Strong" w:semiHidden="0" w:uiPriority="0" w:unhideWhenUsed="0" w:qFormat="1"/>
    <w:lsdException w:name="Emphasis" w:semiHidden="0" w:uiPriority="20" w:unhideWhenUsed="0" w:qFormat="1"/>
    <w:lsdException w:name="Plain Text" w:semiHidden="0" w:uiPriority="0" w:unhideWhenUsed="0"/>
    <w:lsdException w:name="HTML Preformatted" w:semiHidden="0" w:uiPriority="0" w:unhideWhenUsed="0"/>
    <w:lsdException w:name="Normal Table" w:qFormat="1"/>
    <w:lsdException w:name="Table Grid" w:semiHidden="0" w:uiPriority="0" w:unhideWhenUsed="0"/>
    <w:lsdException w:name="Placeholder Text" w:semiHidden="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80" w:lineRule="exact"/>
      <w:jc w:val="both"/>
    </w:pPr>
    <w:rPr>
      <w:kern w:val="2"/>
      <w:sz w:val="21"/>
      <w:szCs w:val="22"/>
    </w:rPr>
  </w:style>
  <w:style w:type="paragraph" w:styleId="1">
    <w:name w:val="heading 1"/>
    <w:basedOn w:val="a"/>
    <w:next w:val="a"/>
    <w:link w:val="1Char"/>
    <w:qFormat/>
    <w:pPr>
      <w:keepNext/>
      <w:keepLines/>
      <w:spacing w:line="600" w:lineRule="exact"/>
      <w:jc w:val="center"/>
      <w:outlineLvl w:val="0"/>
    </w:pPr>
    <w:rPr>
      <w:rFonts w:ascii="Times New Roman" w:eastAsia="华文中宋" w:hAnsi="Times New Roman" w:cs="Times New Roman"/>
      <w:b/>
      <w:bCs/>
      <w:sz w:val="28"/>
      <w:szCs w:val="28"/>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pPr>
      <w:jc w:val="left"/>
    </w:pPr>
    <w:rPr>
      <w:rFonts w:ascii="Times New Roman" w:eastAsia="宋体" w:hAnsi="Times New Roman" w:cs="Times New Roman"/>
      <w:szCs w:val="24"/>
    </w:rPr>
  </w:style>
  <w:style w:type="paragraph" w:styleId="a4">
    <w:name w:val="Body Text Indent"/>
    <w:basedOn w:val="a"/>
    <w:link w:val="Char0"/>
    <w:pPr>
      <w:ind w:firstLineChars="200" w:firstLine="560"/>
    </w:pPr>
    <w:rPr>
      <w:rFonts w:ascii="Times New Roman" w:eastAsia="宋体" w:hAnsi="Times New Roman" w:cs="Times New Roman"/>
      <w:sz w:val="28"/>
      <w:szCs w:val="24"/>
    </w:rPr>
  </w:style>
  <w:style w:type="paragraph" w:styleId="30">
    <w:name w:val="toc 3"/>
    <w:basedOn w:val="a"/>
    <w:next w:val="a"/>
    <w:uiPriority w:val="39"/>
    <w:qFormat/>
    <w:pPr>
      <w:ind w:leftChars="400" w:left="840"/>
    </w:pPr>
    <w:rPr>
      <w:rFonts w:ascii="Calibri" w:eastAsia="宋体" w:hAnsi="Calibri" w:cs="Times New Roman"/>
    </w:rPr>
  </w:style>
  <w:style w:type="paragraph" w:styleId="a5">
    <w:name w:val="Plain Text"/>
    <w:basedOn w:val="a"/>
    <w:link w:val="Char1"/>
    <w:rPr>
      <w:rFonts w:ascii="宋体" w:eastAsia="宋体" w:hAnsi="Courier New" w:cs="Courier New"/>
      <w:szCs w:val="21"/>
    </w:rPr>
  </w:style>
  <w:style w:type="paragraph" w:styleId="a6">
    <w:name w:val="Date"/>
    <w:basedOn w:val="a"/>
    <w:next w:val="a"/>
    <w:link w:val="Char2"/>
    <w:pPr>
      <w:ind w:leftChars="2500" w:left="100"/>
    </w:pPr>
    <w:rPr>
      <w:rFonts w:ascii="Times New Roman" w:eastAsia="宋体" w:hAnsi="Times New Roman" w:cs="Times New Roman"/>
      <w:szCs w:val="24"/>
    </w:rPr>
  </w:style>
  <w:style w:type="paragraph" w:styleId="a7">
    <w:name w:val="Balloon Text"/>
    <w:basedOn w:val="a"/>
    <w:link w:val="Char3"/>
    <w:uiPriority w:val="99"/>
    <w:semiHidden/>
    <w:unhideWhenUsed/>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line="480" w:lineRule="auto"/>
      <w:jc w:val="center"/>
    </w:pPr>
    <w:rPr>
      <w:rFonts w:ascii="Times New Roman" w:eastAsia="宋体" w:hAnsi="Times New Roman" w:cs="Times New Roman"/>
      <w:b/>
      <w:sz w:val="36"/>
      <w:szCs w:val="36"/>
    </w:rPr>
  </w:style>
  <w:style w:type="paragraph" w:styleId="20">
    <w:name w:val="toc 2"/>
    <w:basedOn w:val="a"/>
    <w:next w:val="a"/>
    <w:uiPriority w:val="39"/>
    <w:qFormat/>
    <w:pPr>
      <w:ind w:leftChars="200" w:left="420"/>
    </w:pPr>
    <w:rPr>
      <w:rFonts w:ascii="Calibri" w:eastAsia="宋体" w:hAnsi="Calibri" w:cs="Times New Roman"/>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a">
    <w:name w:val="Strong"/>
    <w:basedOn w:val="a0"/>
    <w:qFormat/>
    <w:rPr>
      <w:b/>
      <w:bCs/>
    </w:rPr>
  </w:style>
  <w:style w:type="character" w:styleId="ab">
    <w:name w:val="Hyperlink"/>
    <w:basedOn w:val="a0"/>
    <w:uiPriority w:val="99"/>
    <w:unhideWhenUsed/>
    <w:rPr>
      <w:color w:val="0000FF" w:themeColor="hyperlink"/>
      <w:u w:val="single"/>
    </w:rPr>
  </w:style>
  <w:style w:type="character" w:styleId="ac">
    <w:name w:val="annotation reference"/>
    <w:basedOn w:val="a0"/>
    <w:semiHidden/>
    <w:rPr>
      <w:sz w:val="21"/>
      <w:szCs w:val="21"/>
    </w:rPr>
  </w:style>
  <w:style w:type="table" w:styleId="ad">
    <w:name w:val="Table Grid"/>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pPr>
      <w:ind w:firstLineChars="200" w:firstLine="420"/>
    </w:p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character" w:customStyle="1" w:styleId="Char3">
    <w:name w:val="批注框文本 Char"/>
    <w:basedOn w:val="a0"/>
    <w:link w:val="a7"/>
    <w:uiPriority w:val="99"/>
    <w:semiHidden/>
    <w:rPr>
      <w:sz w:val="18"/>
      <w:szCs w:val="18"/>
    </w:rPr>
  </w:style>
  <w:style w:type="character" w:customStyle="1" w:styleId="1Char">
    <w:name w:val="标题 1 Char"/>
    <w:basedOn w:val="a0"/>
    <w:link w:val="1"/>
    <w:rPr>
      <w:rFonts w:ascii="Times New Roman" w:eastAsia="华文中宋" w:hAnsi="Times New Roman" w:cs="Times New Roman"/>
      <w:b/>
      <w:bCs/>
      <w:sz w:val="28"/>
      <w:szCs w:val="28"/>
    </w:rPr>
  </w:style>
  <w:style w:type="character" w:customStyle="1" w:styleId="2Char">
    <w:name w:val="标题 2 Char"/>
    <w:basedOn w:val="a0"/>
    <w:link w:val="2"/>
    <w:rPr>
      <w:rFonts w:asciiTheme="majorHAnsi" w:eastAsiaTheme="majorEastAsia" w:hAnsiTheme="majorHAnsi" w:cstheme="majorBidi"/>
      <w:b/>
      <w:bCs/>
      <w:sz w:val="32"/>
      <w:szCs w:val="32"/>
    </w:rPr>
  </w:style>
  <w:style w:type="character" w:customStyle="1" w:styleId="3Char">
    <w:name w:val="标题 3 Char"/>
    <w:basedOn w:val="a0"/>
    <w:link w:val="3"/>
    <w:semiHidden/>
    <w:rPr>
      <w:rFonts w:ascii="Calibri" w:eastAsia="宋体" w:hAnsi="Calibri" w:cs="Times New Roman"/>
      <w:b/>
      <w:bCs/>
      <w:sz w:val="32"/>
      <w:szCs w:val="32"/>
    </w:rPr>
  </w:style>
  <w:style w:type="character" w:customStyle="1" w:styleId="HTMLChar">
    <w:name w:val="HTML 预设格式 Char"/>
    <w:basedOn w:val="a0"/>
    <w:link w:val="HTML"/>
    <w:qFormat/>
    <w:rPr>
      <w:rFonts w:ascii="黑体" w:eastAsia="黑体" w:hAnsi="Courier New" w:cs="Courier New"/>
      <w:kern w:val="0"/>
      <w:sz w:val="20"/>
      <w:szCs w:val="20"/>
    </w:rPr>
  </w:style>
  <w:style w:type="character" w:customStyle="1" w:styleId="Char0">
    <w:name w:val="正文文本缩进 Char"/>
    <w:basedOn w:val="a0"/>
    <w:link w:val="a4"/>
    <w:rPr>
      <w:rFonts w:ascii="Times New Roman" w:eastAsia="宋体" w:hAnsi="Times New Roman" w:cs="Times New Roman"/>
      <w:sz w:val="28"/>
      <w:szCs w:val="24"/>
    </w:rPr>
  </w:style>
  <w:style w:type="character" w:customStyle="1" w:styleId="Char">
    <w:name w:val="批注文字 Char"/>
    <w:basedOn w:val="a0"/>
    <w:link w:val="a3"/>
    <w:semiHidden/>
    <w:rPr>
      <w:rFonts w:ascii="Times New Roman" w:eastAsia="宋体" w:hAnsi="Times New Roman" w:cs="Times New Roman"/>
      <w:szCs w:val="24"/>
    </w:rPr>
  </w:style>
  <w:style w:type="character" w:customStyle="1" w:styleId="Char1">
    <w:name w:val="纯文本 Char"/>
    <w:basedOn w:val="a0"/>
    <w:link w:val="a5"/>
    <w:rPr>
      <w:rFonts w:ascii="宋体" w:eastAsia="宋体" w:hAnsi="Courier New" w:cs="Courier New"/>
      <w:szCs w:val="21"/>
    </w:rPr>
  </w:style>
  <w:style w:type="paragraph" w:customStyle="1" w:styleId="xl24">
    <w:name w:val="xl24"/>
    <w:basedOn w:val="a"/>
    <w:pPr>
      <w:widowControl/>
      <w:spacing w:before="100" w:after="100"/>
      <w:jc w:val="center"/>
    </w:pPr>
    <w:rPr>
      <w:rFonts w:ascii="宋体" w:eastAsia="宋体" w:hAnsi="宋体" w:cs="Times New Roman"/>
      <w:kern w:val="0"/>
      <w:sz w:val="24"/>
      <w:szCs w:val="20"/>
    </w:rPr>
  </w:style>
  <w:style w:type="character" w:customStyle="1" w:styleId="Char2">
    <w:name w:val="日期 Char"/>
    <w:basedOn w:val="a0"/>
    <w:link w:val="a6"/>
    <w:qFormat/>
    <w:rPr>
      <w:rFonts w:ascii="Times New Roman" w:eastAsia="宋体" w:hAnsi="Times New Roman" w:cs="Times New Roman"/>
      <w:szCs w:val="24"/>
    </w:rPr>
  </w:style>
  <w:style w:type="character" w:customStyle="1" w:styleId="Char6">
    <w:name w:val="图标题 Char"/>
    <w:basedOn w:val="a0"/>
    <w:link w:val="af"/>
    <w:locked/>
    <w:rPr>
      <w:szCs w:val="21"/>
    </w:rPr>
  </w:style>
  <w:style w:type="paragraph" w:customStyle="1" w:styleId="af">
    <w:name w:val="图标题"/>
    <w:basedOn w:val="a"/>
    <w:link w:val="Char6"/>
    <w:pPr>
      <w:jc w:val="center"/>
    </w:pPr>
    <w:rPr>
      <w:szCs w:val="21"/>
    </w:rPr>
  </w:style>
  <w:style w:type="paragraph" w:customStyle="1" w:styleId="21">
    <w:name w:val="正文+ 首行缩进2"/>
    <w:basedOn w:val="a"/>
    <w:next w:val="a"/>
    <w:link w:val="2Char0"/>
    <w:pPr>
      <w:widowControl/>
      <w:spacing w:line="360" w:lineRule="auto"/>
      <w:ind w:firstLineChars="200" w:firstLine="480"/>
      <w:jc w:val="left"/>
    </w:pPr>
    <w:rPr>
      <w:rFonts w:ascii="Times New Roman" w:eastAsia="宋体" w:hAnsi="Times New Roman" w:cs="Times New Roman"/>
      <w:kern w:val="0"/>
      <w:sz w:val="24"/>
      <w:szCs w:val="24"/>
    </w:rPr>
  </w:style>
  <w:style w:type="character" w:customStyle="1" w:styleId="2Char0">
    <w:name w:val="正文+ 首行缩进2 Char"/>
    <w:basedOn w:val="a0"/>
    <w:link w:val="21"/>
    <w:locked/>
    <w:rPr>
      <w:rFonts w:ascii="Times New Roman" w:eastAsia="宋体" w:hAnsi="Times New Roman" w:cs="Times New Roman"/>
      <w:kern w:val="0"/>
      <w:sz w:val="24"/>
      <w:szCs w:val="24"/>
    </w:rPr>
  </w:style>
  <w:style w:type="paragraph" w:customStyle="1" w:styleId="11">
    <w:name w:val="标题1 +文题"/>
    <w:basedOn w:val="a"/>
    <w:next w:val="a"/>
    <w:pPr>
      <w:spacing w:line="360" w:lineRule="auto"/>
      <w:jc w:val="center"/>
    </w:pPr>
    <w:rPr>
      <w:rFonts w:ascii="黑体" w:eastAsia="宋体" w:hAnsi="Times New Roman" w:cs="宋体"/>
      <w:b/>
      <w:bCs/>
      <w:sz w:val="36"/>
      <w:szCs w:val="20"/>
    </w:rPr>
  </w:style>
  <w:style w:type="paragraph" w:customStyle="1" w:styleId="af0">
    <w:name w:val="正文＋加粗 居中"/>
    <w:basedOn w:val="a"/>
    <w:pPr>
      <w:spacing w:line="360" w:lineRule="auto"/>
      <w:jc w:val="center"/>
    </w:pPr>
    <w:rPr>
      <w:rFonts w:ascii="Times New Roman" w:eastAsia="宋体" w:hAnsi="Times New Roman" w:cs="宋体"/>
      <w:b/>
      <w:bCs/>
      <w:sz w:val="24"/>
      <w:szCs w:val="20"/>
    </w:rPr>
  </w:style>
  <w:style w:type="paragraph" w:customStyle="1" w:styleId="af1">
    <w:name w:val="图格式"/>
    <w:basedOn w:val="a"/>
    <w:next w:val="af"/>
    <w:pPr>
      <w:jc w:val="center"/>
    </w:pPr>
    <w:rPr>
      <w:rFonts w:ascii="Times New Roman" w:eastAsia="宋体" w:hAnsi="Times New Roman" w:cs="Times New Roman"/>
      <w:szCs w:val="24"/>
    </w:rPr>
  </w:style>
  <w:style w:type="paragraph" w:customStyle="1" w:styleId="22">
    <w:name w:val="标题2 +加粗"/>
    <w:basedOn w:val="a"/>
    <w:next w:val="a"/>
    <w:pPr>
      <w:spacing w:line="360" w:lineRule="auto"/>
      <w:jc w:val="left"/>
    </w:pPr>
    <w:rPr>
      <w:rFonts w:ascii="Times New Roman" w:eastAsia="宋体" w:hAnsi="Times New Roman" w:cs="宋体"/>
      <w:b/>
      <w:bCs/>
      <w:sz w:val="28"/>
      <w:szCs w:val="28"/>
    </w:rPr>
  </w:style>
  <w:style w:type="paragraph" w:styleId="af2">
    <w:name w:val="No Spacing"/>
    <w:link w:val="Char7"/>
    <w:uiPriority w:val="1"/>
    <w:qFormat/>
    <w:pPr>
      <w:spacing w:line="580" w:lineRule="exact"/>
    </w:pPr>
    <w:rPr>
      <w:sz w:val="22"/>
      <w:szCs w:val="22"/>
    </w:rPr>
  </w:style>
  <w:style w:type="character" w:customStyle="1" w:styleId="Char7">
    <w:name w:val="无间隔 Char"/>
    <w:basedOn w:val="a0"/>
    <w:link w:val="af2"/>
    <w:uiPriority w:val="1"/>
    <w:qFormat/>
    <w:rPr>
      <w:kern w:val="0"/>
      <w:sz w:val="22"/>
    </w:rPr>
  </w:style>
  <w:style w:type="paragraph" w:customStyle="1" w:styleId="12">
    <w:name w:val="列出段落1"/>
    <w:basedOn w:val="a"/>
    <w:pPr>
      <w:ind w:firstLineChars="200" w:firstLine="420"/>
    </w:pPr>
    <w:rPr>
      <w:rFonts w:ascii="Calibri" w:eastAsia="宋体" w:hAnsi="Calibri" w:cs="Times New Roman"/>
    </w:rPr>
  </w:style>
  <w:style w:type="paragraph" w:customStyle="1" w:styleId="TOC1">
    <w:name w:val="TOC 标题1"/>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rPr>
  </w:style>
  <w:style w:type="paragraph" w:customStyle="1" w:styleId="Default">
    <w:name w:val="Default"/>
    <w:pPr>
      <w:widowControl w:val="0"/>
      <w:autoSpaceDE w:val="0"/>
      <w:autoSpaceDN w:val="0"/>
      <w:adjustRightInd w:val="0"/>
      <w:spacing w:line="580" w:lineRule="exact"/>
    </w:pPr>
    <w:rPr>
      <w:rFonts w:ascii="Times New Roman" w:hAnsi="Times New Roman" w:cs="Times New Roman"/>
      <w:color w:val="000000"/>
      <w:sz w:val="24"/>
      <w:szCs w:val="24"/>
    </w:rPr>
  </w:style>
  <w:style w:type="character" w:styleId="af3">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50"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49"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836E1-A37B-4640-BAB9-22A87657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4E30EE3A.dotm</Template>
  <TotalTime>34</TotalTime>
  <Pages>10</Pages>
  <Words>560</Words>
  <Characters>3195</Characters>
  <Application>Microsoft Office Word</Application>
  <DocSecurity>0</DocSecurity>
  <Lines>26</Lines>
  <Paragraphs>7</Paragraphs>
  <ScaleCrop>false</ScaleCrop>
  <Company>CHINA</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陈超</cp:lastModifiedBy>
  <cp:revision>13</cp:revision>
  <cp:lastPrinted>2019-01-17T06:05:00Z</cp:lastPrinted>
  <dcterms:created xsi:type="dcterms:W3CDTF">2019-01-17T02:02:00Z</dcterms:created>
  <dcterms:modified xsi:type="dcterms:W3CDTF">2019-03-22T08:21:00Z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